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DD" w:rsidRPr="00A647DD" w:rsidRDefault="00A647DD" w:rsidP="00A647DD">
      <w:pPr>
        <w:shd w:val="clear" w:color="auto" w:fill="FFFFFF"/>
        <w:spacing w:after="0" w:line="240" w:lineRule="auto"/>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昭和二十五年電波監理委員会規則第十号</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4"/>
          <w:szCs w:val="24"/>
        </w:rPr>
      </w:pPr>
      <w:r w:rsidRPr="00A647DD">
        <w:rPr>
          <w:rFonts w:ascii="Yu Mincho" w:eastAsia="Yu Mincho" w:hAnsi="Yu Mincho" w:cs="굴림" w:hint="eastAsia"/>
          <w:b/>
          <w:bCs/>
          <w:snapToGrid/>
          <w:color w:val="333333"/>
          <w:kern w:val="0"/>
          <w:sz w:val="24"/>
          <w:szCs w:val="24"/>
        </w:rPr>
        <w:t>放送法施行規則</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放送法（昭和二十五年法律第百三十二号）を施行するため、電波監理委員会設置法（昭和二十五年法律第百三十三号）第十七条の規定により、放送法施行規則を次のように定める。</w:t>
      </w:r>
    </w:p>
    <w:p w:rsidR="00A647DD" w:rsidRDefault="00A647DD" w:rsidP="00A647DD">
      <w:pPr>
        <w:shd w:val="clear" w:color="auto" w:fill="FFFFFF"/>
        <w:spacing w:after="0" w:line="240" w:lineRule="auto"/>
        <w:rPr>
          <w:rFonts w:ascii="Yu Mincho" w:eastAsiaTheme="minorEastAsia" w:hAnsi="Yu Mincho" w:cs="굴림"/>
          <w:snapToGrid/>
          <w:color w:val="333333"/>
          <w:kern w:val="0"/>
          <w:sz w:val="20"/>
          <w:szCs w:val="20"/>
        </w:rPr>
      </w:pPr>
      <w:bookmarkStart w:id="0" w:name="_GoBack"/>
      <w:bookmarkEnd w:id="0"/>
    </w:p>
    <w:p w:rsidR="00A647DD" w:rsidRPr="00A647DD" w:rsidRDefault="00A647DD" w:rsidP="00A647DD">
      <w:pPr>
        <w:shd w:val="clear" w:color="auto" w:fill="FFFFFF"/>
        <w:spacing w:after="0" w:line="240" w:lineRule="auto"/>
        <w:rPr>
          <w:rFonts w:ascii="Yu Mincho" w:eastAsiaTheme="minorEastAsia" w:hAnsi="Yu Mincho" w:cs="굴림" w:hint="eastAsia"/>
          <w:snapToGrid/>
          <w:color w:val="333333"/>
          <w:kern w:val="0"/>
          <w:sz w:val="20"/>
          <w:szCs w:val="20"/>
        </w:rPr>
      </w:pP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第一章　総則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（目的）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w:t>
      </w:r>
      <w:hyperlink r:id="rId4" w:history="1">
        <w:r w:rsidRPr="00A647DD">
          <w:rPr>
            <w:rFonts w:ascii="Yu Mincho" w:eastAsia="Yu Mincho" w:hAnsi="Yu Mincho" w:cs="굴림" w:hint="eastAsia"/>
            <w:snapToGrid/>
            <w:color w:val="3333FF"/>
            <w:kern w:val="0"/>
            <w:sz w:val="20"/>
            <w:szCs w:val="20"/>
            <w:u w:val="single"/>
          </w:rPr>
          <w:t>放送法</w:t>
        </w:r>
      </w:hyperlink>
      <w:r w:rsidRPr="00A647DD">
        <w:rPr>
          <w:rFonts w:ascii="Yu Mincho" w:eastAsia="Yu Mincho" w:hAnsi="Yu Mincho" w:cs="굴림" w:hint="eastAsia"/>
          <w:snapToGrid/>
          <w:color w:val="333333"/>
          <w:kern w:val="0"/>
          <w:sz w:val="20"/>
          <w:szCs w:val="20"/>
        </w:rPr>
        <w:t>（昭和二十五年法律第百三十二号。以下「法」という。）の規定を施行するために必要とする事項及び</w:t>
      </w:r>
      <w:hyperlink r:id="rId5"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の委任に基づく事項を定めることを目的とする。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（定義）</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第二条　</w:t>
      </w:r>
      <w:r w:rsidRPr="00A647DD">
        <w:rPr>
          <w:rFonts w:ascii="Yu Mincho" w:eastAsia="Yu Mincho" w:hAnsi="Yu Mincho" w:cs="굴림" w:hint="eastAsia"/>
          <w:snapToGrid/>
          <w:color w:val="333333"/>
          <w:kern w:val="0"/>
          <w:sz w:val="20"/>
          <w:szCs w:val="20"/>
        </w:rPr>
        <w:t>この省令の規定の解釈に関しては、次の定義に従うものとする。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「地上基幹放送事業者」とは、地上基幹放送を行う基幹放送事業者をいう。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「衛星基幹放送事業者」とは、衛星基幹放送を行う基幹放送事業者をいう。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二の二　</w:t>
      </w:r>
      <w:r w:rsidRPr="00A647DD">
        <w:rPr>
          <w:rFonts w:ascii="Yu Mincho" w:eastAsia="Yu Mincho" w:hAnsi="Yu Mincho" w:cs="굴림" w:hint="eastAsia"/>
          <w:snapToGrid/>
          <w:color w:val="333333"/>
          <w:kern w:val="0"/>
          <w:sz w:val="20"/>
          <w:szCs w:val="20"/>
        </w:rPr>
        <w:t>「移動受信用地上基幹放送事業者」とは、移動受信用地上基幹放送を行う基幹放送事業者をいう。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「衛星一般放送」とは、人工衛星局（</w:t>
      </w:r>
      <w:hyperlink r:id="rId6"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昭和二十五年電波監理委員会規則第十四号）第四条第一項第二十号の十に規定する人工衛星局をいい、衛星基幹放送局（同項第二十号の十一に規定する衛星基幹放送局をいう。）、衛星基幹放送試験局（同項第二十号の十二に規定する衛星基幹放送試験局をいう。）及び衛星基幹放送を行う実用化試験局（同項第二十三号に規定する実用化試験局をいう。以下同じ。）を除く。）を用いて行われる一般放送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「有線一般放送」とは、有線電気通信設備を用いて行われる一般放送をいう。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四の二　</w:t>
      </w:r>
      <w:r w:rsidRPr="00A647DD">
        <w:rPr>
          <w:rFonts w:ascii="Yu Mincho" w:eastAsia="Yu Mincho" w:hAnsi="Yu Mincho" w:cs="굴림" w:hint="eastAsia"/>
          <w:snapToGrid/>
          <w:color w:val="333333"/>
          <w:kern w:val="0"/>
          <w:sz w:val="20"/>
          <w:szCs w:val="20"/>
        </w:rPr>
        <w:t>「地上一般放送」とは、一般放送であつて、衛星一般放送及び有線一般放送以外のものをいう。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「有線テレビジョン放送」とは、テレビジョン放送による有線一般放送をいう。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「有線テレビジョン放送事業者」とは、有線電気通信設備を用いてテレビジョン放送の業務を行う一般放送事業者をいう。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「同時再放送」とは、放送事業者のテレビジョン放送を受信し、その全ての放送番組に変更を加えないで同時に再放送をする有線テレビジョン放送をいう。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「有料放送」とは、</w:t>
      </w:r>
      <w:hyperlink r:id="rId7" w:history="1">
        <w:r w:rsidRPr="00A647DD">
          <w:rPr>
            <w:rFonts w:ascii="Yu Mincho" w:eastAsia="Yu Mincho" w:hAnsi="Yu Mincho" w:cs="굴림" w:hint="eastAsia"/>
            <w:snapToGrid/>
            <w:color w:val="3333FF"/>
            <w:kern w:val="0"/>
            <w:sz w:val="20"/>
            <w:szCs w:val="20"/>
            <w:u w:val="single"/>
          </w:rPr>
          <w:t>法</w:t>
        </w:r>
      </w:hyperlink>
      <w:hyperlink r:id="rId8" w:anchor="850" w:history="1">
        <w:r w:rsidRPr="00A647DD">
          <w:rPr>
            <w:rFonts w:ascii="Yu Mincho" w:eastAsia="Yu Mincho" w:hAnsi="Yu Mincho" w:cs="굴림" w:hint="eastAsia"/>
            <w:snapToGrid/>
            <w:color w:val="3333FF"/>
            <w:kern w:val="0"/>
            <w:sz w:val="20"/>
            <w:szCs w:val="20"/>
            <w:u w:val="single"/>
          </w:rPr>
          <w:t>第百四十七条第一項</w:t>
        </w:r>
      </w:hyperlink>
      <w:r w:rsidRPr="00A647DD">
        <w:rPr>
          <w:rFonts w:ascii="Yu Mincho" w:eastAsia="Yu Mincho" w:hAnsi="Yu Mincho" w:cs="굴림" w:hint="eastAsia"/>
          <w:snapToGrid/>
          <w:color w:val="333333"/>
          <w:kern w:val="0"/>
          <w:sz w:val="20"/>
          <w:szCs w:val="20"/>
        </w:rPr>
        <w:t>に規定する有料放送をいう。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「有料放送事業者」とは、</w:t>
      </w:r>
      <w:hyperlink r:id="rId9" w:history="1">
        <w:r w:rsidRPr="00A647DD">
          <w:rPr>
            <w:rFonts w:ascii="Yu Mincho" w:eastAsia="Yu Mincho" w:hAnsi="Yu Mincho" w:cs="굴림" w:hint="eastAsia"/>
            <w:snapToGrid/>
            <w:color w:val="3333FF"/>
            <w:kern w:val="0"/>
            <w:sz w:val="20"/>
            <w:szCs w:val="20"/>
            <w:u w:val="single"/>
          </w:rPr>
          <w:t>法</w:t>
        </w:r>
      </w:hyperlink>
      <w:hyperlink r:id="rId10" w:anchor="850" w:history="1">
        <w:r w:rsidRPr="00A647DD">
          <w:rPr>
            <w:rFonts w:ascii="Yu Mincho" w:eastAsia="Yu Mincho" w:hAnsi="Yu Mincho" w:cs="굴림" w:hint="eastAsia"/>
            <w:snapToGrid/>
            <w:color w:val="3333FF"/>
            <w:kern w:val="0"/>
            <w:sz w:val="20"/>
            <w:szCs w:val="20"/>
            <w:u w:val="single"/>
          </w:rPr>
          <w:t>第百四十七条第一項</w:t>
        </w:r>
      </w:hyperlink>
      <w:r w:rsidRPr="00A647DD">
        <w:rPr>
          <w:rFonts w:ascii="Yu Mincho" w:eastAsia="Yu Mincho" w:hAnsi="Yu Mincho" w:cs="굴림" w:hint="eastAsia"/>
          <w:snapToGrid/>
          <w:color w:val="333333"/>
          <w:kern w:val="0"/>
          <w:sz w:val="20"/>
          <w:szCs w:val="20"/>
        </w:rPr>
        <w:t>に規定する有料放送事業者をいう。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　</w:t>
      </w:r>
      <w:r w:rsidRPr="00A647DD">
        <w:rPr>
          <w:rFonts w:ascii="Yu Mincho" w:eastAsia="Yu Mincho" w:hAnsi="Yu Mincho" w:cs="굴림" w:hint="eastAsia"/>
          <w:snapToGrid/>
          <w:color w:val="333333"/>
          <w:kern w:val="0"/>
          <w:sz w:val="20"/>
          <w:szCs w:val="20"/>
        </w:rPr>
        <w:t>削除</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十一　</w:t>
      </w:r>
      <w:r w:rsidRPr="00A647DD">
        <w:rPr>
          <w:rFonts w:ascii="Yu Mincho" w:eastAsia="Yu Mincho" w:hAnsi="Yu Mincho" w:cs="굴림" w:hint="eastAsia"/>
          <w:snapToGrid/>
          <w:color w:val="333333"/>
          <w:kern w:val="0"/>
          <w:sz w:val="20"/>
          <w:szCs w:val="20"/>
        </w:rPr>
        <w:t>「番組送出設備」とは、放送番組の素材を切り替え、当該放送番組の素材その他放送番組を構成する映像、音声、文字及びデータに係る信号を調整（デジタル放送の場合にあつては、主として映像、音声及びデータに係る信号を符号化及び多重化することをいう。）し、放送番組として送出し、並びに</w:t>
      </w:r>
      <w:r w:rsidRPr="00A647DD">
        <w:rPr>
          <w:rFonts w:ascii="Yu Mincho" w:eastAsia="Yu Mincho" w:hAnsi="Yu Mincho" w:cs="굴림" w:hint="eastAsia"/>
          <w:snapToGrid/>
          <w:color w:val="333333"/>
          <w:kern w:val="0"/>
          <w:sz w:val="20"/>
          <w:szCs w:val="20"/>
        </w:rPr>
        <w:lastRenderedPageBreak/>
        <w:t>これらを管理する機能を有する電気通信設備（</w:t>
      </w:r>
      <w:hyperlink r:id="rId11" w:history="1">
        <w:r w:rsidRPr="00A647DD">
          <w:rPr>
            <w:rFonts w:ascii="Yu Mincho" w:eastAsia="Yu Mincho" w:hAnsi="Yu Mincho" w:cs="굴림" w:hint="eastAsia"/>
            <w:snapToGrid/>
            <w:color w:val="3333FF"/>
            <w:kern w:val="0"/>
            <w:sz w:val="20"/>
            <w:szCs w:val="20"/>
            <w:u w:val="single"/>
          </w:rPr>
          <w:t>電気通信事業法</w:t>
        </w:r>
      </w:hyperlink>
      <w:r w:rsidRPr="00A647DD">
        <w:rPr>
          <w:rFonts w:ascii="Yu Mincho" w:eastAsia="Yu Mincho" w:hAnsi="Yu Mincho" w:cs="굴림" w:hint="eastAsia"/>
          <w:snapToGrid/>
          <w:color w:val="333333"/>
          <w:kern w:val="0"/>
          <w:sz w:val="20"/>
          <w:szCs w:val="20"/>
        </w:rPr>
        <w:t>（昭和五十九年法律第八十六号）</w:t>
      </w:r>
      <w:hyperlink r:id="rId12" w:anchor="9" w:history="1">
        <w:r w:rsidRPr="00A647DD">
          <w:rPr>
            <w:rFonts w:ascii="Yu Mincho" w:eastAsia="Yu Mincho" w:hAnsi="Yu Mincho" w:cs="굴림" w:hint="eastAsia"/>
            <w:snapToGrid/>
            <w:color w:val="3333FF"/>
            <w:kern w:val="0"/>
            <w:sz w:val="20"/>
            <w:szCs w:val="20"/>
            <w:u w:val="single"/>
          </w:rPr>
          <w:t>第二条第二号</w:t>
        </w:r>
      </w:hyperlink>
      <w:r w:rsidRPr="00A647DD">
        <w:rPr>
          <w:rFonts w:ascii="Yu Mincho" w:eastAsia="Yu Mincho" w:hAnsi="Yu Mincho" w:cs="굴림" w:hint="eastAsia"/>
          <w:snapToGrid/>
          <w:color w:val="333333"/>
          <w:kern w:val="0"/>
          <w:sz w:val="20"/>
          <w:szCs w:val="20"/>
        </w:rPr>
        <w:t>に規定する電気通信設備をいう。以下同じ。）をいう。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十二　</w:t>
      </w:r>
      <w:r w:rsidRPr="00A647DD">
        <w:rPr>
          <w:rFonts w:ascii="Yu Mincho" w:eastAsia="Yu Mincho" w:hAnsi="Yu Mincho" w:cs="굴림" w:hint="eastAsia"/>
          <w:snapToGrid/>
          <w:color w:val="333333"/>
          <w:kern w:val="0"/>
          <w:sz w:val="20"/>
          <w:szCs w:val="20"/>
        </w:rPr>
        <w:t>「放送局の送信設備」とは、地上基幹放送及び移動受信用地上基幹放送にあつては放送をする無線局の送信設備をいい、衛星基幹放送にあつては人工衛星の放送局の送信設備（地球局から伝送された放送番組を受信するための電気通信設備を含む。）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十三　</w:t>
      </w:r>
      <w:r w:rsidRPr="00A647DD">
        <w:rPr>
          <w:rFonts w:ascii="Yu Mincho" w:eastAsia="Yu Mincho" w:hAnsi="Yu Mincho" w:cs="굴림" w:hint="eastAsia"/>
          <w:snapToGrid/>
          <w:color w:val="333333"/>
          <w:kern w:val="0"/>
          <w:sz w:val="20"/>
          <w:szCs w:val="20"/>
        </w:rPr>
        <w:t>「地球局設備」とは、人工衛星の放送局の送信設備まで放送番組を伝送するための地球局の送信設備をいう。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十四　</w:t>
      </w:r>
      <w:r w:rsidRPr="00A647DD">
        <w:rPr>
          <w:rFonts w:ascii="Yu Mincho" w:eastAsia="Yu Mincho" w:hAnsi="Yu Mincho" w:cs="굴림" w:hint="eastAsia"/>
          <w:snapToGrid/>
          <w:color w:val="333333"/>
          <w:kern w:val="0"/>
          <w:sz w:val="20"/>
          <w:szCs w:val="20"/>
        </w:rPr>
        <w:t>「中継回線設備」とは、地上基幹放送及び移動受信用地上基幹放送にあつては番組送出設備から送出された放送番組を放送局の送信設備まで伝送する機能を有する電気通信設備、異なる場所に設置した放送局の送信設備の間で放送番組を伝送する機能を有する電気通信設備（放送波により中継を行う場合は、その受信設備を含む。）又は異なる場所に設置した番組送出設備間に設ける電気通信設備をいい、衛星基幹放送にあつては番組送出設備から送出された放送番組を地球局設備まで伝送するための電気通信設備をいう。</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（基幹放送局設備の範囲）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第三条　</w:t>
      </w:r>
      <w:hyperlink r:id="rId13" w:history="1">
        <w:r w:rsidRPr="00A647DD">
          <w:rPr>
            <w:rFonts w:ascii="Yu Mincho" w:eastAsia="Yu Mincho" w:hAnsi="Yu Mincho" w:cs="굴림" w:hint="eastAsia"/>
            <w:snapToGrid/>
            <w:color w:val="3333FF"/>
            <w:kern w:val="0"/>
            <w:sz w:val="20"/>
            <w:szCs w:val="20"/>
            <w:u w:val="single"/>
          </w:rPr>
          <w:t>法</w:t>
        </w:r>
      </w:hyperlink>
      <w:hyperlink r:id="rId14" w:anchor="34" w:history="1">
        <w:r w:rsidRPr="00A647DD">
          <w:rPr>
            <w:rFonts w:ascii="Yu Mincho" w:eastAsia="Yu Mincho" w:hAnsi="Yu Mincho" w:cs="굴림" w:hint="eastAsia"/>
            <w:snapToGrid/>
            <w:color w:val="3333FF"/>
            <w:kern w:val="0"/>
            <w:sz w:val="20"/>
            <w:szCs w:val="20"/>
            <w:u w:val="single"/>
          </w:rPr>
          <w:t>第二条第二十四号</w:t>
        </w:r>
      </w:hyperlink>
      <w:r w:rsidRPr="00A647DD">
        <w:rPr>
          <w:rFonts w:ascii="Yu Mincho" w:eastAsia="Yu Mincho" w:hAnsi="Yu Mincho" w:cs="굴림" w:hint="eastAsia"/>
          <w:snapToGrid/>
          <w:color w:val="333333"/>
          <w:kern w:val="0"/>
          <w:sz w:val="20"/>
          <w:szCs w:val="20"/>
        </w:rPr>
        <w:t>の総務省令で定めるその他の電気通信設備は、次の各号に掲げる場合の区分に応じ、当該各号に定めるものとする。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基幹放送局設備（</w:t>
      </w:r>
      <w:hyperlink r:id="rId15" w:history="1">
        <w:r w:rsidRPr="00A647DD">
          <w:rPr>
            <w:rFonts w:ascii="Yu Mincho" w:eastAsia="Yu Mincho" w:hAnsi="Yu Mincho" w:cs="굴림" w:hint="eastAsia"/>
            <w:snapToGrid/>
            <w:color w:val="3333FF"/>
            <w:kern w:val="0"/>
            <w:sz w:val="20"/>
            <w:szCs w:val="20"/>
            <w:u w:val="single"/>
          </w:rPr>
          <w:t>法</w:t>
        </w:r>
      </w:hyperlink>
      <w:hyperlink r:id="rId16" w:anchor="34" w:history="1">
        <w:r w:rsidRPr="00A647DD">
          <w:rPr>
            <w:rFonts w:ascii="Yu Mincho" w:eastAsia="Yu Mincho" w:hAnsi="Yu Mincho" w:cs="굴림" w:hint="eastAsia"/>
            <w:snapToGrid/>
            <w:color w:val="3333FF"/>
            <w:kern w:val="0"/>
            <w:sz w:val="20"/>
            <w:szCs w:val="20"/>
            <w:u w:val="single"/>
          </w:rPr>
          <w:t>第二条第二十四号</w:t>
        </w:r>
      </w:hyperlink>
      <w:r w:rsidRPr="00A647DD">
        <w:rPr>
          <w:rFonts w:ascii="Yu Mincho" w:eastAsia="Yu Mincho" w:hAnsi="Yu Mincho" w:cs="굴림" w:hint="eastAsia"/>
          <w:snapToGrid/>
          <w:color w:val="333333"/>
          <w:kern w:val="0"/>
          <w:sz w:val="20"/>
          <w:szCs w:val="20"/>
        </w:rPr>
        <w:t>に規定する基幹放送局設備をいう。以下同じ。）を地上基幹放送の業務又は移動受信用地上基幹放送の業務の用に供する場合　番組送出設備（中継回線設備を含む。）の全部又は一部（基幹放送局提供事業者が</w:t>
      </w:r>
      <w:hyperlink r:id="rId17"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（昭和二十五年法律第百三十一号）の規定により受けた基幹放送局（</w:t>
      </w:r>
      <w:hyperlink r:id="rId18" w:history="1">
        <w:r w:rsidRPr="00A647DD">
          <w:rPr>
            <w:rFonts w:ascii="Yu Mincho" w:eastAsia="Yu Mincho" w:hAnsi="Yu Mincho" w:cs="굴림" w:hint="eastAsia"/>
            <w:snapToGrid/>
            <w:color w:val="3333FF"/>
            <w:kern w:val="0"/>
            <w:sz w:val="20"/>
            <w:szCs w:val="20"/>
            <w:u w:val="single"/>
          </w:rPr>
          <w:t>法</w:t>
        </w:r>
      </w:hyperlink>
      <w:hyperlink r:id="rId19" w:anchor="19" w:history="1">
        <w:r w:rsidRPr="00A647DD">
          <w:rPr>
            <w:rFonts w:ascii="Yu Mincho" w:eastAsia="Yu Mincho" w:hAnsi="Yu Mincho" w:cs="굴림" w:hint="eastAsia"/>
            <w:snapToGrid/>
            <w:color w:val="3333FF"/>
            <w:kern w:val="0"/>
            <w:sz w:val="20"/>
            <w:szCs w:val="20"/>
            <w:u w:val="single"/>
          </w:rPr>
          <w:t>第二条第九号</w:t>
        </w:r>
      </w:hyperlink>
      <w:r w:rsidRPr="00A647DD">
        <w:rPr>
          <w:rFonts w:ascii="Yu Mincho" w:eastAsia="Yu Mincho" w:hAnsi="Yu Mincho" w:cs="굴림" w:hint="eastAsia"/>
          <w:snapToGrid/>
          <w:color w:val="333333"/>
          <w:kern w:val="0"/>
          <w:sz w:val="20"/>
          <w:szCs w:val="20"/>
        </w:rPr>
        <w:t>の基幹放送局をいう。以下同じ。）の免許に係る基幹放送の業務に用いられる電気通信設備である場合に限る。）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基幹放送局設備を衛星基幹放送の業務の用に供する場合　地球局設備（基幹放送局提供事業者が</w:t>
      </w:r>
      <w:hyperlink r:id="rId20"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の規定により受けた基幹放送局の免許に係る基幹放送の業務に用いられる電気通信設備である場合に限る。）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第二章　通則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（番組基準等の公表）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第四条　</w:t>
      </w:r>
      <w:hyperlink r:id="rId21" w:history="1">
        <w:r w:rsidRPr="00A647DD">
          <w:rPr>
            <w:rFonts w:ascii="Yu Mincho" w:eastAsia="Yu Mincho" w:hAnsi="Yu Mincho" w:cs="굴림" w:hint="eastAsia"/>
            <w:snapToGrid/>
            <w:color w:val="3333FF"/>
            <w:kern w:val="0"/>
            <w:sz w:val="20"/>
            <w:szCs w:val="20"/>
            <w:u w:val="single"/>
          </w:rPr>
          <w:t>法</w:t>
        </w:r>
      </w:hyperlink>
      <w:hyperlink r:id="rId22" w:anchor="57" w:history="1">
        <w:r w:rsidRPr="00A647DD">
          <w:rPr>
            <w:rFonts w:ascii="Yu Mincho" w:eastAsia="Yu Mincho" w:hAnsi="Yu Mincho" w:cs="굴림" w:hint="eastAsia"/>
            <w:snapToGrid/>
            <w:color w:val="3333FF"/>
            <w:kern w:val="0"/>
            <w:sz w:val="20"/>
            <w:szCs w:val="20"/>
            <w:u w:val="single"/>
          </w:rPr>
          <w:t>第五条第二項</w:t>
        </w:r>
      </w:hyperlink>
      <w:r w:rsidRPr="00A647DD">
        <w:rPr>
          <w:rFonts w:ascii="Yu Mincho" w:eastAsia="Yu Mincho" w:hAnsi="Yu Mincho" w:cs="굴림" w:hint="eastAsia"/>
          <w:snapToGrid/>
          <w:color w:val="333333"/>
          <w:kern w:val="0"/>
          <w:sz w:val="20"/>
          <w:szCs w:val="20"/>
        </w:rPr>
        <w:t>及び</w:t>
      </w:r>
      <w:hyperlink r:id="rId23" w:anchor="68" w:history="1">
        <w:r w:rsidRPr="00A647DD">
          <w:rPr>
            <w:rFonts w:ascii="Yu Mincho" w:eastAsia="Yu Mincho" w:hAnsi="Yu Mincho" w:cs="굴림" w:hint="eastAsia"/>
            <w:snapToGrid/>
            <w:color w:val="3333FF"/>
            <w:kern w:val="0"/>
            <w:sz w:val="20"/>
            <w:szCs w:val="20"/>
            <w:u w:val="single"/>
          </w:rPr>
          <w:t>第六条第六項</w:t>
        </w:r>
      </w:hyperlink>
      <w:r w:rsidRPr="00A647DD">
        <w:rPr>
          <w:rFonts w:ascii="Yu Mincho" w:eastAsia="Yu Mincho" w:hAnsi="Yu Mincho" w:cs="굴림" w:hint="eastAsia"/>
          <w:snapToGrid/>
          <w:color w:val="333333"/>
          <w:kern w:val="0"/>
          <w:sz w:val="20"/>
          <w:szCs w:val="20"/>
        </w:rPr>
        <w:t>（</w:t>
      </w:r>
      <w:hyperlink r:id="rId24" w:history="1">
        <w:r w:rsidRPr="00A647DD">
          <w:rPr>
            <w:rFonts w:ascii="Yu Mincho" w:eastAsia="Yu Mincho" w:hAnsi="Yu Mincho" w:cs="굴림" w:hint="eastAsia"/>
            <w:snapToGrid/>
            <w:color w:val="3333FF"/>
            <w:kern w:val="0"/>
            <w:sz w:val="20"/>
            <w:szCs w:val="20"/>
            <w:u w:val="single"/>
          </w:rPr>
          <w:t>法</w:t>
        </w:r>
      </w:hyperlink>
      <w:hyperlink r:id="rId25"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において準用する場合を含む。）の公表は、放送事業者が行う放送に係る放送対象地域（</w:t>
      </w:r>
      <w:hyperlink r:id="rId26" w:history="1">
        <w:r w:rsidRPr="00A647DD">
          <w:rPr>
            <w:rFonts w:ascii="Yu Mincho" w:eastAsia="Yu Mincho" w:hAnsi="Yu Mincho" w:cs="굴림" w:hint="eastAsia"/>
            <w:snapToGrid/>
            <w:color w:val="3333FF"/>
            <w:kern w:val="0"/>
            <w:sz w:val="20"/>
            <w:szCs w:val="20"/>
            <w:u w:val="single"/>
          </w:rPr>
          <w:t>法</w:t>
        </w:r>
      </w:hyperlink>
      <w:hyperlink r:id="rId27" w:anchor="498" w:history="1">
        <w:r w:rsidRPr="00A647DD">
          <w:rPr>
            <w:rFonts w:ascii="Yu Mincho" w:eastAsia="Yu Mincho" w:hAnsi="Yu Mincho" w:cs="굴림" w:hint="eastAsia"/>
            <w:snapToGrid/>
            <w:color w:val="3333FF"/>
            <w:kern w:val="0"/>
            <w:sz w:val="20"/>
            <w:szCs w:val="20"/>
            <w:u w:val="single"/>
          </w:rPr>
          <w:t>第九十一条第二項第二号</w:t>
        </w:r>
      </w:hyperlink>
      <w:r w:rsidRPr="00A647DD">
        <w:rPr>
          <w:rFonts w:ascii="Yu Mincho" w:eastAsia="Yu Mincho" w:hAnsi="Yu Mincho" w:cs="굴림" w:hint="eastAsia"/>
          <w:snapToGrid/>
          <w:color w:val="333333"/>
          <w:kern w:val="0"/>
          <w:sz w:val="20"/>
          <w:szCs w:val="20"/>
        </w:rPr>
        <w:t>の放送対象地域をいう。以下同じ。）又は業務区域（</w:t>
      </w:r>
      <w:hyperlink r:id="rId28" w:history="1">
        <w:r w:rsidRPr="00A647DD">
          <w:rPr>
            <w:rFonts w:ascii="Yu Mincho" w:eastAsia="Yu Mincho" w:hAnsi="Yu Mincho" w:cs="굴림" w:hint="eastAsia"/>
            <w:snapToGrid/>
            <w:color w:val="3333FF"/>
            <w:kern w:val="0"/>
            <w:sz w:val="20"/>
            <w:szCs w:val="20"/>
            <w:u w:val="single"/>
          </w:rPr>
          <w:t>法</w:t>
        </w:r>
      </w:hyperlink>
      <w:hyperlink r:id="rId29" w:anchor="735" w:history="1">
        <w:r w:rsidRPr="00A647DD">
          <w:rPr>
            <w:rFonts w:ascii="Yu Mincho" w:eastAsia="Yu Mincho" w:hAnsi="Yu Mincho" w:cs="굴림" w:hint="eastAsia"/>
            <w:snapToGrid/>
            <w:color w:val="3333FF"/>
            <w:kern w:val="0"/>
            <w:sz w:val="20"/>
            <w:szCs w:val="20"/>
            <w:u w:val="single"/>
          </w:rPr>
          <w:t>第百二十六条第二項第四号</w:t>
        </w:r>
      </w:hyperlink>
      <w:r w:rsidRPr="00A647DD">
        <w:rPr>
          <w:rFonts w:ascii="Yu Mincho" w:eastAsia="Yu Mincho" w:hAnsi="Yu Mincho" w:cs="굴림" w:hint="eastAsia"/>
          <w:snapToGrid/>
          <w:color w:val="333333"/>
          <w:kern w:val="0"/>
          <w:sz w:val="20"/>
          <w:szCs w:val="20"/>
        </w:rPr>
        <w:t>の業務区域をいう。以下同じ。）において、次の各号に掲げる方法により行うものとする。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当該放送事業者が行う放送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当該事項を記載した書面の当該放送事業者の各事務所への備置き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インターネットの利用その他のできるだけ多くの公衆が知ることができる方法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前項の規定にかかわらず、</w:t>
      </w:r>
      <w:hyperlink r:id="rId30" w:history="1">
        <w:r w:rsidRPr="00A647DD">
          <w:rPr>
            <w:rFonts w:ascii="Yu Mincho" w:eastAsia="Yu Mincho" w:hAnsi="Yu Mincho" w:cs="굴림" w:hint="eastAsia"/>
            <w:snapToGrid/>
            <w:color w:val="3333FF"/>
            <w:kern w:val="0"/>
            <w:sz w:val="20"/>
            <w:szCs w:val="20"/>
            <w:u w:val="single"/>
          </w:rPr>
          <w:t>法</w:t>
        </w:r>
      </w:hyperlink>
      <w:hyperlink r:id="rId31" w:anchor="595" w:history="1">
        <w:r w:rsidRPr="00A647DD">
          <w:rPr>
            <w:rFonts w:ascii="Yu Mincho" w:eastAsia="Yu Mincho" w:hAnsi="Yu Mincho" w:cs="굴림" w:hint="eastAsia"/>
            <w:snapToGrid/>
            <w:color w:val="3333FF"/>
            <w:kern w:val="0"/>
            <w:sz w:val="20"/>
            <w:szCs w:val="20"/>
            <w:u w:val="single"/>
          </w:rPr>
          <w:t>第百七条</w:t>
        </w:r>
      </w:hyperlink>
      <w:r w:rsidRPr="00A647DD">
        <w:rPr>
          <w:rFonts w:ascii="Yu Mincho" w:eastAsia="Yu Mincho" w:hAnsi="Yu Mincho" w:cs="굴림" w:hint="eastAsia"/>
          <w:snapToGrid/>
          <w:color w:val="333333"/>
          <w:kern w:val="0"/>
          <w:sz w:val="20"/>
          <w:szCs w:val="20"/>
        </w:rPr>
        <w:t>（</w:t>
      </w:r>
      <w:hyperlink r:id="rId32" w:history="1">
        <w:r w:rsidRPr="00A647DD">
          <w:rPr>
            <w:rFonts w:ascii="Yu Mincho" w:eastAsia="Yu Mincho" w:hAnsi="Yu Mincho" w:cs="굴림" w:hint="eastAsia"/>
            <w:snapToGrid/>
            <w:color w:val="3333FF"/>
            <w:kern w:val="0"/>
            <w:sz w:val="20"/>
            <w:szCs w:val="20"/>
            <w:u w:val="single"/>
          </w:rPr>
          <w:t>法</w:t>
        </w:r>
      </w:hyperlink>
      <w:hyperlink r:id="rId33" w:anchor="442" w:history="1">
        <w:r w:rsidRPr="00A647DD">
          <w:rPr>
            <w:rFonts w:ascii="Yu Mincho" w:eastAsia="Yu Mincho" w:hAnsi="Yu Mincho" w:cs="굴림" w:hint="eastAsia"/>
            <w:snapToGrid/>
            <w:color w:val="3333FF"/>
            <w:kern w:val="0"/>
            <w:sz w:val="20"/>
            <w:szCs w:val="20"/>
            <w:u w:val="single"/>
          </w:rPr>
          <w:t>第八十一条第三項</w:t>
        </w:r>
      </w:hyperlink>
      <w:r w:rsidRPr="00A647DD">
        <w:rPr>
          <w:rFonts w:ascii="Yu Mincho" w:eastAsia="Yu Mincho" w:hAnsi="Yu Mincho" w:cs="굴림" w:hint="eastAsia"/>
          <w:snapToGrid/>
          <w:color w:val="333333"/>
          <w:kern w:val="0"/>
          <w:sz w:val="20"/>
          <w:szCs w:val="20"/>
        </w:rPr>
        <w:t>において準用する場合を含む。以下この条及び次条において同じ。）の規定により読み替えて適用する</w:t>
      </w:r>
      <w:hyperlink r:id="rId34" w:history="1">
        <w:r w:rsidRPr="00A647DD">
          <w:rPr>
            <w:rFonts w:ascii="Yu Mincho" w:eastAsia="Yu Mincho" w:hAnsi="Yu Mincho" w:cs="굴림" w:hint="eastAsia"/>
            <w:snapToGrid/>
            <w:color w:val="3333FF"/>
            <w:kern w:val="0"/>
            <w:sz w:val="20"/>
            <w:szCs w:val="20"/>
            <w:u w:val="single"/>
          </w:rPr>
          <w:t>法</w:t>
        </w:r>
      </w:hyperlink>
      <w:hyperlink r:id="rId35" w:anchor="68" w:history="1">
        <w:r w:rsidRPr="00A647DD">
          <w:rPr>
            <w:rFonts w:ascii="Yu Mincho" w:eastAsia="Yu Mincho" w:hAnsi="Yu Mincho" w:cs="굴림" w:hint="eastAsia"/>
            <w:snapToGrid/>
            <w:color w:val="3333FF"/>
            <w:kern w:val="0"/>
            <w:sz w:val="20"/>
            <w:szCs w:val="20"/>
            <w:u w:val="single"/>
          </w:rPr>
          <w:t>第六条第六項</w:t>
        </w:r>
      </w:hyperlink>
      <w:r w:rsidRPr="00A647DD">
        <w:rPr>
          <w:rFonts w:ascii="Yu Mincho" w:eastAsia="Yu Mincho" w:hAnsi="Yu Mincho" w:cs="굴림" w:hint="eastAsia"/>
          <w:snapToGrid/>
          <w:color w:val="333333"/>
          <w:kern w:val="0"/>
          <w:sz w:val="20"/>
          <w:szCs w:val="20"/>
        </w:rPr>
        <w:t>の規定による放送番組の種別及び放送番組の種別ごとの放送時間の公表は、インターネットの利用その他のできるだけ多くの公衆が知ることができる方法により行うものとする。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36" w:history="1">
        <w:r w:rsidRPr="00A647DD">
          <w:rPr>
            <w:rFonts w:ascii="Yu Mincho" w:eastAsia="Yu Mincho" w:hAnsi="Yu Mincho" w:cs="굴림" w:hint="eastAsia"/>
            <w:snapToGrid/>
            <w:color w:val="3333FF"/>
            <w:kern w:val="0"/>
            <w:sz w:val="20"/>
            <w:szCs w:val="20"/>
            <w:u w:val="single"/>
          </w:rPr>
          <w:t>法</w:t>
        </w:r>
      </w:hyperlink>
      <w:hyperlink r:id="rId37" w:anchor="69" w:history="1">
        <w:r w:rsidRPr="00A647DD">
          <w:rPr>
            <w:rFonts w:ascii="Yu Mincho" w:eastAsia="Yu Mincho" w:hAnsi="Yu Mincho" w:cs="굴림" w:hint="eastAsia"/>
            <w:snapToGrid/>
            <w:color w:val="3333FF"/>
            <w:kern w:val="0"/>
            <w:sz w:val="20"/>
            <w:szCs w:val="20"/>
            <w:u w:val="single"/>
          </w:rPr>
          <w:t>第六条第六項第一号</w:t>
        </w:r>
      </w:hyperlink>
      <w:r w:rsidRPr="00A647DD">
        <w:rPr>
          <w:rFonts w:ascii="Yu Mincho" w:eastAsia="Yu Mincho" w:hAnsi="Yu Mincho" w:cs="굴림" w:hint="eastAsia"/>
          <w:snapToGrid/>
          <w:color w:val="333333"/>
          <w:kern w:val="0"/>
          <w:sz w:val="20"/>
          <w:szCs w:val="20"/>
        </w:rPr>
        <w:t>（</w:t>
      </w:r>
      <w:hyperlink r:id="rId38" w:history="1">
        <w:r w:rsidRPr="00A647DD">
          <w:rPr>
            <w:rFonts w:ascii="Yu Mincho" w:eastAsia="Yu Mincho" w:hAnsi="Yu Mincho" w:cs="굴림" w:hint="eastAsia"/>
            <w:snapToGrid/>
            <w:color w:val="3333FF"/>
            <w:kern w:val="0"/>
            <w:sz w:val="20"/>
            <w:szCs w:val="20"/>
            <w:u w:val="single"/>
          </w:rPr>
          <w:t>法</w:t>
        </w:r>
      </w:hyperlink>
      <w:hyperlink r:id="rId39"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において準用する場合を含む。）の審議機関の議事の概要の公表については、次の各号に掲げる事項を公表するものとする。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出席者の氏名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議題及び審議の経過の概要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前二号に掲げるもののほか、放送番組審議機関（以下「審議機関」という。）の審議状況を示す主な事項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hyperlink r:id="rId40" w:history="1">
        <w:r w:rsidRPr="00A647DD">
          <w:rPr>
            <w:rFonts w:ascii="Yu Mincho" w:eastAsia="Yu Mincho" w:hAnsi="Yu Mincho" w:cs="굴림" w:hint="eastAsia"/>
            <w:snapToGrid/>
            <w:color w:val="3333FF"/>
            <w:kern w:val="0"/>
            <w:sz w:val="20"/>
            <w:szCs w:val="20"/>
            <w:u w:val="single"/>
          </w:rPr>
          <w:t>法</w:t>
        </w:r>
      </w:hyperlink>
      <w:hyperlink r:id="rId41" w:anchor="595" w:history="1">
        <w:r w:rsidRPr="00A647DD">
          <w:rPr>
            <w:rFonts w:ascii="Yu Mincho" w:eastAsia="Yu Mincho" w:hAnsi="Yu Mincho" w:cs="굴림" w:hint="eastAsia"/>
            <w:snapToGrid/>
            <w:color w:val="3333FF"/>
            <w:kern w:val="0"/>
            <w:sz w:val="20"/>
            <w:szCs w:val="20"/>
            <w:u w:val="single"/>
          </w:rPr>
          <w:t>第百七条</w:t>
        </w:r>
      </w:hyperlink>
      <w:r w:rsidRPr="00A647DD">
        <w:rPr>
          <w:rFonts w:ascii="Yu Mincho" w:eastAsia="Yu Mincho" w:hAnsi="Yu Mincho" w:cs="굴림" w:hint="eastAsia"/>
          <w:snapToGrid/>
          <w:color w:val="333333"/>
          <w:kern w:val="0"/>
          <w:sz w:val="20"/>
          <w:szCs w:val="20"/>
        </w:rPr>
        <w:t>の規定により読み替えて適用する</w:t>
      </w:r>
      <w:hyperlink r:id="rId42" w:history="1">
        <w:r w:rsidRPr="00A647DD">
          <w:rPr>
            <w:rFonts w:ascii="Yu Mincho" w:eastAsia="Yu Mincho" w:hAnsi="Yu Mincho" w:cs="굴림" w:hint="eastAsia"/>
            <w:snapToGrid/>
            <w:color w:val="3333FF"/>
            <w:kern w:val="0"/>
            <w:sz w:val="20"/>
            <w:szCs w:val="20"/>
            <w:u w:val="single"/>
          </w:rPr>
          <w:t>法</w:t>
        </w:r>
      </w:hyperlink>
      <w:hyperlink r:id="rId43" w:anchor="68" w:history="1">
        <w:r w:rsidRPr="00A647DD">
          <w:rPr>
            <w:rFonts w:ascii="Yu Mincho" w:eastAsia="Yu Mincho" w:hAnsi="Yu Mincho" w:cs="굴림" w:hint="eastAsia"/>
            <w:snapToGrid/>
            <w:color w:val="3333FF"/>
            <w:kern w:val="0"/>
            <w:sz w:val="20"/>
            <w:szCs w:val="20"/>
            <w:u w:val="single"/>
          </w:rPr>
          <w:t>第六条第六項</w:t>
        </w:r>
      </w:hyperlink>
      <w:r w:rsidRPr="00A647DD">
        <w:rPr>
          <w:rFonts w:ascii="Yu Mincho" w:eastAsia="Yu Mincho" w:hAnsi="Yu Mincho" w:cs="굴림" w:hint="eastAsia"/>
          <w:snapToGrid/>
          <w:color w:val="333333"/>
          <w:kern w:val="0"/>
          <w:sz w:val="20"/>
          <w:szCs w:val="20"/>
        </w:rPr>
        <w:t>の規定による放送番組の種別及び放送番組の種別ごとの放送時間の公表については、毎年四月から各六箇月の期間ごとに、当該期間における各月の第三週の期間に放送した放送番組を教養番組、教育番組、報道番組、娯楽番組及びその他の放送番組（通信販売番組（視聴者に商品又はサービスの内容、販売価格その他の条件を提示し、郵便、電話その他の方法により売買契約の申込みを受けて当該提示した条件に従つて当該商品又はサービスを販売することを目的とする放送番組をいう。以下同じ。）その他教養番組、教育番組、報道番組及び娯楽番組以外の放送番組をいう。以下同じ。）の区分に分類し、当該各六箇月の期間が経過した後速やかに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前項の公表をする場合においては、その他の放送番組は、通信販売番組とそれ以外のものとに細分するものとする。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hyperlink r:id="rId44" w:history="1">
        <w:r w:rsidRPr="00A647DD">
          <w:rPr>
            <w:rFonts w:ascii="Yu Mincho" w:eastAsia="Yu Mincho" w:hAnsi="Yu Mincho" w:cs="굴림" w:hint="eastAsia"/>
            <w:snapToGrid/>
            <w:color w:val="3333FF"/>
            <w:kern w:val="0"/>
            <w:sz w:val="20"/>
            <w:szCs w:val="20"/>
            <w:u w:val="single"/>
          </w:rPr>
          <w:t>法</w:t>
        </w:r>
      </w:hyperlink>
      <w:hyperlink r:id="rId45" w:anchor="69" w:history="1">
        <w:r w:rsidRPr="00A647DD">
          <w:rPr>
            <w:rFonts w:ascii="Yu Mincho" w:eastAsia="Yu Mincho" w:hAnsi="Yu Mincho" w:cs="굴림" w:hint="eastAsia"/>
            <w:snapToGrid/>
            <w:color w:val="3333FF"/>
            <w:kern w:val="0"/>
            <w:sz w:val="20"/>
            <w:szCs w:val="20"/>
            <w:u w:val="single"/>
          </w:rPr>
          <w:t>第六条第六項第一号</w:t>
        </w:r>
      </w:hyperlink>
      <w:r w:rsidRPr="00A647DD">
        <w:rPr>
          <w:rFonts w:ascii="Yu Mincho" w:eastAsia="Yu Mincho" w:hAnsi="Yu Mincho" w:cs="굴림" w:hint="eastAsia"/>
          <w:snapToGrid/>
          <w:color w:val="333333"/>
          <w:kern w:val="0"/>
          <w:sz w:val="20"/>
          <w:szCs w:val="20"/>
        </w:rPr>
        <w:t>（</w:t>
      </w:r>
      <w:hyperlink r:id="rId46" w:history="1">
        <w:r w:rsidRPr="00A647DD">
          <w:rPr>
            <w:rFonts w:ascii="Yu Mincho" w:eastAsia="Yu Mincho" w:hAnsi="Yu Mincho" w:cs="굴림" w:hint="eastAsia"/>
            <w:snapToGrid/>
            <w:color w:val="3333FF"/>
            <w:kern w:val="0"/>
            <w:sz w:val="20"/>
            <w:szCs w:val="20"/>
            <w:u w:val="single"/>
          </w:rPr>
          <w:t>法</w:t>
        </w:r>
      </w:hyperlink>
      <w:hyperlink r:id="rId47"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において準用する場合を含む。）に掲げる事項の公表は、当該審議機関の終了後速やかに行うものとし、</w:t>
      </w:r>
      <w:hyperlink r:id="rId48" w:history="1">
        <w:r w:rsidRPr="00A647DD">
          <w:rPr>
            <w:rFonts w:ascii="Yu Mincho" w:eastAsia="Yu Mincho" w:hAnsi="Yu Mincho" w:cs="굴림" w:hint="eastAsia"/>
            <w:snapToGrid/>
            <w:color w:val="3333FF"/>
            <w:kern w:val="0"/>
            <w:sz w:val="20"/>
            <w:szCs w:val="20"/>
            <w:u w:val="single"/>
          </w:rPr>
          <w:t>法</w:t>
        </w:r>
      </w:hyperlink>
      <w:hyperlink r:id="rId49" w:anchor="70" w:history="1">
        <w:r w:rsidRPr="00A647DD">
          <w:rPr>
            <w:rFonts w:ascii="Yu Mincho" w:eastAsia="Yu Mincho" w:hAnsi="Yu Mincho" w:cs="굴림" w:hint="eastAsia"/>
            <w:snapToGrid/>
            <w:color w:val="3333FF"/>
            <w:kern w:val="0"/>
            <w:sz w:val="20"/>
            <w:szCs w:val="20"/>
            <w:u w:val="single"/>
          </w:rPr>
          <w:t>第六条第六項第二号</w:t>
        </w:r>
      </w:hyperlink>
      <w:r w:rsidRPr="00A647DD">
        <w:rPr>
          <w:rFonts w:ascii="Yu Mincho" w:eastAsia="Yu Mincho" w:hAnsi="Yu Mincho" w:cs="굴림" w:hint="eastAsia"/>
          <w:snapToGrid/>
          <w:color w:val="333333"/>
          <w:kern w:val="0"/>
          <w:sz w:val="20"/>
          <w:szCs w:val="20"/>
        </w:rPr>
        <w:t>（</w:t>
      </w:r>
      <w:hyperlink r:id="rId50" w:history="1">
        <w:r w:rsidRPr="00A647DD">
          <w:rPr>
            <w:rFonts w:ascii="Yu Mincho" w:eastAsia="Yu Mincho" w:hAnsi="Yu Mincho" w:cs="굴림" w:hint="eastAsia"/>
            <w:snapToGrid/>
            <w:color w:val="3333FF"/>
            <w:kern w:val="0"/>
            <w:sz w:val="20"/>
            <w:szCs w:val="20"/>
            <w:u w:val="single"/>
          </w:rPr>
          <w:t>法</w:t>
        </w:r>
      </w:hyperlink>
      <w:hyperlink r:id="rId51"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において準用する場合を含む。）に掲げる事項の公表は、当該措置が講じられた後速やかに行うものとする。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（審議機関への報告）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第五条　</w:t>
      </w:r>
      <w:hyperlink r:id="rId52" w:history="1">
        <w:r w:rsidRPr="00A647DD">
          <w:rPr>
            <w:rFonts w:ascii="Yu Mincho" w:eastAsia="Yu Mincho" w:hAnsi="Yu Mincho" w:cs="굴림" w:hint="eastAsia"/>
            <w:snapToGrid/>
            <w:color w:val="3333FF"/>
            <w:kern w:val="0"/>
            <w:sz w:val="20"/>
            <w:szCs w:val="20"/>
            <w:u w:val="single"/>
          </w:rPr>
          <w:t>法</w:t>
        </w:r>
      </w:hyperlink>
      <w:hyperlink r:id="rId53" w:anchor="64" w:history="1">
        <w:r w:rsidRPr="00A647DD">
          <w:rPr>
            <w:rFonts w:ascii="Yu Mincho" w:eastAsia="Yu Mincho" w:hAnsi="Yu Mincho" w:cs="굴림" w:hint="eastAsia"/>
            <w:snapToGrid/>
            <w:color w:val="3333FF"/>
            <w:kern w:val="0"/>
            <w:sz w:val="20"/>
            <w:szCs w:val="20"/>
            <w:u w:val="single"/>
          </w:rPr>
          <w:t>第六条第五項</w:t>
        </w:r>
      </w:hyperlink>
      <w:r w:rsidRPr="00A647DD">
        <w:rPr>
          <w:rFonts w:ascii="Yu Mincho" w:eastAsia="Yu Mincho" w:hAnsi="Yu Mincho" w:cs="굴림" w:hint="eastAsia"/>
          <w:snapToGrid/>
          <w:color w:val="333333"/>
          <w:kern w:val="0"/>
          <w:sz w:val="20"/>
          <w:szCs w:val="20"/>
        </w:rPr>
        <w:t>（</w:t>
      </w:r>
      <w:hyperlink r:id="rId54" w:history="1">
        <w:r w:rsidRPr="00A647DD">
          <w:rPr>
            <w:rFonts w:ascii="Yu Mincho" w:eastAsia="Yu Mincho" w:hAnsi="Yu Mincho" w:cs="굴림" w:hint="eastAsia"/>
            <w:snapToGrid/>
            <w:color w:val="3333FF"/>
            <w:kern w:val="0"/>
            <w:sz w:val="20"/>
            <w:szCs w:val="20"/>
            <w:u w:val="single"/>
          </w:rPr>
          <w:t>法</w:t>
        </w:r>
      </w:hyperlink>
      <w:hyperlink r:id="rId55"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において準用する場合及び</w:t>
      </w:r>
      <w:hyperlink r:id="rId56" w:history="1">
        <w:r w:rsidRPr="00A647DD">
          <w:rPr>
            <w:rFonts w:ascii="Yu Mincho" w:eastAsia="Yu Mincho" w:hAnsi="Yu Mincho" w:cs="굴림" w:hint="eastAsia"/>
            <w:snapToGrid/>
            <w:color w:val="3333FF"/>
            <w:kern w:val="0"/>
            <w:sz w:val="20"/>
            <w:szCs w:val="20"/>
            <w:u w:val="single"/>
          </w:rPr>
          <w:t>法</w:t>
        </w:r>
      </w:hyperlink>
      <w:hyperlink r:id="rId57" w:anchor="595" w:history="1">
        <w:r w:rsidRPr="00A647DD">
          <w:rPr>
            <w:rFonts w:ascii="Yu Mincho" w:eastAsia="Yu Mincho" w:hAnsi="Yu Mincho" w:cs="굴림" w:hint="eastAsia"/>
            <w:snapToGrid/>
            <w:color w:val="3333FF"/>
            <w:kern w:val="0"/>
            <w:sz w:val="20"/>
            <w:szCs w:val="20"/>
            <w:u w:val="single"/>
          </w:rPr>
          <w:t>第百七条</w:t>
        </w:r>
      </w:hyperlink>
      <w:r w:rsidRPr="00A647DD">
        <w:rPr>
          <w:rFonts w:ascii="Yu Mincho" w:eastAsia="Yu Mincho" w:hAnsi="Yu Mincho" w:cs="굴림" w:hint="eastAsia"/>
          <w:snapToGrid/>
          <w:color w:val="333333"/>
          <w:kern w:val="0"/>
          <w:sz w:val="20"/>
          <w:szCs w:val="20"/>
        </w:rPr>
        <w:t>の規定により読み替えて適用する場合を含む。）の規定による審議機関への報告は、当該事項を記載した書面をもつて行うものとする。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前項の規定によるほか、</w:t>
      </w:r>
      <w:hyperlink r:id="rId58" w:history="1">
        <w:r w:rsidRPr="00A647DD">
          <w:rPr>
            <w:rFonts w:ascii="Yu Mincho" w:eastAsia="Yu Mincho" w:hAnsi="Yu Mincho" w:cs="굴림" w:hint="eastAsia"/>
            <w:snapToGrid/>
            <w:color w:val="3333FF"/>
            <w:kern w:val="0"/>
            <w:sz w:val="20"/>
            <w:szCs w:val="20"/>
            <w:u w:val="single"/>
          </w:rPr>
          <w:t>法</w:t>
        </w:r>
      </w:hyperlink>
      <w:hyperlink r:id="rId59" w:anchor="66" w:history="1">
        <w:r w:rsidRPr="00A647DD">
          <w:rPr>
            <w:rFonts w:ascii="Yu Mincho" w:eastAsia="Yu Mincho" w:hAnsi="Yu Mincho" w:cs="굴림" w:hint="eastAsia"/>
            <w:snapToGrid/>
            <w:color w:val="3333FF"/>
            <w:kern w:val="0"/>
            <w:sz w:val="20"/>
            <w:szCs w:val="20"/>
            <w:u w:val="single"/>
          </w:rPr>
          <w:t>第六条第五項第二号</w:t>
        </w:r>
      </w:hyperlink>
      <w:r w:rsidRPr="00A647DD">
        <w:rPr>
          <w:rFonts w:ascii="Yu Mincho" w:eastAsia="Yu Mincho" w:hAnsi="Yu Mincho" w:cs="굴림" w:hint="eastAsia"/>
          <w:snapToGrid/>
          <w:color w:val="333333"/>
          <w:kern w:val="0"/>
          <w:sz w:val="20"/>
          <w:szCs w:val="20"/>
        </w:rPr>
        <w:t>及び第三号（</w:t>
      </w:r>
      <w:hyperlink r:id="rId60" w:history="1">
        <w:r w:rsidRPr="00A647DD">
          <w:rPr>
            <w:rFonts w:ascii="Yu Mincho" w:eastAsia="Yu Mincho" w:hAnsi="Yu Mincho" w:cs="굴림" w:hint="eastAsia"/>
            <w:snapToGrid/>
            <w:color w:val="3333FF"/>
            <w:kern w:val="0"/>
            <w:sz w:val="20"/>
            <w:szCs w:val="20"/>
            <w:u w:val="single"/>
          </w:rPr>
          <w:t>法</w:t>
        </w:r>
      </w:hyperlink>
      <w:hyperlink r:id="rId61"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において準用する場合及び</w:t>
      </w:r>
      <w:hyperlink r:id="rId62" w:history="1">
        <w:r w:rsidRPr="00A647DD">
          <w:rPr>
            <w:rFonts w:ascii="Yu Mincho" w:eastAsia="Yu Mincho" w:hAnsi="Yu Mincho" w:cs="굴림" w:hint="eastAsia"/>
            <w:snapToGrid/>
            <w:color w:val="3333FF"/>
            <w:kern w:val="0"/>
            <w:sz w:val="20"/>
            <w:szCs w:val="20"/>
            <w:u w:val="single"/>
          </w:rPr>
          <w:t>法</w:t>
        </w:r>
      </w:hyperlink>
      <w:hyperlink r:id="rId63" w:anchor="595" w:history="1">
        <w:r w:rsidRPr="00A647DD">
          <w:rPr>
            <w:rFonts w:ascii="Yu Mincho" w:eastAsia="Yu Mincho" w:hAnsi="Yu Mincho" w:cs="굴림" w:hint="eastAsia"/>
            <w:snapToGrid/>
            <w:color w:val="3333FF"/>
            <w:kern w:val="0"/>
            <w:sz w:val="20"/>
            <w:szCs w:val="20"/>
            <w:u w:val="single"/>
          </w:rPr>
          <w:t>第百七条</w:t>
        </w:r>
      </w:hyperlink>
      <w:r w:rsidRPr="00A647DD">
        <w:rPr>
          <w:rFonts w:ascii="Yu Mincho" w:eastAsia="Yu Mincho" w:hAnsi="Yu Mincho" w:cs="굴림" w:hint="eastAsia"/>
          <w:snapToGrid/>
          <w:color w:val="333333"/>
          <w:kern w:val="0"/>
          <w:sz w:val="20"/>
          <w:szCs w:val="20"/>
        </w:rPr>
        <w:t>の規定により読み替えて適用する場合を含む。）に掲げる事項については、審議機関の審議に資するよう当該事項に係る放送番組の視聴その他の当該事項の内容が容易に分かる方法により報告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３　</w:t>
      </w:r>
      <w:hyperlink r:id="rId64" w:history="1">
        <w:r w:rsidRPr="00A647DD">
          <w:rPr>
            <w:rFonts w:ascii="Yu Mincho" w:eastAsia="Yu Mincho" w:hAnsi="Yu Mincho" w:cs="굴림" w:hint="eastAsia"/>
            <w:snapToGrid/>
            <w:color w:val="3333FF"/>
            <w:kern w:val="0"/>
            <w:sz w:val="20"/>
            <w:szCs w:val="20"/>
            <w:u w:val="single"/>
          </w:rPr>
          <w:t>法</w:t>
        </w:r>
      </w:hyperlink>
      <w:hyperlink r:id="rId65" w:anchor="64" w:history="1">
        <w:r w:rsidRPr="00A647DD">
          <w:rPr>
            <w:rFonts w:ascii="Yu Mincho" w:eastAsia="Yu Mincho" w:hAnsi="Yu Mincho" w:cs="굴림" w:hint="eastAsia"/>
            <w:snapToGrid/>
            <w:color w:val="3333FF"/>
            <w:kern w:val="0"/>
            <w:sz w:val="20"/>
            <w:szCs w:val="20"/>
            <w:u w:val="single"/>
          </w:rPr>
          <w:t>第六条第五項</w:t>
        </w:r>
      </w:hyperlink>
      <w:r w:rsidRPr="00A647DD">
        <w:rPr>
          <w:rFonts w:ascii="Yu Mincho" w:eastAsia="Yu Mincho" w:hAnsi="Yu Mincho" w:cs="굴림" w:hint="eastAsia"/>
          <w:snapToGrid/>
          <w:color w:val="333333"/>
          <w:kern w:val="0"/>
          <w:sz w:val="20"/>
          <w:szCs w:val="20"/>
        </w:rPr>
        <w:t>（</w:t>
      </w:r>
      <w:hyperlink r:id="rId66" w:history="1">
        <w:r w:rsidRPr="00A647DD">
          <w:rPr>
            <w:rFonts w:ascii="Yu Mincho" w:eastAsia="Yu Mincho" w:hAnsi="Yu Mincho" w:cs="굴림" w:hint="eastAsia"/>
            <w:snapToGrid/>
            <w:color w:val="3333FF"/>
            <w:kern w:val="0"/>
            <w:sz w:val="20"/>
            <w:szCs w:val="20"/>
            <w:u w:val="single"/>
          </w:rPr>
          <w:t>法</w:t>
        </w:r>
      </w:hyperlink>
      <w:hyperlink r:id="rId67"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において準用する場合及び</w:t>
      </w:r>
      <w:hyperlink r:id="rId68" w:history="1">
        <w:r w:rsidRPr="00A647DD">
          <w:rPr>
            <w:rFonts w:ascii="Yu Mincho" w:eastAsia="Yu Mincho" w:hAnsi="Yu Mincho" w:cs="굴림" w:hint="eastAsia"/>
            <w:snapToGrid/>
            <w:color w:val="3333FF"/>
            <w:kern w:val="0"/>
            <w:sz w:val="20"/>
            <w:szCs w:val="20"/>
            <w:u w:val="single"/>
          </w:rPr>
          <w:t>法</w:t>
        </w:r>
      </w:hyperlink>
      <w:hyperlink r:id="rId69" w:anchor="595" w:history="1">
        <w:r w:rsidRPr="00A647DD">
          <w:rPr>
            <w:rFonts w:ascii="Yu Mincho" w:eastAsia="Yu Mincho" w:hAnsi="Yu Mincho" w:cs="굴림" w:hint="eastAsia"/>
            <w:snapToGrid/>
            <w:color w:val="3333FF"/>
            <w:kern w:val="0"/>
            <w:sz w:val="20"/>
            <w:szCs w:val="20"/>
            <w:u w:val="single"/>
          </w:rPr>
          <w:t>第百七条</w:t>
        </w:r>
      </w:hyperlink>
      <w:r w:rsidRPr="00A647DD">
        <w:rPr>
          <w:rFonts w:ascii="Yu Mincho" w:eastAsia="Yu Mincho" w:hAnsi="Yu Mincho" w:cs="굴림" w:hint="eastAsia"/>
          <w:snapToGrid/>
          <w:color w:val="333333"/>
          <w:kern w:val="0"/>
          <w:sz w:val="20"/>
          <w:szCs w:val="20"/>
        </w:rPr>
        <w:t>の規定により読み替えて適用する場合を含む。）の規定による審議機関への報告は、次の各号に定めるところにより行うものとする。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70" w:history="1">
        <w:r w:rsidRPr="00A647DD">
          <w:rPr>
            <w:rFonts w:ascii="Yu Mincho" w:eastAsia="Yu Mincho" w:hAnsi="Yu Mincho" w:cs="굴림" w:hint="eastAsia"/>
            <w:snapToGrid/>
            <w:color w:val="3333FF"/>
            <w:kern w:val="0"/>
            <w:sz w:val="20"/>
            <w:szCs w:val="20"/>
            <w:u w:val="single"/>
          </w:rPr>
          <w:t>法</w:t>
        </w:r>
      </w:hyperlink>
      <w:hyperlink r:id="rId71" w:anchor="65" w:history="1">
        <w:r w:rsidRPr="00A647DD">
          <w:rPr>
            <w:rFonts w:ascii="Yu Mincho" w:eastAsia="Yu Mincho" w:hAnsi="Yu Mincho" w:cs="굴림" w:hint="eastAsia"/>
            <w:snapToGrid/>
            <w:color w:val="3333FF"/>
            <w:kern w:val="0"/>
            <w:sz w:val="20"/>
            <w:szCs w:val="20"/>
            <w:u w:val="single"/>
          </w:rPr>
          <w:t>第六条第五項第一号</w:t>
        </w:r>
      </w:hyperlink>
      <w:r w:rsidRPr="00A647DD">
        <w:rPr>
          <w:rFonts w:ascii="Yu Mincho" w:eastAsia="Yu Mincho" w:hAnsi="Yu Mincho" w:cs="굴림" w:hint="eastAsia"/>
          <w:snapToGrid/>
          <w:color w:val="333333"/>
          <w:kern w:val="0"/>
          <w:sz w:val="20"/>
          <w:szCs w:val="20"/>
        </w:rPr>
        <w:t>及び第二号（</w:t>
      </w:r>
      <w:hyperlink r:id="rId72" w:history="1">
        <w:r w:rsidRPr="00A647DD">
          <w:rPr>
            <w:rFonts w:ascii="Yu Mincho" w:eastAsia="Yu Mincho" w:hAnsi="Yu Mincho" w:cs="굴림" w:hint="eastAsia"/>
            <w:snapToGrid/>
            <w:color w:val="3333FF"/>
            <w:kern w:val="0"/>
            <w:sz w:val="20"/>
            <w:szCs w:val="20"/>
            <w:u w:val="single"/>
          </w:rPr>
          <w:t>法</w:t>
        </w:r>
      </w:hyperlink>
      <w:hyperlink r:id="rId73"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において準用する場合を含む。以下この号において同じ。）に掲げる事項の報告については、</w:t>
      </w:r>
      <w:hyperlink r:id="rId74" w:history="1">
        <w:r w:rsidRPr="00A647DD">
          <w:rPr>
            <w:rFonts w:ascii="Yu Mincho" w:eastAsia="Yu Mincho" w:hAnsi="Yu Mincho" w:cs="굴림" w:hint="eastAsia"/>
            <w:snapToGrid/>
            <w:color w:val="3333FF"/>
            <w:kern w:val="0"/>
            <w:sz w:val="20"/>
            <w:szCs w:val="20"/>
            <w:u w:val="single"/>
          </w:rPr>
          <w:t>法</w:t>
        </w:r>
      </w:hyperlink>
      <w:hyperlink r:id="rId75" w:anchor="65" w:history="1">
        <w:r w:rsidRPr="00A647DD">
          <w:rPr>
            <w:rFonts w:ascii="Yu Mincho" w:eastAsia="Yu Mincho" w:hAnsi="Yu Mincho" w:cs="굴림" w:hint="eastAsia"/>
            <w:snapToGrid/>
            <w:color w:val="3333FF"/>
            <w:kern w:val="0"/>
            <w:sz w:val="20"/>
            <w:szCs w:val="20"/>
            <w:u w:val="single"/>
          </w:rPr>
          <w:t>第六条第五項第一号</w:t>
        </w:r>
      </w:hyperlink>
      <w:r w:rsidRPr="00A647DD">
        <w:rPr>
          <w:rFonts w:ascii="Yu Mincho" w:eastAsia="Yu Mincho" w:hAnsi="Yu Mincho" w:cs="굴림" w:hint="eastAsia"/>
          <w:snapToGrid/>
          <w:color w:val="333333"/>
          <w:kern w:val="0"/>
          <w:sz w:val="20"/>
          <w:szCs w:val="20"/>
        </w:rPr>
        <w:t>に規定する措置又は</w:t>
      </w:r>
      <w:hyperlink r:id="rId76" w:history="1">
        <w:r w:rsidRPr="00A647DD">
          <w:rPr>
            <w:rFonts w:ascii="Yu Mincho" w:eastAsia="Yu Mincho" w:hAnsi="Yu Mincho" w:cs="굴림" w:hint="eastAsia"/>
            <w:snapToGrid/>
            <w:color w:val="3333FF"/>
            <w:kern w:val="0"/>
            <w:sz w:val="20"/>
            <w:szCs w:val="20"/>
            <w:u w:val="single"/>
          </w:rPr>
          <w:t>法</w:t>
        </w:r>
      </w:hyperlink>
      <w:hyperlink r:id="rId77" w:anchor="83" w:history="1">
        <w:r w:rsidRPr="00A647DD">
          <w:rPr>
            <w:rFonts w:ascii="Yu Mincho" w:eastAsia="Yu Mincho" w:hAnsi="Yu Mincho" w:cs="굴림" w:hint="eastAsia"/>
            <w:snapToGrid/>
            <w:color w:val="3333FF"/>
            <w:kern w:val="0"/>
            <w:sz w:val="20"/>
            <w:szCs w:val="20"/>
            <w:u w:val="single"/>
          </w:rPr>
          <w:t>第九条第一項</w:t>
        </w:r>
      </w:hyperlink>
      <w:r w:rsidRPr="00A647DD">
        <w:rPr>
          <w:rFonts w:ascii="Yu Mincho" w:eastAsia="Yu Mincho" w:hAnsi="Yu Mincho" w:cs="굴림" w:hint="eastAsia"/>
          <w:snapToGrid/>
          <w:color w:val="333333"/>
          <w:kern w:val="0"/>
          <w:sz w:val="20"/>
          <w:szCs w:val="20"/>
        </w:rPr>
        <w:t>（</w:t>
      </w:r>
      <w:hyperlink r:id="rId78" w:history="1">
        <w:r w:rsidRPr="00A647DD">
          <w:rPr>
            <w:rFonts w:ascii="Yu Mincho" w:eastAsia="Yu Mincho" w:hAnsi="Yu Mincho" w:cs="굴림" w:hint="eastAsia"/>
            <w:snapToGrid/>
            <w:color w:val="3333FF"/>
            <w:kern w:val="0"/>
            <w:sz w:val="20"/>
            <w:szCs w:val="20"/>
            <w:u w:val="single"/>
          </w:rPr>
          <w:t>法</w:t>
        </w:r>
      </w:hyperlink>
      <w:hyperlink r:id="rId79"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の規定による措置が講じられた直後の審議機関の開催時に行わなければならない。ただし、報告の準備に時間を要する場合その他やむを得ない事情があるときは、その次の審議機関の開催時に行う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80" w:history="1">
        <w:r w:rsidRPr="00A647DD">
          <w:rPr>
            <w:rFonts w:ascii="Yu Mincho" w:eastAsia="Yu Mincho" w:hAnsi="Yu Mincho" w:cs="굴림" w:hint="eastAsia"/>
            <w:snapToGrid/>
            <w:color w:val="3333FF"/>
            <w:kern w:val="0"/>
            <w:sz w:val="20"/>
            <w:szCs w:val="20"/>
            <w:u w:val="single"/>
          </w:rPr>
          <w:t>法</w:t>
        </w:r>
      </w:hyperlink>
      <w:hyperlink r:id="rId81" w:anchor="67" w:history="1">
        <w:r w:rsidRPr="00A647DD">
          <w:rPr>
            <w:rFonts w:ascii="Yu Mincho" w:eastAsia="Yu Mincho" w:hAnsi="Yu Mincho" w:cs="굴림" w:hint="eastAsia"/>
            <w:snapToGrid/>
            <w:color w:val="3333FF"/>
            <w:kern w:val="0"/>
            <w:sz w:val="20"/>
            <w:szCs w:val="20"/>
            <w:u w:val="single"/>
          </w:rPr>
          <w:t>第六条第五項第三号</w:t>
        </w:r>
      </w:hyperlink>
      <w:r w:rsidRPr="00A647DD">
        <w:rPr>
          <w:rFonts w:ascii="Yu Mincho" w:eastAsia="Yu Mincho" w:hAnsi="Yu Mincho" w:cs="굴림" w:hint="eastAsia"/>
          <w:snapToGrid/>
          <w:color w:val="333333"/>
          <w:kern w:val="0"/>
          <w:sz w:val="20"/>
          <w:szCs w:val="20"/>
        </w:rPr>
        <w:t>（</w:t>
      </w:r>
      <w:hyperlink r:id="rId82" w:history="1">
        <w:r w:rsidRPr="00A647DD">
          <w:rPr>
            <w:rFonts w:ascii="Yu Mincho" w:eastAsia="Yu Mincho" w:hAnsi="Yu Mincho" w:cs="굴림" w:hint="eastAsia"/>
            <w:snapToGrid/>
            <w:color w:val="3333FF"/>
            <w:kern w:val="0"/>
            <w:sz w:val="20"/>
            <w:szCs w:val="20"/>
            <w:u w:val="single"/>
          </w:rPr>
          <w:t>法</w:t>
        </w:r>
      </w:hyperlink>
      <w:hyperlink r:id="rId83"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に掲げる事項の報告については、審議機関の開催の都度行わなければならない。ただし、同一月内に審議機関を二回以上開催する場合にあつてはそのいずれかの開催時に行う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hyperlink r:id="rId84" w:history="1">
        <w:r w:rsidRPr="00A647DD">
          <w:rPr>
            <w:rFonts w:ascii="Yu Mincho" w:eastAsia="Yu Mincho" w:hAnsi="Yu Mincho" w:cs="굴림" w:hint="eastAsia"/>
            <w:snapToGrid/>
            <w:color w:val="3333FF"/>
            <w:kern w:val="0"/>
            <w:sz w:val="20"/>
            <w:szCs w:val="20"/>
            <w:u w:val="single"/>
          </w:rPr>
          <w:t>法</w:t>
        </w:r>
      </w:hyperlink>
      <w:hyperlink r:id="rId85" w:anchor="595" w:history="1">
        <w:r w:rsidRPr="00A647DD">
          <w:rPr>
            <w:rFonts w:ascii="Yu Mincho" w:eastAsia="Yu Mincho" w:hAnsi="Yu Mincho" w:cs="굴림" w:hint="eastAsia"/>
            <w:snapToGrid/>
            <w:color w:val="3333FF"/>
            <w:kern w:val="0"/>
            <w:sz w:val="20"/>
            <w:szCs w:val="20"/>
            <w:u w:val="single"/>
          </w:rPr>
          <w:t>第百七条</w:t>
        </w:r>
      </w:hyperlink>
      <w:r w:rsidRPr="00A647DD">
        <w:rPr>
          <w:rFonts w:ascii="Yu Mincho" w:eastAsia="Yu Mincho" w:hAnsi="Yu Mincho" w:cs="굴림" w:hint="eastAsia"/>
          <w:snapToGrid/>
          <w:color w:val="333333"/>
          <w:kern w:val="0"/>
          <w:sz w:val="20"/>
          <w:szCs w:val="20"/>
        </w:rPr>
        <w:t>の規定により読み替えて適用する</w:t>
      </w:r>
      <w:hyperlink r:id="rId86" w:history="1">
        <w:r w:rsidRPr="00A647DD">
          <w:rPr>
            <w:rFonts w:ascii="Yu Mincho" w:eastAsia="Yu Mincho" w:hAnsi="Yu Mincho" w:cs="굴림" w:hint="eastAsia"/>
            <w:snapToGrid/>
            <w:color w:val="3333FF"/>
            <w:kern w:val="0"/>
            <w:sz w:val="20"/>
            <w:szCs w:val="20"/>
            <w:u w:val="single"/>
          </w:rPr>
          <w:t>法</w:t>
        </w:r>
      </w:hyperlink>
      <w:hyperlink r:id="rId87" w:anchor="64" w:history="1">
        <w:r w:rsidRPr="00A647DD">
          <w:rPr>
            <w:rFonts w:ascii="Yu Mincho" w:eastAsia="Yu Mincho" w:hAnsi="Yu Mincho" w:cs="굴림" w:hint="eastAsia"/>
            <w:snapToGrid/>
            <w:color w:val="3333FF"/>
            <w:kern w:val="0"/>
            <w:sz w:val="20"/>
            <w:szCs w:val="20"/>
            <w:u w:val="single"/>
          </w:rPr>
          <w:t>第六条第五項</w:t>
        </w:r>
      </w:hyperlink>
      <w:r w:rsidRPr="00A647DD">
        <w:rPr>
          <w:rFonts w:ascii="Yu Mincho" w:eastAsia="Yu Mincho" w:hAnsi="Yu Mincho" w:cs="굴림" w:hint="eastAsia"/>
          <w:snapToGrid/>
          <w:color w:val="333333"/>
          <w:kern w:val="0"/>
          <w:sz w:val="20"/>
          <w:szCs w:val="20"/>
        </w:rPr>
        <w:t>の規定による放送番組の種別及び放送番組の種別ごとの放送時間の報告については、毎年四月から各六箇月の期間ごとに、当該期間における各月の第三週の期間に放送した放送番組を教養番組、教育番組、報道番組、娯楽番組及びその他の放送番組の区分に分類し、当該各六箇月の期間が経過した直後の審議機関の開催時に行わなければならない。ただし、報告の準備に時間を要する場合その他やむを得ない事情があるときは、その次の審議機関の開催時に行う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前項第三号の報告をする場合においては、その他の放送番組は、通信販売番組とそれ以外のものとに細分するものとする。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（テレビジョン放送による基幹放送を行う放送事業者以外の放送事業者の審議機関の委員の員数）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第六条　</w:t>
      </w:r>
      <w:hyperlink r:id="rId88" w:history="1">
        <w:r w:rsidRPr="00A647DD">
          <w:rPr>
            <w:rFonts w:ascii="Yu Mincho" w:eastAsia="Yu Mincho" w:hAnsi="Yu Mincho" w:cs="굴림" w:hint="eastAsia"/>
            <w:snapToGrid/>
            <w:color w:val="3333FF"/>
            <w:kern w:val="0"/>
            <w:sz w:val="20"/>
            <w:szCs w:val="20"/>
            <w:u w:val="single"/>
          </w:rPr>
          <w:t>法</w:t>
        </w:r>
      </w:hyperlink>
      <w:hyperlink r:id="rId89" w:anchor="72" w:history="1">
        <w:r w:rsidRPr="00A647DD">
          <w:rPr>
            <w:rFonts w:ascii="Yu Mincho" w:eastAsia="Yu Mincho" w:hAnsi="Yu Mincho" w:cs="굴림" w:hint="eastAsia"/>
            <w:snapToGrid/>
            <w:color w:val="3333FF"/>
            <w:kern w:val="0"/>
            <w:sz w:val="20"/>
            <w:szCs w:val="20"/>
            <w:u w:val="single"/>
          </w:rPr>
          <w:t>第七条第一項</w:t>
        </w:r>
      </w:hyperlink>
      <w:r w:rsidRPr="00A647DD">
        <w:rPr>
          <w:rFonts w:ascii="Yu Mincho" w:eastAsia="Yu Mincho" w:hAnsi="Yu Mincho" w:cs="굴림" w:hint="eastAsia"/>
          <w:snapToGrid/>
          <w:color w:val="333333"/>
          <w:kern w:val="0"/>
          <w:sz w:val="20"/>
          <w:szCs w:val="20"/>
        </w:rPr>
        <w:t>の総務省令で定める七人未満の員数は、五人とする。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（番組基準等の規定の適用除外）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第七条　</w:t>
      </w:r>
      <w:hyperlink r:id="rId90" w:history="1">
        <w:r w:rsidRPr="00A647DD">
          <w:rPr>
            <w:rFonts w:ascii="Yu Mincho" w:eastAsia="Yu Mincho" w:hAnsi="Yu Mincho" w:cs="굴림" w:hint="eastAsia"/>
            <w:snapToGrid/>
            <w:color w:val="3333FF"/>
            <w:kern w:val="0"/>
            <w:sz w:val="20"/>
            <w:szCs w:val="20"/>
            <w:u w:val="single"/>
          </w:rPr>
          <w:t>法</w:t>
        </w:r>
      </w:hyperlink>
      <w:hyperlink r:id="rId91" w:anchor="78" w:history="1">
        <w:r w:rsidRPr="00A647DD">
          <w:rPr>
            <w:rFonts w:ascii="Yu Mincho" w:eastAsia="Yu Mincho" w:hAnsi="Yu Mincho" w:cs="굴림" w:hint="eastAsia"/>
            <w:snapToGrid/>
            <w:color w:val="3333FF"/>
            <w:kern w:val="0"/>
            <w:sz w:val="20"/>
            <w:szCs w:val="20"/>
            <w:u w:val="single"/>
          </w:rPr>
          <w:t>第八条</w:t>
        </w:r>
      </w:hyperlink>
      <w:r w:rsidRPr="00A647DD">
        <w:rPr>
          <w:rFonts w:ascii="Yu Mincho" w:eastAsia="Yu Mincho" w:hAnsi="Yu Mincho" w:cs="굴림" w:hint="eastAsia"/>
          <w:snapToGrid/>
          <w:color w:val="333333"/>
          <w:kern w:val="0"/>
          <w:sz w:val="20"/>
          <w:szCs w:val="20"/>
        </w:rPr>
        <w:t>（</w:t>
      </w:r>
      <w:hyperlink r:id="rId92" w:history="1">
        <w:r w:rsidRPr="00A647DD">
          <w:rPr>
            <w:rFonts w:ascii="Yu Mincho" w:eastAsia="Yu Mincho" w:hAnsi="Yu Mincho" w:cs="굴림" w:hint="eastAsia"/>
            <w:snapToGrid/>
            <w:color w:val="3333FF"/>
            <w:kern w:val="0"/>
            <w:sz w:val="20"/>
            <w:szCs w:val="20"/>
            <w:u w:val="single"/>
          </w:rPr>
          <w:t>法</w:t>
        </w:r>
      </w:hyperlink>
      <w:hyperlink r:id="rId93"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において準用する場合を含む。以下この条において同じ。）の総務省令で定める事項は、次のとおりとする。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交通情報、道路情報又は駐車場情報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自己又は他人の営業に関する広告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hyperlink r:id="rId94" w:history="1">
        <w:r w:rsidRPr="00A647DD">
          <w:rPr>
            <w:rFonts w:ascii="Yu Mincho" w:eastAsia="Yu Mincho" w:hAnsi="Yu Mincho" w:cs="굴림" w:hint="eastAsia"/>
            <w:snapToGrid/>
            <w:color w:val="3333FF"/>
            <w:kern w:val="0"/>
            <w:sz w:val="20"/>
            <w:szCs w:val="20"/>
            <w:u w:val="single"/>
          </w:rPr>
          <w:t>学校教育法</w:t>
        </w:r>
      </w:hyperlink>
      <w:r w:rsidRPr="00A647DD">
        <w:rPr>
          <w:rFonts w:ascii="Yu Mincho" w:eastAsia="Yu Mincho" w:hAnsi="Yu Mincho" w:cs="굴림" w:hint="eastAsia"/>
          <w:snapToGrid/>
          <w:color w:val="333333"/>
          <w:kern w:val="0"/>
          <w:sz w:val="20"/>
          <w:szCs w:val="20"/>
        </w:rPr>
        <w:t>（昭和二十二年法律第二十六号）に規定する学校、専修学校又は各種学校が同</w:t>
      </w:r>
      <w:hyperlink r:id="rId95"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の定めるところによる教科に関してその教員に行わせる授業</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囲碁若しくは将棋に関する時事、実況、解説又は講座</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放送番組の検索又は選択に関する情報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受信機が正常に作動するために必要なプログラム（電子計算機に対する指令であつて、一の結果を得ることができるように組み合わされたものをいう。次条において同じ。）の変換に必要な情報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七　</w:t>
      </w:r>
      <w:r w:rsidRPr="00A647DD">
        <w:rPr>
          <w:rFonts w:ascii="Yu Mincho" w:eastAsia="Yu Mincho" w:hAnsi="Yu Mincho" w:cs="굴림" w:hint="eastAsia"/>
          <w:snapToGrid/>
          <w:color w:val="333333"/>
          <w:kern w:val="0"/>
          <w:sz w:val="20"/>
          <w:szCs w:val="20"/>
        </w:rPr>
        <w:t>基幹放送普及計画の定めるところにより、他の放送事業者の放送と同一の放送を同時に行う場合における当該他の放送事業者の放送番組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96" w:history="1">
        <w:r w:rsidRPr="00A647DD">
          <w:rPr>
            <w:rFonts w:ascii="Yu Mincho" w:eastAsia="Yu Mincho" w:hAnsi="Yu Mincho" w:cs="굴림" w:hint="eastAsia"/>
            <w:snapToGrid/>
            <w:color w:val="3333FF"/>
            <w:kern w:val="0"/>
            <w:sz w:val="20"/>
            <w:szCs w:val="20"/>
            <w:u w:val="single"/>
          </w:rPr>
          <w:t>法</w:t>
        </w:r>
      </w:hyperlink>
      <w:hyperlink r:id="rId97" w:anchor="78" w:history="1">
        <w:r w:rsidRPr="00A647DD">
          <w:rPr>
            <w:rFonts w:ascii="Yu Mincho" w:eastAsia="Yu Mincho" w:hAnsi="Yu Mincho" w:cs="굴림" w:hint="eastAsia"/>
            <w:snapToGrid/>
            <w:color w:val="3333FF"/>
            <w:kern w:val="0"/>
            <w:sz w:val="20"/>
            <w:szCs w:val="20"/>
            <w:u w:val="single"/>
          </w:rPr>
          <w:t>第八条</w:t>
        </w:r>
      </w:hyperlink>
      <w:r w:rsidRPr="00A647DD">
        <w:rPr>
          <w:rFonts w:ascii="Yu Mincho" w:eastAsia="Yu Mincho" w:hAnsi="Yu Mincho" w:cs="굴림" w:hint="eastAsia"/>
          <w:snapToGrid/>
          <w:color w:val="333333"/>
          <w:kern w:val="0"/>
          <w:sz w:val="20"/>
          <w:szCs w:val="20"/>
        </w:rPr>
        <w:t>に規定する臨時かつ一時の目的のための放送（以下「臨時目的放送」という。）は、次の各号に掲げる事項のいずれかを目的とするものでなければならない。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国又は地方公共団体が主催し、後援し、又は協賛する博覧会その他これに類する催し物の用に供すること。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暴風、豪雨、洪水、地震、大規模な火事その他による災害が発生した場合に、その被害を軽減するために役立つこと。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（放送番組の保存の適用除外）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第八条　</w:t>
      </w:r>
      <w:hyperlink r:id="rId98" w:history="1">
        <w:r w:rsidRPr="00A647DD">
          <w:rPr>
            <w:rFonts w:ascii="Yu Mincho" w:eastAsia="Yu Mincho" w:hAnsi="Yu Mincho" w:cs="굴림" w:hint="eastAsia"/>
            <w:snapToGrid/>
            <w:color w:val="3333FF"/>
            <w:kern w:val="0"/>
            <w:sz w:val="20"/>
            <w:szCs w:val="20"/>
            <w:u w:val="single"/>
          </w:rPr>
          <w:t>放送法施行令</w:t>
        </w:r>
      </w:hyperlink>
      <w:r w:rsidRPr="00A647DD">
        <w:rPr>
          <w:rFonts w:ascii="Yu Mincho" w:eastAsia="Yu Mincho" w:hAnsi="Yu Mincho" w:cs="굴림" w:hint="eastAsia"/>
          <w:snapToGrid/>
          <w:color w:val="333333"/>
          <w:kern w:val="0"/>
          <w:sz w:val="20"/>
          <w:szCs w:val="20"/>
        </w:rPr>
        <w:t>（昭和二十五年政令第百六十三号。以下「</w:t>
      </w:r>
      <w:hyperlink r:id="rId99" w:history="1">
        <w:r w:rsidRPr="00A647DD">
          <w:rPr>
            <w:rFonts w:ascii="Yu Mincho" w:eastAsia="Yu Mincho" w:hAnsi="Yu Mincho" w:cs="굴림" w:hint="eastAsia"/>
            <w:snapToGrid/>
            <w:color w:val="3333FF"/>
            <w:kern w:val="0"/>
            <w:sz w:val="20"/>
            <w:szCs w:val="20"/>
            <w:u w:val="single"/>
          </w:rPr>
          <w:t>令</w:t>
        </w:r>
      </w:hyperlink>
      <w:r w:rsidRPr="00A647DD">
        <w:rPr>
          <w:rFonts w:ascii="Yu Mincho" w:eastAsia="Yu Mincho" w:hAnsi="Yu Mincho" w:cs="굴림" w:hint="eastAsia"/>
          <w:snapToGrid/>
          <w:color w:val="333333"/>
          <w:kern w:val="0"/>
          <w:sz w:val="20"/>
          <w:szCs w:val="20"/>
        </w:rPr>
        <w:t>」という。）</w:t>
      </w:r>
      <w:hyperlink r:id="rId100" w:anchor="4" w:history="1">
        <w:r w:rsidRPr="00A647DD">
          <w:rPr>
            <w:rFonts w:ascii="Yu Mincho" w:eastAsia="Yu Mincho" w:hAnsi="Yu Mincho" w:cs="굴림" w:hint="eastAsia"/>
            <w:snapToGrid/>
            <w:color w:val="3333FF"/>
            <w:kern w:val="0"/>
            <w:sz w:val="20"/>
            <w:szCs w:val="20"/>
            <w:u w:val="single"/>
          </w:rPr>
          <w:t>第一条第一号</w:t>
        </w:r>
      </w:hyperlink>
      <w:r w:rsidRPr="00A647DD">
        <w:rPr>
          <w:rFonts w:ascii="Yu Mincho" w:eastAsia="Yu Mincho" w:hAnsi="Yu Mincho" w:cs="굴림" w:hint="eastAsia"/>
          <w:snapToGrid/>
          <w:color w:val="333333"/>
          <w:kern w:val="0"/>
          <w:sz w:val="20"/>
          <w:szCs w:val="20"/>
        </w:rPr>
        <w:t>の総務省令で定める事項は、次のとおりとする。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映画、漫画、ドラマ又は演劇</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音楽</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交通情報、道路情報又は駐車場情報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公営競技情報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自己又は他人の営業に関する広告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囲碁又は将棋に関する時事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放送番組の検索又は選択に関する情報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受信機が正常に作動するために必要なプログラムの変換に必要な情報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基幹放送普及計画の定めるところにより、他の放送事業者の放送と同一の放送を同時に行う場合における当該他の放送事業者の放送番組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（候補者放送の記録の閲覧）</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第九条　</w:t>
      </w:r>
      <w:hyperlink r:id="rId101" w:history="1">
        <w:r w:rsidRPr="00A647DD">
          <w:rPr>
            <w:rFonts w:ascii="Yu Mincho" w:eastAsia="Yu Mincho" w:hAnsi="Yu Mincho" w:cs="굴림" w:hint="eastAsia"/>
            <w:snapToGrid/>
            <w:color w:val="3333FF"/>
            <w:kern w:val="0"/>
            <w:sz w:val="20"/>
            <w:szCs w:val="20"/>
            <w:u w:val="single"/>
          </w:rPr>
          <w:t>法</w:t>
        </w:r>
      </w:hyperlink>
      <w:hyperlink r:id="rId102" w:anchor="95" w:history="1">
        <w:r w:rsidRPr="00A647DD">
          <w:rPr>
            <w:rFonts w:ascii="Yu Mincho" w:eastAsia="Yu Mincho" w:hAnsi="Yu Mincho" w:cs="굴림" w:hint="eastAsia"/>
            <w:snapToGrid/>
            <w:color w:val="3333FF"/>
            <w:kern w:val="0"/>
            <w:sz w:val="20"/>
            <w:szCs w:val="20"/>
            <w:u w:val="single"/>
          </w:rPr>
          <w:t>第十三条</w:t>
        </w:r>
      </w:hyperlink>
      <w:r w:rsidRPr="00A647DD">
        <w:rPr>
          <w:rFonts w:ascii="Yu Mincho" w:eastAsia="Yu Mincho" w:hAnsi="Yu Mincho" w:cs="굴림" w:hint="eastAsia"/>
          <w:snapToGrid/>
          <w:color w:val="333333"/>
          <w:kern w:val="0"/>
          <w:sz w:val="20"/>
          <w:szCs w:val="20"/>
        </w:rPr>
        <w:t>（</w:t>
      </w:r>
      <w:hyperlink r:id="rId103" w:history="1">
        <w:r w:rsidRPr="00A647DD">
          <w:rPr>
            <w:rFonts w:ascii="Yu Mincho" w:eastAsia="Yu Mincho" w:hAnsi="Yu Mincho" w:cs="굴림" w:hint="eastAsia"/>
            <w:snapToGrid/>
            <w:color w:val="3333FF"/>
            <w:kern w:val="0"/>
            <w:sz w:val="20"/>
            <w:szCs w:val="20"/>
            <w:u w:val="single"/>
          </w:rPr>
          <w:t>法</w:t>
        </w:r>
      </w:hyperlink>
      <w:hyperlink r:id="rId104" w:anchor="445" w:history="1">
        <w:r w:rsidRPr="00A647DD">
          <w:rPr>
            <w:rFonts w:ascii="Yu Mincho" w:eastAsia="Yu Mincho" w:hAnsi="Yu Mincho" w:cs="굴림" w:hint="eastAsia"/>
            <w:snapToGrid/>
            <w:color w:val="3333FF"/>
            <w:kern w:val="0"/>
            <w:sz w:val="20"/>
            <w:szCs w:val="20"/>
            <w:u w:val="single"/>
          </w:rPr>
          <w:t>第八十一条第六項</w:t>
        </w:r>
      </w:hyperlink>
      <w:r w:rsidRPr="00A647DD">
        <w:rPr>
          <w:rFonts w:ascii="Yu Mincho" w:eastAsia="Yu Mincho" w:hAnsi="Yu Mincho" w:cs="굴림" w:hint="eastAsia"/>
          <w:snapToGrid/>
          <w:color w:val="333333"/>
          <w:kern w:val="0"/>
          <w:sz w:val="20"/>
          <w:szCs w:val="20"/>
        </w:rPr>
        <w:t>において準用する場合を含む。）の規定により公選による公職の候補者の政見放送その他選挙運動に関する放送（以下「候補者放送」という。）をした場合には、次に掲げる事項を記録するものとし、公選による公職の候補者又はその代理人の請求があつたときは、放送事業者の事務所においてその記録を閲覧させ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候補者の氏名及び所属する政党</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放送をした年月日、時刻及び時間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基幹放送事業者にあつては放送をした放送局、一般放送事業者にあつては放送をした電気通信設備及び使用した周波数</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第三章　協会等</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第一節　通則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（定款変更の認可申請）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第十条　</w:t>
      </w:r>
      <w:hyperlink r:id="rId105" w:history="1">
        <w:r w:rsidRPr="00A647DD">
          <w:rPr>
            <w:rFonts w:ascii="Yu Mincho" w:eastAsia="Yu Mincho" w:hAnsi="Yu Mincho" w:cs="굴림" w:hint="eastAsia"/>
            <w:snapToGrid/>
            <w:color w:val="3333FF"/>
            <w:kern w:val="0"/>
            <w:sz w:val="20"/>
            <w:szCs w:val="20"/>
            <w:u w:val="single"/>
          </w:rPr>
          <w:t>法</w:t>
        </w:r>
      </w:hyperlink>
      <w:hyperlink r:id="rId106" w:anchor="122" w:history="1">
        <w:r w:rsidRPr="00A647DD">
          <w:rPr>
            <w:rFonts w:ascii="Yu Mincho" w:eastAsia="Yu Mincho" w:hAnsi="Yu Mincho" w:cs="굴림" w:hint="eastAsia"/>
            <w:snapToGrid/>
            <w:color w:val="3333FF"/>
            <w:kern w:val="0"/>
            <w:sz w:val="20"/>
            <w:szCs w:val="20"/>
            <w:u w:val="single"/>
          </w:rPr>
          <w:t>第十八条第二項</w:t>
        </w:r>
      </w:hyperlink>
      <w:r w:rsidRPr="00A647DD">
        <w:rPr>
          <w:rFonts w:ascii="Yu Mincho" w:eastAsia="Yu Mincho" w:hAnsi="Yu Mincho" w:cs="굴림" w:hint="eastAsia"/>
          <w:snapToGrid/>
          <w:color w:val="333333"/>
          <w:kern w:val="0"/>
          <w:sz w:val="20"/>
          <w:szCs w:val="20"/>
        </w:rPr>
        <w:t>の規定により定款を変更しようとするときは、申請書に次に掲げる事項を記載した書類を添えて、総務大臣に提出するものとする。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変更しようとする条項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変更しようとする理由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実施しようとする期日</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第二節　業務</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（放送設備に関する事項）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第十一条　</w:t>
      </w:r>
      <w:hyperlink r:id="rId107" w:history="1">
        <w:r w:rsidRPr="00A647DD">
          <w:rPr>
            <w:rFonts w:ascii="Yu Mincho" w:eastAsia="Yu Mincho" w:hAnsi="Yu Mincho" w:cs="굴림" w:hint="eastAsia"/>
            <w:snapToGrid/>
            <w:color w:val="3333FF"/>
            <w:kern w:val="0"/>
            <w:sz w:val="20"/>
            <w:szCs w:val="20"/>
            <w:u w:val="single"/>
          </w:rPr>
          <w:t>法</w:t>
        </w:r>
      </w:hyperlink>
      <w:hyperlink r:id="rId108" w:anchor="152" w:history="1">
        <w:r w:rsidRPr="00A647DD">
          <w:rPr>
            <w:rFonts w:ascii="Yu Mincho" w:eastAsia="Yu Mincho" w:hAnsi="Yu Mincho" w:cs="굴림" w:hint="eastAsia"/>
            <w:snapToGrid/>
            <w:color w:val="3333FF"/>
            <w:kern w:val="0"/>
            <w:sz w:val="20"/>
            <w:szCs w:val="20"/>
            <w:u w:val="single"/>
          </w:rPr>
          <w:t>第二十条第八項</w:t>
        </w:r>
      </w:hyperlink>
      <w:r w:rsidRPr="00A647DD">
        <w:rPr>
          <w:rFonts w:ascii="Yu Mincho" w:eastAsia="Yu Mincho" w:hAnsi="Yu Mincho" w:cs="굴림" w:hint="eastAsia"/>
          <w:snapToGrid/>
          <w:color w:val="333333"/>
          <w:kern w:val="0"/>
          <w:sz w:val="20"/>
          <w:szCs w:val="20"/>
        </w:rPr>
        <w:t>（</w:t>
      </w:r>
      <w:hyperlink r:id="rId109" w:history="1">
        <w:r w:rsidRPr="00A647DD">
          <w:rPr>
            <w:rFonts w:ascii="Yu Mincho" w:eastAsia="Yu Mincho" w:hAnsi="Yu Mincho" w:cs="굴림" w:hint="eastAsia"/>
            <w:snapToGrid/>
            <w:color w:val="3333FF"/>
            <w:kern w:val="0"/>
            <w:sz w:val="20"/>
            <w:szCs w:val="20"/>
            <w:u w:val="single"/>
          </w:rPr>
          <w:t>法</w:t>
        </w:r>
      </w:hyperlink>
      <w:hyperlink r:id="rId110" w:anchor="359" w:history="1">
        <w:r w:rsidRPr="00A647DD">
          <w:rPr>
            <w:rFonts w:ascii="Yu Mincho" w:eastAsia="Yu Mincho" w:hAnsi="Yu Mincho" w:cs="굴림" w:hint="eastAsia"/>
            <w:snapToGrid/>
            <w:color w:val="3333FF"/>
            <w:kern w:val="0"/>
            <w:sz w:val="20"/>
            <w:szCs w:val="20"/>
            <w:u w:val="single"/>
          </w:rPr>
          <w:t>第六十五条第五項</w:t>
        </w:r>
      </w:hyperlink>
      <w:r w:rsidRPr="00A647DD">
        <w:rPr>
          <w:rFonts w:ascii="Yu Mincho" w:eastAsia="Yu Mincho" w:hAnsi="Yu Mincho" w:cs="굴림" w:hint="eastAsia"/>
          <w:snapToGrid/>
          <w:color w:val="333333"/>
          <w:kern w:val="0"/>
          <w:sz w:val="20"/>
          <w:szCs w:val="20"/>
        </w:rPr>
        <w:t>において準用する場合を含む。）の放送設備に関する事項は、次に掲げる事項とする。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空中線電力</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放送時間帯</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中継国際放送を行う期間</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（協定の認可申請）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第十二条　</w:t>
      </w:r>
      <w:hyperlink r:id="rId111" w:history="1">
        <w:r w:rsidRPr="00A647DD">
          <w:rPr>
            <w:rFonts w:ascii="Yu Mincho" w:eastAsia="Yu Mincho" w:hAnsi="Yu Mincho" w:cs="굴림" w:hint="eastAsia"/>
            <w:snapToGrid/>
            <w:color w:val="3333FF"/>
            <w:kern w:val="0"/>
            <w:sz w:val="20"/>
            <w:szCs w:val="20"/>
            <w:u w:val="single"/>
          </w:rPr>
          <w:t>法</w:t>
        </w:r>
      </w:hyperlink>
      <w:hyperlink r:id="rId112" w:anchor="152" w:history="1">
        <w:r w:rsidRPr="00A647DD">
          <w:rPr>
            <w:rFonts w:ascii="Yu Mincho" w:eastAsia="Yu Mincho" w:hAnsi="Yu Mincho" w:cs="굴림" w:hint="eastAsia"/>
            <w:snapToGrid/>
            <w:color w:val="3333FF"/>
            <w:kern w:val="0"/>
            <w:sz w:val="20"/>
            <w:szCs w:val="20"/>
            <w:u w:val="single"/>
          </w:rPr>
          <w:t>第二十条第八項</w:t>
        </w:r>
      </w:hyperlink>
      <w:r w:rsidRPr="00A647DD">
        <w:rPr>
          <w:rFonts w:ascii="Yu Mincho" w:eastAsia="Yu Mincho" w:hAnsi="Yu Mincho" w:cs="굴림" w:hint="eastAsia"/>
          <w:snapToGrid/>
          <w:color w:val="333333"/>
          <w:kern w:val="0"/>
          <w:sz w:val="20"/>
          <w:szCs w:val="20"/>
        </w:rPr>
        <w:t>の認可を受けようとするときは、次に掲げる事項を記載した申請書を総務大臣に提出するものとする。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外国放送事業者の名称及び住所並びに代表者の氏名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締結し、又は変更しようとする協定の内容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締結又は変更を必要とする理由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前項第二号の協定の内容は、協定の両当事者が行う放送の放送区域、空中線電力、放送時間、放送時間帯及び中継国際放送を行う期間に関する事項を含むものとする。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第一項の申請書には、次に掲げる書類を添えるものとする。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協定書の写し</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協定の締結又は変更に伴う国際放送の受信状況に関する説明書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その他参考となるべき事項を記載した書類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前三項の規定は、</w:t>
      </w:r>
      <w:hyperlink r:id="rId113" w:history="1">
        <w:r w:rsidRPr="00A647DD">
          <w:rPr>
            <w:rFonts w:ascii="Yu Mincho" w:eastAsia="Yu Mincho" w:hAnsi="Yu Mincho" w:cs="굴림" w:hint="eastAsia"/>
            <w:snapToGrid/>
            <w:color w:val="3333FF"/>
            <w:kern w:val="0"/>
            <w:sz w:val="20"/>
            <w:szCs w:val="20"/>
            <w:u w:val="single"/>
          </w:rPr>
          <w:t>法</w:t>
        </w:r>
      </w:hyperlink>
      <w:hyperlink r:id="rId114" w:anchor="359" w:history="1">
        <w:r w:rsidRPr="00A647DD">
          <w:rPr>
            <w:rFonts w:ascii="Yu Mincho" w:eastAsia="Yu Mincho" w:hAnsi="Yu Mincho" w:cs="굴림" w:hint="eastAsia"/>
            <w:snapToGrid/>
            <w:color w:val="3333FF"/>
            <w:kern w:val="0"/>
            <w:sz w:val="20"/>
            <w:szCs w:val="20"/>
            <w:u w:val="single"/>
          </w:rPr>
          <w:t>第六十五条第五項</w:t>
        </w:r>
      </w:hyperlink>
      <w:r w:rsidRPr="00A647DD">
        <w:rPr>
          <w:rFonts w:ascii="Yu Mincho" w:eastAsia="Yu Mincho" w:hAnsi="Yu Mincho" w:cs="굴림" w:hint="eastAsia"/>
          <w:snapToGrid/>
          <w:color w:val="333333"/>
          <w:kern w:val="0"/>
          <w:sz w:val="20"/>
          <w:szCs w:val="20"/>
        </w:rPr>
        <w:t>の認可について準用する。この場合において、第一項第二号中「又は変更し」とあるのは「変更し、又は廃止し」と、同項第三号及び前項第二号中「又は変更」とあるのは「、変更又は廃止」と読み替え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（実施基準の記載事項）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第十二条の二　</w:t>
      </w:r>
      <w:hyperlink r:id="rId115" w:history="1">
        <w:r w:rsidRPr="00A647DD">
          <w:rPr>
            <w:rFonts w:ascii="Yu Mincho" w:eastAsia="Yu Mincho" w:hAnsi="Yu Mincho" w:cs="굴림" w:hint="eastAsia"/>
            <w:snapToGrid/>
            <w:color w:val="3333FF"/>
            <w:kern w:val="0"/>
            <w:sz w:val="20"/>
            <w:szCs w:val="20"/>
            <w:u w:val="single"/>
          </w:rPr>
          <w:t>法</w:t>
        </w:r>
      </w:hyperlink>
      <w:hyperlink r:id="rId116" w:anchor="157" w:history="1">
        <w:r w:rsidRPr="00A647DD">
          <w:rPr>
            <w:rFonts w:ascii="Yu Mincho" w:eastAsia="Yu Mincho" w:hAnsi="Yu Mincho" w:cs="굴림" w:hint="eastAsia"/>
            <w:snapToGrid/>
            <w:color w:val="3333FF"/>
            <w:kern w:val="0"/>
            <w:sz w:val="20"/>
            <w:szCs w:val="20"/>
            <w:u w:val="single"/>
          </w:rPr>
          <w:t>第二十条第九項第四号</w:t>
        </w:r>
      </w:hyperlink>
      <w:r w:rsidRPr="00A647DD">
        <w:rPr>
          <w:rFonts w:ascii="Yu Mincho" w:eastAsia="Yu Mincho" w:hAnsi="Yu Mincho" w:cs="굴림" w:hint="eastAsia"/>
          <w:snapToGrid/>
          <w:color w:val="333333"/>
          <w:kern w:val="0"/>
          <w:sz w:val="20"/>
          <w:szCs w:val="20"/>
        </w:rPr>
        <w:t>の総務省令で定める事項は、次のとおりとする。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117" w:history="1">
        <w:r w:rsidRPr="00A647DD">
          <w:rPr>
            <w:rFonts w:ascii="Yu Mincho" w:eastAsia="Yu Mincho" w:hAnsi="Yu Mincho" w:cs="굴림" w:hint="eastAsia"/>
            <w:snapToGrid/>
            <w:color w:val="3333FF"/>
            <w:kern w:val="0"/>
            <w:sz w:val="20"/>
            <w:szCs w:val="20"/>
            <w:u w:val="single"/>
          </w:rPr>
          <w:t>法</w:t>
        </w:r>
      </w:hyperlink>
      <w:hyperlink r:id="rId118" w:anchor="137" w:history="1">
        <w:r w:rsidRPr="00A647DD">
          <w:rPr>
            <w:rFonts w:ascii="Yu Mincho" w:eastAsia="Yu Mincho" w:hAnsi="Yu Mincho" w:cs="굴림" w:hint="eastAsia"/>
            <w:snapToGrid/>
            <w:color w:val="3333FF"/>
            <w:kern w:val="0"/>
            <w:sz w:val="20"/>
            <w:szCs w:val="20"/>
            <w:u w:val="single"/>
          </w:rPr>
          <w:t>第二十条第二項第二号</w:t>
        </w:r>
      </w:hyperlink>
      <w:r w:rsidRPr="00A647DD">
        <w:rPr>
          <w:rFonts w:ascii="Yu Mincho" w:eastAsia="Yu Mincho" w:hAnsi="Yu Mincho" w:cs="굴림" w:hint="eastAsia"/>
          <w:snapToGrid/>
          <w:color w:val="333333"/>
          <w:kern w:val="0"/>
          <w:sz w:val="20"/>
          <w:szCs w:val="20"/>
        </w:rPr>
        <w:t>又は第三号の業務（以下この条において単に「業務」という。）に関する苦情その他の意見の処理に関する事項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区分経理の方法その他の経理に関する事項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業務の実施計画の作成及び公表に関する事項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四　</w:t>
      </w:r>
      <w:r w:rsidRPr="00A647DD">
        <w:rPr>
          <w:rFonts w:ascii="Yu Mincho" w:eastAsia="Yu Mincho" w:hAnsi="Yu Mincho" w:cs="굴림" w:hint="eastAsia"/>
          <w:snapToGrid/>
          <w:color w:val="333333"/>
          <w:kern w:val="0"/>
          <w:sz w:val="20"/>
          <w:szCs w:val="20"/>
        </w:rPr>
        <w:t>業務の実施計画の実施状況に関する資料の作成及び公表に関する事項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hyperlink r:id="rId119" w:history="1">
        <w:r w:rsidRPr="00A647DD">
          <w:rPr>
            <w:rFonts w:ascii="Yu Mincho" w:eastAsia="Yu Mincho" w:hAnsi="Yu Mincho" w:cs="굴림" w:hint="eastAsia"/>
            <w:snapToGrid/>
            <w:color w:val="3333FF"/>
            <w:kern w:val="0"/>
            <w:sz w:val="20"/>
            <w:szCs w:val="20"/>
            <w:u w:val="single"/>
          </w:rPr>
          <w:t>法</w:t>
        </w:r>
      </w:hyperlink>
      <w:hyperlink r:id="rId120" w:anchor="167" w:history="1">
        <w:r w:rsidRPr="00A647DD">
          <w:rPr>
            <w:rFonts w:ascii="Yu Mincho" w:eastAsia="Yu Mincho" w:hAnsi="Yu Mincho" w:cs="굴림" w:hint="eastAsia"/>
            <w:snapToGrid/>
            <w:color w:val="3333FF"/>
            <w:kern w:val="0"/>
            <w:sz w:val="20"/>
            <w:szCs w:val="20"/>
            <w:u w:val="single"/>
          </w:rPr>
          <w:t>第二十条第十三項</w:t>
        </w:r>
      </w:hyperlink>
      <w:r w:rsidRPr="00A647DD">
        <w:rPr>
          <w:rFonts w:ascii="Yu Mincho" w:eastAsia="Yu Mincho" w:hAnsi="Yu Mincho" w:cs="굴림" w:hint="eastAsia"/>
          <w:snapToGrid/>
          <w:color w:val="333333"/>
          <w:kern w:val="0"/>
          <w:sz w:val="20"/>
          <w:szCs w:val="20"/>
        </w:rPr>
        <w:t>の規定に基づく業務の実施の状況の評価及び当該業務の改善に関する事項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その他業務に関し必要な事項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（業務の認可申請）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第十三条　</w:t>
      </w:r>
      <w:hyperlink r:id="rId121" w:history="1">
        <w:r w:rsidRPr="00A647DD">
          <w:rPr>
            <w:rFonts w:ascii="Yu Mincho" w:eastAsia="Yu Mincho" w:hAnsi="Yu Mincho" w:cs="굴림" w:hint="eastAsia"/>
            <w:snapToGrid/>
            <w:color w:val="3333FF"/>
            <w:kern w:val="0"/>
            <w:sz w:val="20"/>
            <w:szCs w:val="20"/>
            <w:u w:val="single"/>
          </w:rPr>
          <w:t>法</w:t>
        </w:r>
      </w:hyperlink>
      <w:hyperlink r:id="rId122" w:anchor="168" w:history="1">
        <w:r w:rsidRPr="00A647DD">
          <w:rPr>
            <w:rFonts w:ascii="Yu Mincho" w:eastAsia="Yu Mincho" w:hAnsi="Yu Mincho" w:cs="굴림" w:hint="eastAsia"/>
            <w:snapToGrid/>
            <w:color w:val="3333FF"/>
            <w:kern w:val="0"/>
            <w:sz w:val="20"/>
            <w:szCs w:val="20"/>
            <w:u w:val="single"/>
          </w:rPr>
          <w:t>第二十条第十四項</w:t>
        </w:r>
      </w:hyperlink>
      <w:r w:rsidRPr="00A647DD">
        <w:rPr>
          <w:rFonts w:ascii="Yu Mincho" w:eastAsia="Yu Mincho" w:hAnsi="Yu Mincho" w:cs="굴림" w:hint="eastAsia"/>
          <w:snapToGrid/>
          <w:color w:val="333333"/>
          <w:kern w:val="0"/>
          <w:sz w:val="20"/>
          <w:szCs w:val="20"/>
        </w:rPr>
        <w:t>の認可を受けようとするときは、申請書に次に掲げる事項を記載した書類を添えて、総務大臣に提出するものとする。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業務の内容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業務を行うことを必要とする理由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業務の実施計画の概要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業務の収支の見込み</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業務を行うために必要とする資金の額及びその調達方法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その他必要な事項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（子会社）</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第十四条　</w:t>
      </w:r>
      <w:hyperlink r:id="rId123" w:history="1">
        <w:r w:rsidRPr="00A647DD">
          <w:rPr>
            <w:rFonts w:ascii="Yu Mincho" w:eastAsia="Yu Mincho" w:hAnsi="Yu Mincho" w:cs="굴림" w:hint="eastAsia"/>
            <w:snapToGrid/>
            <w:color w:val="3333FF"/>
            <w:kern w:val="0"/>
            <w:sz w:val="20"/>
            <w:szCs w:val="20"/>
            <w:u w:val="single"/>
          </w:rPr>
          <w:t>法</w:t>
        </w:r>
      </w:hyperlink>
      <w:hyperlink r:id="rId124" w:anchor="172" w:history="1">
        <w:r w:rsidRPr="00A647DD">
          <w:rPr>
            <w:rFonts w:ascii="Yu Mincho" w:eastAsia="Yu Mincho" w:hAnsi="Yu Mincho" w:cs="굴림" w:hint="eastAsia"/>
            <w:snapToGrid/>
            <w:color w:val="3333FF"/>
            <w:kern w:val="0"/>
            <w:sz w:val="20"/>
            <w:szCs w:val="20"/>
            <w:u w:val="single"/>
          </w:rPr>
          <w:t>第二十一条第一項</w:t>
        </w:r>
      </w:hyperlink>
      <w:r w:rsidRPr="00A647DD">
        <w:rPr>
          <w:rFonts w:ascii="Yu Mincho" w:eastAsia="Yu Mincho" w:hAnsi="Yu Mincho" w:cs="굴림" w:hint="eastAsia"/>
          <w:snapToGrid/>
          <w:color w:val="333333"/>
          <w:kern w:val="0"/>
          <w:sz w:val="20"/>
          <w:szCs w:val="20"/>
        </w:rPr>
        <w:t>に規定する総務省令で定めるものは、日本放送協会（以下「協会」という。）が他の会社等（会社（外国会社を含む。）、組合（外国における組合に相当するものを含む。）、一般社団法人、一般財団法人その他これらに準ずる事業体をいう。以下同じ。）の財務及び事業の方針の決定を支配している場合における当該他の会社等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他の会社等（次に掲げる会社等であつて、有効な支配従属関係が存在しないと認められるものを除く。以下この項において同じ。）の議決権等の総数に対する自己（その子会社及び子法人等（会社以外の会社等が他の会社等の財務及び事業の方針の決定を支配している場合における当該他の会社等をいう。）を含む。以下この項において同じ。）の計算において所有している議決権等の数の割合が百分の五十を超えてい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hyperlink r:id="rId125" w:history="1">
        <w:r w:rsidRPr="00A647DD">
          <w:rPr>
            <w:rFonts w:ascii="Yu Mincho" w:eastAsia="Yu Mincho" w:hAnsi="Yu Mincho" w:cs="굴림" w:hint="eastAsia"/>
            <w:snapToGrid/>
            <w:color w:val="3333FF"/>
            <w:kern w:val="0"/>
            <w:sz w:val="20"/>
            <w:szCs w:val="20"/>
            <w:u w:val="single"/>
          </w:rPr>
          <w:t>民事再生法</w:t>
        </w:r>
      </w:hyperlink>
      <w:r w:rsidRPr="00A647DD">
        <w:rPr>
          <w:rFonts w:ascii="Yu Mincho" w:eastAsia="Yu Mincho" w:hAnsi="Yu Mincho" w:cs="굴림" w:hint="eastAsia"/>
          <w:snapToGrid/>
          <w:color w:val="333333"/>
          <w:kern w:val="0"/>
          <w:sz w:val="20"/>
          <w:szCs w:val="20"/>
        </w:rPr>
        <w:t>（平成十一年法律第二百二十五号）の規定による再生手続開始の決定を受けた会社等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hyperlink r:id="rId126" w:history="1">
        <w:r w:rsidRPr="00A647DD">
          <w:rPr>
            <w:rFonts w:ascii="Yu Mincho" w:eastAsia="Yu Mincho" w:hAnsi="Yu Mincho" w:cs="굴림" w:hint="eastAsia"/>
            <w:snapToGrid/>
            <w:color w:val="3333FF"/>
            <w:kern w:val="0"/>
            <w:sz w:val="20"/>
            <w:szCs w:val="20"/>
            <w:u w:val="single"/>
          </w:rPr>
          <w:t>会社更生法</w:t>
        </w:r>
      </w:hyperlink>
      <w:r w:rsidRPr="00A647DD">
        <w:rPr>
          <w:rFonts w:ascii="Yu Mincho" w:eastAsia="Yu Mincho" w:hAnsi="Yu Mincho" w:cs="굴림" w:hint="eastAsia"/>
          <w:snapToGrid/>
          <w:color w:val="333333"/>
          <w:kern w:val="0"/>
          <w:sz w:val="20"/>
          <w:szCs w:val="20"/>
        </w:rPr>
        <w:t>（平成十四年法律第百五十四号）の規定による更生手続開始の決定を受けた株式会社</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hyperlink r:id="rId127" w:history="1">
        <w:r w:rsidRPr="00A647DD">
          <w:rPr>
            <w:rFonts w:ascii="Yu Mincho" w:eastAsia="Yu Mincho" w:hAnsi="Yu Mincho" w:cs="굴림" w:hint="eastAsia"/>
            <w:snapToGrid/>
            <w:color w:val="3333FF"/>
            <w:kern w:val="0"/>
            <w:sz w:val="20"/>
            <w:szCs w:val="20"/>
            <w:u w:val="single"/>
          </w:rPr>
          <w:t>破産法</w:t>
        </w:r>
      </w:hyperlink>
      <w:r w:rsidRPr="00A647DD">
        <w:rPr>
          <w:rFonts w:ascii="Yu Mincho" w:eastAsia="Yu Mincho" w:hAnsi="Yu Mincho" w:cs="굴림" w:hint="eastAsia"/>
          <w:snapToGrid/>
          <w:color w:val="333333"/>
          <w:kern w:val="0"/>
          <w:sz w:val="20"/>
          <w:szCs w:val="20"/>
        </w:rPr>
        <w:t>（平成十六年法律第七十五号）の規定による破産手続開始の決定を受けた会社等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その他イからハまでに掲げる会社等に準ずる会社等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他の会社等の議決権等の総数に対する自己の計算において所有している議決権等の数の割合が百分の四十以上である場合（前号に掲げる場合を除く。）であつて、次に掲げるいずれかの要件に該当する場合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他の会社等の議決権等の総数に対する自己所有等議決権数（次に掲げる議決権等の数の合計数をいう。次号において同じ。）の割合が百分の五十を超えていること。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（１）　</w:t>
      </w:r>
      <w:r w:rsidRPr="00A647DD">
        <w:rPr>
          <w:rFonts w:ascii="Yu Mincho" w:eastAsia="Yu Mincho" w:hAnsi="Yu Mincho" w:cs="굴림" w:hint="eastAsia"/>
          <w:snapToGrid/>
          <w:color w:val="333333"/>
          <w:kern w:val="0"/>
          <w:sz w:val="20"/>
          <w:szCs w:val="20"/>
        </w:rPr>
        <w:t>自己の計算において所有している議決権等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自己と出資、人事、資金、技術、取引等において緊密な関係があることにより自己の意思と同一の内容の議決権等を行使すると認められる者が所有している議決権等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自己の意思と同一の内容の議決権等を行使することに同意している者が所有している議決権等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自己の役員</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自己の業務を執行する社員</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自己の職員又は使用人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（１）から（３）までに掲げる者であつた者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自己が他の会社等の重要な財務及び事業の方針の決定を支配する契約等が存在すること。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ホ　</w:t>
      </w:r>
      <w:r w:rsidRPr="00A647DD">
        <w:rPr>
          <w:rFonts w:ascii="Yu Mincho" w:eastAsia="Yu Mincho" w:hAnsi="Yu Mincho" w:cs="굴림" w:hint="eastAsia"/>
          <w:snapToGrid/>
          <w:color w:val="333333"/>
          <w:kern w:val="0"/>
          <w:sz w:val="20"/>
          <w:szCs w:val="20"/>
        </w:rPr>
        <w:t>その他自己が他の会社等の財務及び事業の方針の決定を支配していることが推測される事実が存在すること。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他の会社等の議決権等の総数に対する自己所有等議決権数の割合が百分の五十を超えている場合（自己の計算において議決権等を所有していない場合を含み、前二号に掲げる場合を除く。）であつて、前号ロからホまでに掲げるいずれかの要件に該当する場合</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（出資の認可申請）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第十五条　</w:t>
      </w:r>
      <w:hyperlink r:id="rId128" w:history="1">
        <w:r w:rsidRPr="00A647DD">
          <w:rPr>
            <w:rFonts w:ascii="Yu Mincho" w:eastAsia="Yu Mincho" w:hAnsi="Yu Mincho" w:cs="굴림" w:hint="eastAsia"/>
            <w:snapToGrid/>
            <w:color w:val="3333FF"/>
            <w:kern w:val="0"/>
            <w:sz w:val="20"/>
            <w:szCs w:val="20"/>
            <w:u w:val="single"/>
          </w:rPr>
          <w:t>法</w:t>
        </w:r>
      </w:hyperlink>
      <w:hyperlink r:id="rId129" w:anchor="177" w:history="1">
        <w:r w:rsidRPr="00A647DD">
          <w:rPr>
            <w:rFonts w:ascii="Yu Mincho" w:eastAsia="Yu Mincho" w:hAnsi="Yu Mincho" w:cs="굴림" w:hint="eastAsia"/>
            <w:snapToGrid/>
            <w:color w:val="3333FF"/>
            <w:kern w:val="0"/>
            <w:sz w:val="20"/>
            <w:szCs w:val="20"/>
            <w:u w:val="single"/>
          </w:rPr>
          <w:t>第二十二条</w:t>
        </w:r>
      </w:hyperlink>
      <w:r w:rsidRPr="00A647DD">
        <w:rPr>
          <w:rFonts w:ascii="Yu Mincho" w:eastAsia="Yu Mincho" w:hAnsi="Yu Mincho" w:cs="굴림" w:hint="eastAsia"/>
          <w:snapToGrid/>
          <w:color w:val="333333"/>
          <w:kern w:val="0"/>
          <w:sz w:val="20"/>
          <w:szCs w:val="20"/>
        </w:rPr>
        <w:t>の認可を受けようとするときは、申請書に次に掲げる事項を記載した書類を添えて、総務大臣に提出するものとする。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出資しようとする金額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出資しようとする理由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出資の相手方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出資の方法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その他参考となるべき事項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前項の場合において、出資の相手方が</w:t>
      </w:r>
      <w:hyperlink r:id="rId130" w:history="1">
        <w:r w:rsidRPr="00A647DD">
          <w:rPr>
            <w:rFonts w:ascii="Yu Mincho" w:eastAsia="Yu Mincho" w:hAnsi="Yu Mincho" w:cs="굴림" w:hint="eastAsia"/>
            <w:snapToGrid/>
            <w:color w:val="3333FF"/>
            <w:kern w:val="0"/>
            <w:sz w:val="20"/>
            <w:szCs w:val="20"/>
            <w:u w:val="single"/>
          </w:rPr>
          <w:t>令</w:t>
        </w:r>
      </w:hyperlink>
      <w:hyperlink r:id="rId131" w:anchor="7" w:history="1">
        <w:r w:rsidRPr="00A647DD">
          <w:rPr>
            <w:rFonts w:ascii="Yu Mincho" w:eastAsia="Yu Mincho" w:hAnsi="Yu Mincho" w:cs="굴림" w:hint="eastAsia"/>
            <w:snapToGrid/>
            <w:color w:val="3333FF"/>
            <w:kern w:val="0"/>
            <w:sz w:val="20"/>
            <w:szCs w:val="20"/>
            <w:u w:val="single"/>
          </w:rPr>
          <w:t>第二条</w:t>
        </w:r>
      </w:hyperlink>
      <w:r w:rsidRPr="00A647DD">
        <w:rPr>
          <w:rFonts w:ascii="Yu Mincho" w:eastAsia="Yu Mincho" w:hAnsi="Yu Mincho" w:cs="굴림" w:hint="eastAsia"/>
          <w:snapToGrid/>
          <w:color w:val="333333"/>
          <w:kern w:val="0"/>
          <w:sz w:val="20"/>
          <w:szCs w:val="20"/>
        </w:rPr>
        <w:t>の事業を行う者であるときは、同項に掲げるもののほか、次に掲げる書類を提出するものとする。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定款</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二　</w:t>
      </w:r>
      <w:r w:rsidRPr="00A647DD">
        <w:rPr>
          <w:rFonts w:ascii="Yu Mincho" w:eastAsia="Yu Mincho" w:hAnsi="Yu Mincho" w:cs="굴림" w:hint="eastAsia"/>
          <w:snapToGrid/>
          <w:color w:val="333333"/>
          <w:kern w:val="0"/>
          <w:sz w:val="20"/>
          <w:szCs w:val="20"/>
        </w:rPr>
        <w:t>役員（設立中の法人であるときは、発起人及び役員となるべき者）の氏名、住所及び略歴を記載した書類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財務諸表及び営業報告書（設立中の法人であるとき又は財務諸表及び営業報告書の作成を終えていない法人であるときは、事業計画及び事業収支見積りを記載した書類）</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（国際放送等の開始の届出）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第十六条　</w:t>
      </w:r>
      <w:hyperlink r:id="rId132" w:history="1">
        <w:r w:rsidRPr="00A647DD">
          <w:rPr>
            <w:rFonts w:ascii="Yu Mincho" w:eastAsia="Yu Mincho" w:hAnsi="Yu Mincho" w:cs="굴림" w:hint="eastAsia"/>
            <w:snapToGrid/>
            <w:color w:val="3333FF"/>
            <w:kern w:val="0"/>
            <w:sz w:val="20"/>
            <w:szCs w:val="20"/>
            <w:u w:val="single"/>
          </w:rPr>
          <w:t>法</w:t>
        </w:r>
      </w:hyperlink>
      <w:hyperlink r:id="rId133" w:anchor="188" w:history="1">
        <w:r w:rsidRPr="00A647DD">
          <w:rPr>
            <w:rFonts w:ascii="Yu Mincho" w:eastAsia="Yu Mincho" w:hAnsi="Yu Mincho" w:cs="굴림" w:hint="eastAsia"/>
            <w:snapToGrid/>
            <w:color w:val="3333FF"/>
            <w:kern w:val="0"/>
            <w:sz w:val="20"/>
            <w:szCs w:val="20"/>
            <w:u w:val="single"/>
          </w:rPr>
          <w:t>第二十五条</w:t>
        </w:r>
      </w:hyperlink>
      <w:r w:rsidRPr="00A647DD">
        <w:rPr>
          <w:rFonts w:ascii="Yu Mincho" w:eastAsia="Yu Mincho" w:hAnsi="Yu Mincho" w:cs="굴림" w:hint="eastAsia"/>
          <w:snapToGrid/>
          <w:color w:val="333333"/>
          <w:kern w:val="0"/>
          <w:sz w:val="20"/>
          <w:szCs w:val="20"/>
        </w:rPr>
        <w:t>の総務省令で定める事項は、次のとおりとする。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国際放送又は協会国際衛星放送（以下「国際放送等」という。）の種類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国際放送等の業務に用いられる外国の放送局を運用する者の氏名又は名称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国際放送にあつては国際放送の業務に用いられる放送局の送信設備の設置場所、協会国際衛星放送にあつては協会国際衛星放送の業務に用いられる人工衛星の放送局に係る人工衛星の軌道又は位置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国際放送にあつては周波数及び当該周波数を使用して放送をする放送番組において使用する言語、協会国際衛星放送にあつては周波数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国際放送にあつては、放送時間及び放送時間帯</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業務開始の期日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134"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第二十五条の規定による届出をしようとする場合は、別表第一号の様式の届出書により行うものとする。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135" w:history="1">
        <w:r w:rsidRPr="00A647DD">
          <w:rPr>
            <w:rFonts w:ascii="Yu Mincho" w:eastAsia="Yu Mincho" w:hAnsi="Yu Mincho" w:cs="굴림" w:hint="eastAsia"/>
            <w:snapToGrid/>
            <w:color w:val="3333FF"/>
            <w:kern w:val="0"/>
            <w:sz w:val="20"/>
            <w:szCs w:val="20"/>
            <w:u w:val="single"/>
          </w:rPr>
          <w:t>法</w:t>
        </w:r>
      </w:hyperlink>
      <w:hyperlink r:id="rId136" w:anchor="188" w:history="1">
        <w:r w:rsidRPr="00A647DD">
          <w:rPr>
            <w:rFonts w:ascii="Yu Mincho" w:eastAsia="Yu Mincho" w:hAnsi="Yu Mincho" w:cs="굴림" w:hint="eastAsia"/>
            <w:snapToGrid/>
            <w:color w:val="3333FF"/>
            <w:kern w:val="0"/>
            <w:sz w:val="20"/>
            <w:szCs w:val="20"/>
            <w:u w:val="single"/>
          </w:rPr>
          <w:t>第二十五条</w:t>
        </w:r>
      </w:hyperlink>
      <w:r w:rsidRPr="00A647DD">
        <w:rPr>
          <w:rFonts w:ascii="Yu Mincho" w:eastAsia="Yu Mincho" w:hAnsi="Yu Mincho" w:cs="굴림" w:hint="eastAsia"/>
          <w:snapToGrid/>
          <w:color w:val="333333"/>
          <w:kern w:val="0"/>
          <w:sz w:val="20"/>
          <w:szCs w:val="20"/>
        </w:rPr>
        <w:t>の規定による届出は、国際放送にあつては国際放送の種類ごと、放送区域ごと、かつ、国際放送の業務に用いられる放送局の送信設備の設置場所ごと（一の国又は地域を対象とする放送区域における国際放送の業務が二以上の放送局の送信設備により行われる場合にあつては、当該放送区域ごと）に、協会国際衛星放送にあつては協会国際衛星放送の種類ごと、協会国際衛星放送に係る人工衛星の軌道又は位置ごと、かつ、周波数の一ごと（一の周波数を使用して二以上の放送番組を放送をする場合にあつては、放送をする放送番組の一ごと）に行わ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前項の規定にかかわらず、</w:t>
      </w:r>
      <w:hyperlink r:id="rId137"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第二十五条の規定による変更の届出（国際放送に係る第一項第四号の周波数のみを変更する場合に限る。）を同時に二以上行う場合には、一の届出書によつて届け出ることができる。この場合において、当該届出書に次に掲げる事項を記載した書類を添付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第一項第三号に掲げる事項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第一項第四号に掲げる事項の新旧対照</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第一項第五号に掲げる事項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変更した年月日</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第三節　経営委員会</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（業務の適正を確保するための体制）</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第十七条　</w:t>
      </w:r>
      <w:hyperlink r:id="rId138" w:history="1">
        <w:r w:rsidRPr="00A647DD">
          <w:rPr>
            <w:rFonts w:ascii="Yu Mincho" w:eastAsia="Yu Mincho" w:hAnsi="Yu Mincho" w:cs="굴림" w:hint="eastAsia"/>
            <w:snapToGrid/>
            <w:color w:val="3333FF"/>
            <w:kern w:val="0"/>
            <w:sz w:val="20"/>
            <w:szCs w:val="20"/>
            <w:u w:val="single"/>
          </w:rPr>
          <w:t>法</w:t>
        </w:r>
      </w:hyperlink>
      <w:hyperlink r:id="rId139" w:anchor="205" w:history="1">
        <w:r w:rsidRPr="00A647DD">
          <w:rPr>
            <w:rFonts w:ascii="Yu Mincho" w:eastAsia="Yu Mincho" w:hAnsi="Yu Mincho" w:cs="굴림" w:hint="eastAsia"/>
            <w:snapToGrid/>
            <w:color w:val="3333FF"/>
            <w:kern w:val="0"/>
            <w:sz w:val="20"/>
            <w:szCs w:val="20"/>
            <w:u w:val="single"/>
          </w:rPr>
          <w:t>第二十九条第一項第一号</w:t>
        </w:r>
      </w:hyperlink>
      <w:r w:rsidRPr="00A647DD">
        <w:rPr>
          <w:rFonts w:ascii="Yu Mincho" w:eastAsia="Yu Mincho" w:hAnsi="Yu Mincho" w:cs="굴림" w:hint="eastAsia"/>
          <w:snapToGrid/>
          <w:color w:val="333333"/>
          <w:kern w:val="0"/>
          <w:sz w:val="20"/>
          <w:szCs w:val="20"/>
        </w:rPr>
        <w:t>ロに規定する総務省令で定める事項は、次に掲げるものとする。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一　</w:t>
      </w:r>
      <w:r w:rsidRPr="00A647DD">
        <w:rPr>
          <w:rFonts w:ascii="Yu Mincho" w:eastAsia="Yu Mincho" w:hAnsi="Yu Mincho" w:cs="굴림" w:hint="eastAsia"/>
          <w:snapToGrid/>
          <w:color w:val="333333"/>
          <w:kern w:val="0"/>
          <w:sz w:val="20"/>
          <w:szCs w:val="20"/>
        </w:rPr>
        <w:t>監査委員会の職務を補助すべき職員に関する事項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前号の職員の会長、副会長及び理事からの独立性に関する事項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会長、副会長及び理事並びに職員が監査委員会に報告をするための体制その他の監査委員会への報告に関する体制</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その他監査委員会の監査が実効的に行われることを確保するための体制</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（受信者の意見の聴取）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第十八条　</w:t>
      </w:r>
      <w:hyperlink r:id="rId140" w:history="1">
        <w:r w:rsidRPr="00A647DD">
          <w:rPr>
            <w:rFonts w:ascii="Yu Mincho" w:eastAsia="Yu Mincho" w:hAnsi="Yu Mincho" w:cs="굴림" w:hint="eastAsia"/>
            <w:snapToGrid/>
            <w:color w:val="3333FF"/>
            <w:kern w:val="0"/>
            <w:sz w:val="20"/>
            <w:szCs w:val="20"/>
            <w:u w:val="single"/>
          </w:rPr>
          <w:t>法</w:t>
        </w:r>
      </w:hyperlink>
      <w:hyperlink r:id="rId141" w:anchor="208" w:history="1">
        <w:r w:rsidRPr="00A647DD">
          <w:rPr>
            <w:rFonts w:ascii="Yu Mincho" w:eastAsia="Yu Mincho" w:hAnsi="Yu Mincho" w:cs="굴림" w:hint="eastAsia"/>
            <w:snapToGrid/>
            <w:color w:val="3333FF"/>
            <w:kern w:val="0"/>
            <w:sz w:val="20"/>
            <w:szCs w:val="20"/>
            <w:u w:val="single"/>
          </w:rPr>
          <w:t>第二十九条第三項</w:t>
        </w:r>
      </w:hyperlink>
      <w:r w:rsidRPr="00A647DD">
        <w:rPr>
          <w:rFonts w:ascii="Yu Mincho" w:eastAsia="Yu Mincho" w:hAnsi="Yu Mincho" w:cs="굴림" w:hint="eastAsia"/>
          <w:snapToGrid/>
          <w:color w:val="333333"/>
          <w:kern w:val="0"/>
          <w:sz w:val="20"/>
          <w:szCs w:val="20"/>
        </w:rPr>
        <w:t>の規定による協会とその放送の受信についての契約をしなければならない者の意見の聴取は、次に掲げるところにより会合を開催し、経営委員会事務局がその報告書を作成し、経営委員会に報告することによつて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会合は全国各地方で、毎年六回以上行うこと。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会合には、少なくとも一人の経営委員会の委員のほか、会長、副会長又は理事が出席すること。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会合においては、経営委員会の委員が協会の基本方針その他協会の運営に関する重要な事項を説明すること。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（経営委員会の招集）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第十九条　</w:t>
      </w:r>
      <w:r w:rsidRPr="00A647DD">
        <w:rPr>
          <w:rFonts w:ascii="Yu Mincho" w:eastAsia="Yu Mincho" w:hAnsi="Yu Mincho" w:cs="굴림" w:hint="eastAsia"/>
          <w:snapToGrid/>
          <w:color w:val="333333"/>
          <w:kern w:val="0"/>
          <w:sz w:val="20"/>
          <w:szCs w:val="20"/>
        </w:rPr>
        <w:t>委員長は、経営委員会を、原則として、一月に二回招集するものとする。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委員長は、経営委員会の招集の通知を行うときは、原則として、事前に十分な時間的余裕をもつてそれを発出するものとし、付議すべき事項その他参考となるべき事項を明確にするものとする。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（経営委員会の会議の議事手続）</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第二十条　</w:t>
      </w:r>
      <w:r w:rsidRPr="00A647DD">
        <w:rPr>
          <w:rFonts w:ascii="Yu Mincho" w:eastAsia="Yu Mincho" w:hAnsi="Yu Mincho" w:cs="굴림" w:hint="eastAsia"/>
          <w:snapToGrid/>
          <w:color w:val="333333"/>
          <w:kern w:val="0"/>
          <w:sz w:val="20"/>
          <w:szCs w:val="20"/>
        </w:rPr>
        <w:t>経営委員会は、</w:t>
      </w:r>
      <w:hyperlink r:id="rId142" w:history="1">
        <w:r w:rsidRPr="00A647DD">
          <w:rPr>
            <w:rFonts w:ascii="Yu Mincho" w:eastAsia="Yu Mincho" w:hAnsi="Yu Mincho" w:cs="굴림" w:hint="eastAsia"/>
            <w:snapToGrid/>
            <w:color w:val="3333FF"/>
            <w:kern w:val="0"/>
            <w:sz w:val="20"/>
            <w:szCs w:val="20"/>
            <w:u w:val="single"/>
          </w:rPr>
          <w:t>法</w:t>
        </w:r>
      </w:hyperlink>
      <w:hyperlink r:id="rId143" w:anchor="258" w:history="1">
        <w:r w:rsidRPr="00A647DD">
          <w:rPr>
            <w:rFonts w:ascii="Yu Mincho" w:eastAsia="Yu Mincho" w:hAnsi="Yu Mincho" w:cs="굴림" w:hint="eastAsia"/>
            <w:snapToGrid/>
            <w:color w:val="3333FF"/>
            <w:kern w:val="0"/>
            <w:sz w:val="20"/>
            <w:szCs w:val="20"/>
            <w:u w:val="single"/>
          </w:rPr>
          <w:t>第四十条</w:t>
        </w:r>
      </w:hyperlink>
      <w:r w:rsidRPr="00A647DD">
        <w:rPr>
          <w:rFonts w:ascii="Yu Mincho" w:eastAsia="Yu Mincho" w:hAnsi="Yu Mincho" w:cs="굴림" w:hint="eastAsia"/>
          <w:snapToGrid/>
          <w:color w:val="333333"/>
          <w:kern w:val="0"/>
          <w:sz w:val="20"/>
          <w:szCs w:val="20"/>
        </w:rPr>
        <w:t>に規定するもののほか、会議の議事に必要な手続を定めるものとする。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第四節　受信料等</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（受信設備の範囲）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第二十一条　</w:t>
      </w:r>
      <w:hyperlink r:id="rId144" w:history="1">
        <w:r w:rsidRPr="00A647DD">
          <w:rPr>
            <w:rFonts w:ascii="Yu Mincho" w:eastAsia="Yu Mincho" w:hAnsi="Yu Mincho" w:cs="굴림" w:hint="eastAsia"/>
            <w:snapToGrid/>
            <w:color w:val="3333FF"/>
            <w:kern w:val="0"/>
            <w:sz w:val="20"/>
            <w:szCs w:val="20"/>
            <w:u w:val="single"/>
          </w:rPr>
          <w:t>法</w:t>
        </w:r>
      </w:hyperlink>
      <w:hyperlink r:id="rId145" w:anchor="349" w:history="1">
        <w:r w:rsidRPr="00A647DD">
          <w:rPr>
            <w:rFonts w:ascii="Yu Mincho" w:eastAsia="Yu Mincho" w:hAnsi="Yu Mincho" w:cs="굴림" w:hint="eastAsia"/>
            <w:snapToGrid/>
            <w:color w:val="3333FF"/>
            <w:kern w:val="0"/>
            <w:sz w:val="20"/>
            <w:szCs w:val="20"/>
            <w:u w:val="single"/>
          </w:rPr>
          <w:t>第六十四条第一項</w:t>
        </w:r>
      </w:hyperlink>
      <w:r w:rsidRPr="00A647DD">
        <w:rPr>
          <w:rFonts w:ascii="Yu Mincho" w:eastAsia="Yu Mincho" w:hAnsi="Yu Mincho" w:cs="굴림" w:hint="eastAsia"/>
          <w:snapToGrid/>
          <w:color w:val="333333"/>
          <w:kern w:val="0"/>
          <w:sz w:val="20"/>
          <w:szCs w:val="20"/>
        </w:rPr>
        <w:t>本文の受信設備には、放送を受信する受信機に連接する受話器、拡声器及び受像管を含むものとする。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（受信料免除基準の認可申請）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第二十二条　</w:t>
      </w:r>
      <w:hyperlink r:id="rId146" w:history="1">
        <w:r w:rsidRPr="00A647DD">
          <w:rPr>
            <w:rFonts w:ascii="Yu Mincho" w:eastAsia="Yu Mincho" w:hAnsi="Yu Mincho" w:cs="굴림" w:hint="eastAsia"/>
            <w:snapToGrid/>
            <w:color w:val="3333FF"/>
            <w:kern w:val="0"/>
            <w:sz w:val="20"/>
            <w:szCs w:val="20"/>
            <w:u w:val="single"/>
          </w:rPr>
          <w:t>法</w:t>
        </w:r>
      </w:hyperlink>
      <w:hyperlink r:id="rId147" w:anchor="350" w:history="1">
        <w:r w:rsidRPr="00A647DD">
          <w:rPr>
            <w:rFonts w:ascii="Yu Mincho" w:eastAsia="Yu Mincho" w:hAnsi="Yu Mincho" w:cs="굴림" w:hint="eastAsia"/>
            <w:snapToGrid/>
            <w:color w:val="3333FF"/>
            <w:kern w:val="0"/>
            <w:sz w:val="20"/>
            <w:szCs w:val="20"/>
            <w:u w:val="single"/>
          </w:rPr>
          <w:t>第六十四条第二項</w:t>
        </w:r>
      </w:hyperlink>
      <w:r w:rsidRPr="00A647DD">
        <w:rPr>
          <w:rFonts w:ascii="Yu Mincho" w:eastAsia="Yu Mincho" w:hAnsi="Yu Mincho" w:cs="굴림" w:hint="eastAsia"/>
          <w:snapToGrid/>
          <w:color w:val="333333"/>
          <w:kern w:val="0"/>
          <w:sz w:val="20"/>
          <w:szCs w:val="20"/>
        </w:rPr>
        <w:t>の認可を受けようとするときは、申請書に次に掲げる事項を記載した書類を添えて、総務大臣に提出するものとする。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受信料免除の基準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受信料免除の理由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受信料の免除が事業収支に及ぼす影響に関する計算又は説明</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実施しようとする期日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（契約条項に定める事項）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第二十三条　</w:t>
      </w:r>
      <w:hyperlink r:id="rId148" w:history="1">
        <w:r w:rsidRPr="00A647DD">
          <w:rPr>
            <w:rFonts w:ascii="Yu Mincho" w:eastAsia="Yu Mincho" w:hAnsi="Yu Mincho" w:cs="굴림" w:hint="eastAsia"/>
            <w:snapToGrid/>
            <w:color w:val="3333FF"/>
            <w:kern w:val="0"/>
            <w:sz w:val="20"/>
            <w:szCs w:val="20"/>
            <w:u w:val="single"/>
          </w:rPr>
          <w:t>法</w:t>
        </w:r>
      </w:hyperlink>
      <w:hyperlink r:id="rId149" w:anchor="351" w:history="1">
        <w:r w:rsidRPr="00A647DD">
          <w:rPr>
            <w:rFonts w:ascii="Yu Mincho" w:eastAsia="Yu Mincho" w:hAnsi="Yu Mincho" w:cs="굴림" w:hint="eastAsia"/>
            <w:snapToGrid/>
            <w:color w:val="3333FF"/>
            <w:kern w:val="0"/>
            <w:sz w:val="20"/>
            <w:szCs w:val="20"/>
            <w:u w:val="single"/>
          </w:rPr>
          <w:t>第六十四条第三項</w:t>
        </w:r>
      </w:hyperlink>
      <w:r w:rsidRPr="00A647DD">
        <w:rPr>
          <w:rFonts w:ascii="Yu Mincho" w:eastAsia="Yu Mincho" w:hAnsi="Yu Mincho" w:cs="굴림" w:hint="eastAsia"/>
          <w:snapToGrid/>
          <w:color w:val="333333"/>
          <w:kern w:val="0"/>
          <w:sz w:val="20"/>
          <w:szCs w:val="20"/>
        </w:rPr>
        <w:t>の契約の条項には、少なくとも次に掲げる事項を定めるものとする。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受信契約の締結方法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二　</w:t>
      </w:r>
      <w:r w:rsidRPr="00A647DD">
        <w:rPr>
          <w:rFonts w:ascii="Yu Mincho" w:eastAsia="Yu Mincho" w:hAnsi="Yu Mincho" w:cs="굴림" w:hint="eastAsia"/>
          <w:snapToGrid/>
          <w:color w:val="333333"/>
          <w:kern w:val="0"/>
          <w:sz w:val="20"/>
          <w:szCs w:val="20"/>
        </w:rPr>
        <w:t>受信契約の単位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受信料の徴収方法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受信契約者の表示に関すること。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受信契約の解約及び受信契約者の名義又は住所変更の手続</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受信料の免除に関すること。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受信契約の締結を怠つた場合及び受信料の支払を延滞した場合における受信料の追徴方法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協会の免責事項及び責任事項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契約条項の周知方法</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（契約条項の認可申請）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第二十四条　</w:t>
      </w:r>
      <w:hyperlink r:id="rId150" w:history="1">
        <w:r w:rsidRPr="00A647DD">
          <w:rPr>
            <w:rFonts w:ascii="Yu Mincho" w:eastAsia="Yu Mincho" w:hAnsi="Yu Mincho" w:cs="굴림" w:hint="eastAsia"/>
            <w:snapToGrid/>
            <w:color w:val="3333FF"/>
            <w:kern w:val="0"/>
            <w:sz w:val="20"/>
            <w:szCs w:val="20"/>
            <w:u w:val="single"/>
          </w:rPr>
          <w:t>法</w:t>
        </w:r>
      </w:hyperlink>
      <w:hyperlink r:id="rId151" w:anchor="351" w:history="1">
        <w:r w:rsidRPr="00A647DD">
          <w:rPr>
            <w:rFonts w:ascii="Yu Mincho" w:eastAsia="Yu Mincho" w:hAnsi="Yu Mincho" w:cs="굴림" w:hint="eastAsia"/>
            <w:snapToGrid/>
            <w:color w:val="3333FF"/>
            <w:kern w:val="0"/>
            <w:sz w:val="20"/>
            <w:szCs w:val="20"/>
            <w:u w:val="single"/>
          </w:rPr>
          <w:t>第六十四条第三項</w:t>
        </w:r>
      </w:hyperlink>
      <w:r w:rsidRPr="00A647DD">
        <w:rPr>
          <w:rFonts w:ascii="Yu Mincho" w:eastAsia="Yu Mincho" w:hAnsi="Yu Mincho" w:cs="굴림" w:hint="eastAsia"/>
          <w:snapToGrid/>
          <w:color w:val="333333"/>
          <w:kern w:val="0"/>
          <w:sz w:val="20"/>
          <w:szCs w:val="20"/>
        </w:rPr>
        <w:t>の規定により認可を受けようとするときは、申請書に次に掲げる事項を記載した書類を添えて、総務大臣に提出するものとする。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設定又は変更しようとする契約条項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設定又は変更しようとする理由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契約条項の設定又は変更によつて事業収支に影響を及ぼすときは、その計算又は説明</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実施しようとする期日</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第五節　財務及び会計</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（協会の会計）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第二十五条　</w:t>
      </w:r>
      <w:r w:rsidRPr="00A647DD">
        <w:rPr>
          <w:rFonts w:ascii="Yu Mincho" w:eastAsia="Yu Mincho" w:hAnsi="Yu Mincho" w:cs="굴림" w:hint="eastAsia"/>
          <w:snapToGrid/>
          <w:color w:val="333333"/>
          <w:kern w:val="0"/>
          <w:sz w:val="20"/>
          <w:szCs w:val="20"/>
        </w:rPr>
        <w:t>協会の会計についてはこの省令の定めるところにより、この省令に定めのないものについては一般に公正妥当と認められる企業会計の基準に従うものとする。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152" w:history="1">
        <w:r w:rsidRPr="00A647DD">
          <w:rPr>
            <w:rFonts w:ascii="Yu Mincho" w:eastAsia="Yu Mincho" w:hAnsi="Yu Mincho" w:cs="굴림" w:hint="eastAsia"/>
            <w:snapToGrid/>
            <w:color w:val="3333FF"/>
            <w:kern w:val="0"/>
            <w:sz w:val="20"/>
            <w:szCs w:val="20"/>
            <w:u w:val="single"/>
          </w:rPr>
          <w:t>金融庁組織令</w:t>
        </w:r>
      </w:hyperlink>
      <w:r w:rsidRPr="00A647DD">
        <w:rPr>
          <w:rFonts w:ascii="Yu Mincho" w:eastAsia="Yu Mincho" w:hAnsi="Yu Mincho" w:cs="굴림" w:hint="eastAsia"/>
          <w:snapToGrid/>
          <w:color w:val="333333"/>
          <w:kern w:val="0"/>
          <w:sz w:val="20"/>
          <w:szCs w:val="20"/>
        </w:rPr>
        <w:t>（平成十年政令第三百九十二号）</w:t>
      </w:r>
      <w:hyperlink r:id="rId153" w:anchor="312" w:history="1">
        <w:r w:rsidRPr="00A647DD">
          <w:rPr>
            <w:rFonts w:ascii="Yu Mincho" w:eastAsia="Yu Mincho" w:hAnsi="Yu Mincho" w:cs="굴림" w:hint="eastAsia"/>
            <w:snapToGrid/>
            <w:color w:val="3333FF"/>
            <w:kern w:val="0"/>
            <w:sz w:val="20"/>
            <w:szCs w:val="20"/>
            <w:u w:val="single"/>
          </w:rPr>
          <w:t>第二十四条第一項</w:t>
        </w:r>
      </w:hyperlink>
      <w:r w:rsidRPr="00A647DD">
        <w:rPr>
          <w:rFonts w:ascii="Yu Mincho" w:eastAsia="Yu Mincho" w:hAnsi="Yu Mincho" w:cs="굴림" w:hint="eastAsia"/>
          <w:snapToGrid/>
          <w:color w:val="333333"/>
          <w:kern w:val="0"/>
          <w:sz w:val="20"/>
          <w:szCs w:val="20"/>
        </w:rPr>
        <w:t>に規定する企業会計審議会により公表された企業会計の基準は、前項に規定する一般に公正妥当と認められる企業会計の基準に該当するものとする。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（収支予算の記載事項）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第二十六条　</w:t>
      </w:r>
      <w:hyperlink r:id="rId154" w:history="1">
        <w:r w:rsidRPr="00A647DD">
          <w:rPr>
            <w:rFonts w:ascii="Yu Mincho" w:eastAsia="Yu Mincho" w:hAnsi="Yu Mincho" w:cs="굴림" w:hint="eastAsia"/>
            <w:snapToGrid/>
            <w:color w:val="3333FF"/>
            <w:kern w:val="0"/>
            <w:sz w:val="20"/>
            <w:szCs w:val="20"/>
            <w:u w:val="single"/>
          </w:rPr>
          <w:t>法</w:t>
        </w:r>
      </w:hyperlink>
      <w:hyperlink r:id="rId155" w:anchor="376" w:history="1">
        <w:r w:rsidRPr="00A647DD">
          <w:rPr>
            <w:rFonts w:ascii="Yu Mincho" w:eastAsia="Yu Mincho" w:hAnsi="Yu Mincho" w:cs="굴림" w:hint="eastAsia"/>
            <w:snapToGrid/>
            <w:color w:val="3333FF"/>
            <w:kern w:val="0"/>
            <w:sz w:val="20"/>
            <w:szCs w:val="20"/>
            <w:u w:val="single"/>
          </w:rPr>
          <w:t>第七十条第一項</w:t>
        </w:r>
      </w:hyperlink>
      <w:r w:rsidRPr="00A647DD">
        <w:rPr>
          <w:rFonts w:ascii="Yu Mincho" w:eastAsia="Yu Mincho" w:hAnsi="Yu Mincho" w:cs="굴림" w:hint="eastAsia"/>
          <w:snapToGrid/>
          <w:color w:val="333333"/>
          <w:kern w:val="0"/>
          <w:sz w:val="20"/>
          <w:szCs w:val="20"/>
        </w:rPr>
        <w:t>の収支予算は、次に掲げる事項を記載した予算総則及び別表第二号に定める科目に従つて記載した予算書によつて提出するものとする。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受信契約者から徴収する受信料の月額に関すること。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予算の目的外使用に関すること。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予算の相互流用に関すること。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経費の翌年度繰越使用に関すること。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収入が予算額より増加した場合の使用方法に関すること。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その他予算の使用方法に関すること。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（事業計画の記載事項）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第二十七条　</w:t>
      </w:r>
      <w:hyperlink r:id="rId156" w:history="1">
        <w:r w:rsidRPr="00A647DD">
          <w:rPr>
            <w:rFonts w:ascii="Yu Mincho" w:eastAsia="Yu Mincho" w:hAnsi="Yu Mincho" w:cs="굴림" w:hint="eastAsia"/>
            <w:snapToGrid/>
            <w:color w:val="3333FF"/>
            <w:kern w:val="0"/>
            <w:sz w:val="20"/>
            <w:szCs w:val="20"/>
            <w:u w:val="single"/>
          </w:rPr>
          <w:t>法</w:t>
        </w:r>
      </w:hyperlink>
      <w:hyperlink r:id="rId157" w:anchor="376" w:history="1">
        <w:r w:rsidRPr="00A647DD">
          <w:rPr>
            <w:rFonts w:ascii="Yu Mincho" w:eastAsia="Yu Mincho" w:hAnsi="Yu Mincho" w:cs="굴림" w:hint="eastAsia"/>
            <w:snapToGrid/>
            <w:color w:val="3333FF"/>
            <w:kern w:val="0"/>
            <w:sz w:val="20"/>
            <w:szCs w:val="20"/>
            <w:u w:val="single"/>
          </w:rPr>
          <w:t>第七十条第一項</w:t>
        </w:r>
      </w:hyperlink>
      <w:r w:rsidRPr="00A647DD">
        <w:rPr>
          <w:rFonts w:ascii="Yu Mincho" w:eastAsia="Yu Mincho" w:hAnsi="Yu Mincho" w:cs="굴림" w:hint="eastAsia"/>
          <w:snapToGrid/>
          <w:color w:val="333333"/>
          <w:kern w:val="0"/>
          <w:sz w:val="20"/>
          <w:szCs w:val="20"/>
        </w:rPr>
        <w:t>の事業計画には、次に掲げる事項を記載するものとする。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計画概説</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建設計画</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事業運営計画</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四　</w:t>
      </w:r>
      <w:r w:rsidRPr="00A647DD">
        <w:rPr>
          <w:rFonts w:ascii="Yu Mincho" w:eastAsia="Yu Mincho" w:hAnsi="Yu Mincho" w:cs="굴림" w:hint="eastAsia"/>
          <w:snapToGrid/>
          <w:color w:val="333333"/>
          <w:kern w:val="0"/>
          <w:sz w:val="20"/>
          <w:szCs w:val="20"/>
        </w:rPr>
        <w:t>受信契約件数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有料契約見込件数（次のそれぞれについて、前年度の契約件数を付記して前年度との比較増減を記載すること。）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年度初めの契約件数</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年度内の新規契約件数</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年度内の解約件数</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年度内の増加（又は減少）契約件数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受信料免除見込件数</w:t>
      </w:r>
      <w:r w:rsidRPr="00A647DD">
        <w:rPr>
          <w:rFonts w:ascii="Yu Mincho" w:eastAsia="Yu Mincho" w:hAnsi="Yu Mincho" w:cs="굴림" w:hint="eastAsia"/>
          <w:snapToGrid/>
          <w:color w:val="333333"/>
          <w:kern w:val="0"/>
          <w:sz w:val="20"/>
          <w:szCs w:val="20"/>
        </w:rPr>
        <w:br/>
        <w:t>有料契約見込件数に準じて記載すること。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要員計画</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その他参考となるべき事項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（資金計画の記載事項）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第二十八条　</w:t>
      </w:r>
      <w:hyperlink r:id="rId158" w:history="1">
        <w:r w:rsidRPr="00A647DD">
          <w:rPr>
            <w:rFonts w:ascii="Yu Mincho" w:eastAsia="Yu Mincho" w:hAnsi="Yu Mincho" w:cs="굴림" w:hint="eastAsia"/>
            <w:snapToGrid/>
            <w:color w:val="3333FF"/>
            <w:kern w:val="0"/>
            <w:sz w:val="20"/>
            <w:szCs w:val="20"/>
            <w:u w:val="single"/>
          </w:rPr>
          <w:t>法</w:t>
        </w:r>
      </w:hyperlink>
      <w:hyperlink r:id="rId159" w:anchor="376" w:history="1">
        <w:r w:rsidRPr="00A647DD">
          <w:rPr>
            <w:rFonts w:ascii="Yu Mincho" w:eastAsia="Yu Mincho" w:hAnsi="Yu Mincho" w:cs="굴림" w:hint="eastAsia"/>
            <w:snapToGrid/>
            <w:color w:val="3333FF"/>
            <w:kern w:val="0"/>
            <w:sz w:val="20"/>
            <w:szCs w:val="20"/>
            <w:u w:val="single"/>
          </w:rPr>
          <w:t>第七十条第一項</w:t>
        </w:r>
      </w:hyperlink>
      <w:r w:rsidRPr="00A647DD">
        <w:rPr>
          <w:rFonts w:ascii="Yu Mincho" w:eastAsia="Yu Mincho" w:hAnsi="Yu Mincho" w:cs="굴림" w:hint="eastAsia"/>
          <w:snapToGrid/>
          <w:color w:val="333333"/>
          <w:kern w:val="0"/>
          <w:sz w:val="20"/>
          <w:szCs w:val="20"/>
        </w:rPr>
        <w:t>の資金計画には、次に掲げる事項を記載するものとする。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資金計画の概要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入金の部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受信料</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長期借入金</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その他の入金</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出金の部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事業経費</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建設経費</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放送債券の償還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長期借入金の返還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その他の出金</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（暫定予算の認可申請）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第二十九条　</w:t>
      </w:r>
      <w:hyperlink r:id="rId160" w:history="1">
        <w:r w:rsidRPr="00A647DD">
          <w:rPr>
            <w:rFonts w:ascii="Yu Mincho" w:eastAsia="Yu Mincho" w:hAnsi="Yu Mincho" w:cs="굴림" w:hint="eastAsia"/>
            <w:snapToGrid/>
            <w:color w:val="3333FF"/>
            <w:kern w:val="0"/>
            <w:sz w:val="20"/>
            <w:szCs w:val="20"/>
            <w:u w:val="single"/>
          </w:rPr>
          <w:t>法</w:t>
        </w:r>
      </w:hyperlink>
      <w:hyperlink r:id="rId161" w:anchor="381" w:history="1">
        <w:r w:rsidRPr="00A647DD">
          <w:rPr>
            <w:rFonts w:ascii="Yu Mincho" w:eastAsia="Yu Mincho" w:hAnsi="Yu Mincho" w:cs="굴림" w:hint="eastAsia"/>
            <w:snapToGrid/>
            <w:color w:val="3333FF"/>
            <w:kern w:val="0"/>
            <w:sz w:val="20"/>
            <w:szCs w:val="20"/>
            <w:u w:val="single"/>
          </w:rPr>
          <w:t>第七十一条第一項</w:t>
        </w:r>
      </w:hyperlink>
      <w:r w:rsidRPr="00A647DD">
        <w:rPr>
          <w:rFonts w:ascii="Yu Mincho" w:eastAsia="Yu Mincho" w:hAnsi="Yu Mincho" w:cs="굴림" w:hint="eastAsia"/>
          <w:snapToGrid/>
          <w:color w:val="333333"/>
          <w:kern w:val="0"/>
          <w:sz w:val="20"/>
          <w:szCs w:val="20"/>
        </w:rPr>
        <w:t>の認可を受けようとするときは、申請書に認可を受けようとする理由及び実施期間並びに収支予算、事業計画及び資金計画を記載した書類を添えて、総務大臣に提出するものとする。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三条（第二十六条第四号を除く。）の規定は、前項の収支予算、事業計画及び資金計画について準用する。この場合において、第二十七条第四号（１）中「年度内」とあるのは、「当該期間内」と読み替え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（業務報告書の記載事項）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第三十条　</w:t>
      </w:r>
      <w:hyperlink r:id="rId162" w:history="1">
        <w:r w:rsidRPr="00A647DD">
          <w:rPr>
            <w:rFonts w:ascii="Yu Mincho" w:eastAsia="Yu Mincho" w:hAnsi="Yu Mincho" w:cs="굴림" w:hint="eastAsia"/>
            <w:snapToGrid/>
            <w:color w:val="3333FF"/>
            <w:kern w:val="0"/>
            <w:sz w:val="20"/>
            <w:szCs w:val="20"/>
            <w:u w:val="single"/>
          </w:rPr>
          <w:t>法</w:t>
        </w:r>
      </w:hyperlink>
      <w:hyperlink r:id="rId163" w:anchor="384" w:history="1">
        <w:r w:rsidRPr="00A647DD">
          <w:rPr>
            <w:rFonts w:ascii="Yu Mincho" w:eastAsia="Yu Mincho" w:hAnsi="Yu Mincho" w:cs="굴림" w:hint="eastAsia"/>
            <w:snapToGrid/>
            <w:color w:val="3333FF"/>
            <w:kern w:val="0"/>
            <w:sz w:val="20"/>
            <w:szCs w:val="20"/>
            <w:u w:val="single"/>
          </w:rPr>
          <w:t>第七十二条</w:t>
        </w:r>
      </w:hyperlink>
      <w:r w:rsidRPr="00A647DD">
        <w:rPr>
          <w:rFonts w:ascii="Yu Mincho" w:eastAsia="Yu Mincho" w:hAnsi="Yu Mincho" w:cs="굴림" w:hint="eastAsia"/>
          <w:snapToGrid/>
          <w:color w:val="333333"/>
          <w:kern w:val="0"/>
          <w:sz w:val="20"/>
          <w:szCs w:val="20"/>
        </w:rPr>
        <w:t>の業務報告書には、次に掲げる事項を記載するものとする。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事業の概況（協会の沿革、設立根拠法律、主管省庁名、協会が対処すべき課題を含む。）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放送番組の概況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放送番組に関する世論調査及び研究</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四　</w:t>
      </w:r>
      <w:r w:rsidRPr="00A647DD">
        <w:rPr>
          <w:rFonts w:ascii="Yu Mincho" w:eastAsia="Yu Mincho" w:hAnsi="Yu Mincho" w:cs="굴림" w:hint="eastAsia"/>
          <w:snapToGrid/>
          <w:color w:val="333333"/>
          <w:kern w:val="0"/>
          <w:sz w:val="20"/>
          <w:szCs w:val="20"/>
        </w:rPr>
        <w:t>営業及び受信関係業務の概況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視聴者関係業務の概況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放送設備の運用及び建設改修の概況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放送技術の研究</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業務組織の概要及び職員の状況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経営委員会、監査委員会及び理事会の概況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役員の定数、氏名、役職、任期及び経歴</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事務所の所在地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職員数（前事業年度末比増減を含む。）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財政の状況（過事業年度に係るものを含む。）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資本の状況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借入先及びその借入金額の状況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財政投融資資金、交付金等の状況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　</w:t>
      </w:r>
      <w:r w:rsidRPr="00A647DD">
        <w:rPr>
          <w:rFonts w:ascii="Yu Mincho" w:eastAsia="Yu Mincho" w:hAnsi="Yu Mincho" w:cs="굴림" w:hint="eastAsia"/>
          <w:snapToGrid/>
          <w:color w:val="333333"/>
          <w:kern w:val="0"/>
          <w:sz w:val="20"/>
          <w:szCs w:val="20"/>
        </w:rPr>
        <w:t>子会社等の概要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子会社及び協会又は子会社が他の会社の財務及び事業の方針の決定に対して重要な影響を与えることができる場合における当該他の会社（子会社を除く。第三十四条第三項第四号において「関連会社」という。）の概況（系統図を含む。）、名称、住所、資本金、事業内容、役員の状況（人数及び代表者の氏名）、職員数、協会の持株比率及び協会との関係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協会の業務の一部又は協会の業務に関連する事業を行つている一般社団法人、一般財団法人その他の法人であつて、協会が出資、人事、資金、技術、取引等の関係を通じて財務及び事業の方針決定を支配しているか若しくはそれに対して重要な影響を与えることができるもの（子会社を除く。第三十四条第三項第四号において「関連公益法人等」という。）の概況（系統図を含む。）、名称、住所、基本財産、事業内容、役員の状況（人数及び代表者の氏名）、職員数及び協会との関係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十一　</w:t>
      </w:r>
      <w:r w:rsidRPr="00A647DD">
        <w:rPr>
          <w:rFonts w:ascii="Yu Mincho" w:eastAsia="Yu Mincho" w:hAnsi="Yu Mincho" w:cs="굴림" w:hint="eastAsia"/>
          <w:snapToGrid/>
          <w:color w:val="333333"/>
          <w:kern w:val="0"/>
          <w:sz w:val="20"/>
          <w:szCs w:val="20"/>
        </w:rPr>
        <w:t>その他参考となるべき事項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（業務報告書等の閲覧期間）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第三十一条　</w:t>
      </w:r>
      <w:hyperlink r:id="rId164" w:history="1">
        <w:r w:rsidRPr="00A647DD">
          <w:rPr>
            <w:rFonts w:ascii="Yu Mincho" w:eastAsia="Yu Mincho" w:hAnsi="Yu Mincho" w:cs="굴림" w:hint="eastAsia"/>
            <w:snapToGrid/>
            <w:color w:val="3333FF"/>
            <w:kern w:val="0"/>
            <w:sz w:val="20"/>
            <w:szCs w:val="20"/>
            <w:u w:val="single"/>
          </w:rPr>
          <w:t>法</w:t>
        </w:r>
      </w:hyperlink>
      <w:hyperlink r:id="rId165" w:anchor="388" w:history="1">
        <w:r w:rsidRPr="00A647DD">
          <w:rPr>
            <w:rFonts w:ascii="Yu Mincho" w:eastAsia="Yu Mincho" w:hAnsi="Yu Mincho" w:cs="굴림" w:hint="eastAsia"/>
            <w:snapToGrid/>
            <w:color w:val="3333FF"/>
            <w:kern w:val="0"/>
            <w:sz w:val="20"/>
            <w:szCs w:val="20"/>
            <w:u w:val="single"/>
          </w:rPr>
          <w:t>第七十二条第三項</w:t>
        </w:r>
      </w:hyperlink>
      <w:r w:rsidRPr="00A647DD">
        <w:rPr>
          <w:rFonts w:ascii="Yu Mincho" w:eastAsia="Yu Mincho" w:hAnsi="Yu Mincho" w:cs="굴림" w:hint="eastAsia"/>
          <w:snapToGrid/>
          <w:color w:val="333333"/>
          <w:kern w:val="0"/>
          <w:sz w:val="20"/>
          <w:szCs w:val="20"/>
        </w:rPr>
        <w:t>の総務省令で定める期間は、五年とする。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（区分経理の方法）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第三十二条　</w:t>
      </w:r>
      <w:r w:rsidRPr="00A647DD">
        <w:rPr>
          <w:rFonts w:ascii="Yu Mincho" w:eastAsia="Yu Mincho" w:hAnsi="Yu Mincho" w:cs="굴림" w:hint="eastAsia"/>
          <w:snapToGrid/>
          <w:color w:val="333333"/>
          <w:kern w:val="0"/>
          <w:sz w:val="20"/>
          <w:szCs w:val="20"/>
        </w:rPr>
        <w:t>協会は、</w:t>
      </w:r>
      <w:hyperlink r:id="rId166" w:history="1">
        <w:r w:rsidRPr="00A647DD">
          <w:rPr>
            <w:rFonts w:ascii="Yu Mincho" w:eastAsia="Yu Mincho" w:hAnsi="Yu Mincho" w:cs="굴림" w:hint="eastAsia"/>
            <w:snapToGrid/>
            <w:color w:val="3333FF"/>
            <w:kern w:val="0"/>
            <w:sz w:val="20"/>
            <w:szCs w:val="20"/>
            <w:u w:val="single"/>
          </w:rPr>
          <w:t>法</w:t>
        </w:r>
      </w:hyperlink>
      <w:hyperlink r:id="rId167" w:anchor="137" w:history="1">
        <w:r w:rsidRPr="00A647DD">
          <w:rPr>
            <w:rFonts w:ascii="Yu Mincho" w:eastAsia="Yu Mincho" w:hAnsi="Yu Mincho" w:cs="굴림" w:hint="eastAsia"/>
            <w:snapToGrid/>
            <w:color w:val="3333FF"/>
            <w:kern w:val="0"/>
            <w:sz w:val="20"/>
            <w:szCs w:val="20"/>
            <w:u w:val="single"/>
          </w:rPr>
          <w:t>第二十条第二項第二号</w:t>
        </w:r>
      </w:hyperlink>
      <w:r w:rsidRPr="00A647DD">
        <w:rPr>
          <w:rFonts w:ascii="Yu Mincho" w:eastAsia="Yu Mincho" w:hAnsi="Yu Mincho" w:cs="굴림" w:hint="eastAsia"/>
          <w:snapToGrid/>
          <w:color w:val="333333"/>
          <w:kern w:val="0"/>
          <w:sz w:val="20"/>
          <w:szCs w:val="20"/>
        </w:rPr>
        <w:t>及び第三号の業務（専ら受信料を財源として行うものを除く。以下「放送番組等有料配信業務」という。）並びに</w:t>
      </w:r>
      <w:hyperlink r:id="rId168" w:anchor="145" w:history="1">
        <w:r w:rsidRPr="00A647DD">
          <w:rPr>
            <w:rFonts w:ascii="Yu Mincho" w:eastAsia="Yu Mincho" w:hAnsi="Yu Mincho" w:cs="굴림" w:hint="eastAsia"/>
            <w:snapToGrid/>
            <w:color w:val="3333FF"/>
            <w:kern w:val="0"/>
            <w:sz w:val="20"/>
            <w:szCs w:val="20"/>
            <w:u w:val="single"/>
          </w:rPr>
          <w:t>同条第三項</w:t>
        </w:r>
      </w:hyperlink>
      <w:r w:rsidRPr="00A647DD">
        <w:rPr>
          <w:rFonts w:ascii="Yu Mincho" w:eastAsia="Yu Mincho" w:hAnsi="Yu Mincho" w:cs="굴림" w:hint="eastAsia"/>
          <w:snapToGrid/>
          <w:color w:val="333333"/>
          <w:kern w:val="0"/>
          <w:sz w:val="20"/>
          <w:szCs w:val="20"/>
        </w:rPr>
        <w:t>の業務に係る経理について、その他の経理と区分し、それぞれ特別の勘定を設けて整理しなければならない。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協会は、放送番組等有料配信業務、</w:t>
      </w:r>
      <w:hyperlink r:id="rId169" w:history="1">
        <w:r w:rsidRPr="00A647DD">
          <w:rPr>
            <w:rFonts w:ascii="Yu Mincho" w:eastAsia="Yu Mincho" w:hAnsi="Yu Mincho" w:cs="굴림" w:hint="eastAsia"/>
            <w:snapToGrid/>
            <w:color w:val="3333FF"/>
            <w:kern w:val="0"/>
            <w:sz w:val="20"/>
            <w:szCs w:val="20"/>
            <w:u w:val="single"/>
          </w:rPr>
          <w:t>法</w:t>
        </w:r>
      </w:hyperlink>
      <w:hyperlink r:id="rId170" w:anchor="145" w:history="1">
        <w:r w:rsidRPr="00A647DD">
          <w:rPr>
            <w:rFonts w:ascii="Yu Mincho" w:eastAsia="Yu Mincho" w:hAnsi="Yu Mincho" w:cs="굴림" w:hint="eastAsia"/>
            <w:snapToGrid/>
            <w:color w:val="3333FF"/>
            <w:kern w:val="0"/>
            <w:sz w:val="20"/>
            <w:szCs w:val="20"/>
            <w:u w:val="single"/>
          </w:rPr>
          <w:t>第二十条第三項</w:t>
        </w:r>
      </w:hyperlink>
      <w:r w:rsidRPr="00A647DD">
        <w:rPr>
          <w:rFonts w:ascii="Yu Mincho" w:eastAsia="Yu Mincho" w:hAnsi="Yu Mincho" w:cs="굴림" w:hint="eastAsia"/>
          <w:snapToGrid/>
          <w:color w:val="333333"/>
          <w:kern w:val="0"/>
          <w:sz w:val="20"/>
          <w:szCs w:val="20"/>
        </w:rPr>
        <w:t>の業務及びこれらの業務以外の業務のうち二以上の業務に関連する費用については、適正な基準によりそれぞれの業務に配賦して整理しなければならない。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（財務諸表）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第三十三条　</w:t>
      </w:r>
      <w:hyperlink r:id="rId171" w:history="1">
        <w:r w:rsidRPr="00A647DD">
          <w:rPr>
            <w:rFonts w:ascii="Yu Mincho" w:eastAsia="Yu Mincho" w:hAnsi="Yu Mincho" w:cs="굴림" w:hint="eastAsia"/>
            <w:snapToGrid/>
            <w:color w:val="3333FF"/>
            <w:kern w:val="0"/>
            <w:sz w:val="20"/>
            <w:szCs w:val="20"/>
            <w:u w:val="single"/>
          </w:rPr>
          <w:t>法</w:t>
        </w:r>
      </w:hyperlink>
      <w:hyperlink r:id="rId172" w:anchor="397" w:history="1">
        <w:r w:rsidRPr="00A647DD">
          <w:rPr>
            <w:rFonts w:ascii="Yu Mincho" w:eastAsia="Yu Mincho" w:hAnsi="Yu Mincho" w:cs="굴림" w:hint="eastAsia"/>
            <w:snapToGrid/>
            <w:color w:val="3333FF"/>
            <w:kern w:val="0"/>
            <w:sz w:val="20"/>
            <w:szCs w:val="20"/>
            <w:u w:val="single"/>
          </w:rPr>
          <w:t>第七十四条第一項</w:t>
        </w:r>
      </w:hyperlink>
      <w:r w:rsidRPr="00A647DD">
        <w:rPr>
          <w:rFonts w:ascii="Yu Mincho" w:eastAsia="Yu Mincho" w:hAnsi="Yu Mincho" w:cs="굴림" w:hint="eastAsia"/>
          <w:snapToGrid/>
          <w:color w:val="333333"/>
          <w:kern w:val="0"/>
          <w:sz w:val="20"/>
          <w:szCs w:val="20"/>
        </w:rPr>
        <w:t>の総務省令で定める書類は、次のものとする。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資本等変動計算書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二　</w:t>
      </w:r>
      <w:r w:rsidRPr="00A647DD">
        <w:rPr>
          <w:rFonts w:ascii="Yu Mincho" w:eastAsia="Yu Mincho" w:hAnsi="Yu Mincho" w:cs="굴림" w:hint="eastAsia"/>
          <w:snapToGrid/>
          <w:color w:val="333333"/>
          <w:kern w:val="0"/>
          <w:sz w:val="20"/>
          <w:szCs w:val="20"/>
        </w:rPr>
        <w:t>キャッシュ・フロー計算書</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（財務諸表の様式）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第三十四条　</w:t>
      </w:r>
      <w:hyperlink r:id="rId173" w:history="1">
        <w:r w:rsidRPr="00A647DD">
          <w:rPr>
            <w:rFonts w:ascii="Yu Mincho" w:eastAsia="Yu Mincho" w:hAnsi="Yu Mincho" w:cs="굴림" w:hint="eastAsia"/>
            <w:snapToGrid/>
            <w:color w:val="3333FF"/>
            <w:kern w:val="0"/>
            <w:sz w:val="20"/>
            <w:szCs w:val="20"/>
            <w:u w:val="single"/>
          </w:rPr>
          <w:t>法</w:t>
        </w:r>
      </w:hyperlink>
      <w:hyperlink r:id="rId174" w:anchor="397" w:history="1">
        <w:r w:rsidRPr="00A647DD">
          <w:rPr>
            <w:rFonts w:ascii="Yu Mincho" w:eastAsia="Yu Mincho" w:hAnsi="Yu Mincho" w:cs="굴림" w:hint="eastAsia"/>
            <w:snapToGrid/>
            <w:color w:val="3333FF"/>
            <w:kern w:val="0"/>
            <w:sz w:val="20"/>
            <w:szCs w:val="20"/>
            <w:u w:val="single"/>
          </w:rPr>
          <w:t>第七十四条第一項</w:t>
        </w:r>
      </w:hyperlink>
      <w:r w:rsidRPr="00A647DD">
        <w:rPr>
          <w:rFonts w:ascii="Yu Mincho" w:eastAsia="Yu Mincho" w:hAnsi="Yu Mincho" w:cs="굴림" w:hint="eastAsia"/>
          <w:snapToGrid/>
          <w:color w:val="333333"/>
          <w:kern w:val="0"/>
          <w:sz w:val="20"/>
          <w:szCs w:val="20"/>
        </w:rPr>
        <w:t>の毎事業年度の財産目録、貸借対照表、損益計算書及び前条に規定する書類は、別表第三号に定める書式により調製するものとする。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別表第三号の書式に規定する科目に属する資産、負債、純資産、収入又は支出で、別に表示することが適当であると認められるものについては、当該資産、負債、純資産、収入又は支出を示す名称を付した科目をもつて別に掲記することを妨げ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175" w:history="1">
        <w:r w:rsidRPr="00A647DD">
          <w:rPr>
            <w:rFonts w:ascii="Yu Mincho" w:eastAsia="Yu Mincho" w:hAnsi="Yu Mincho" w:cs="굴림" w:hint="eastAsia"/>
            <w:snapToGrid/>
            <w:color w:val="3333FF"/>
            <w:kern w:val="0"/>
            <w:sz w:val="20"/>
            <w:szCs w:val="20"/>
            <w:u w:val="single"/>
          </w:rPr>
          <w:t>法</w:t>
        </w:r>
      </w:hyperlink>
      <w:hyperlink r:id="rId176" w:anchor="397" w:history="1">
        <w:r w:rsidRPr="00A647DD">
          <w:rPr>
            <w:rFonts w:ascii="Yu Mincho" w:eastAsia="Yu Mincho" w:hAnsi="Yu Mincho" w:cs="굴림" w:hint="eastAsia"/>
            <w:snapToGrid/>
            <w:color w:val="3333FF"/>
            <w:kern w:val="0"/>
            <w:sz w:val="20"/>
            <w:szCs w:val="20"/>
            <w:u w:val="single"/>
          </w:rPr>
          <w:t>第七十四条第一項</w:t>
        </w:r>
      </w:hyperlink>
      <w:r w:rsidRPr="00A647DD">
        <w:rPr>
          <w:rFonts w:ascii="Yu Mincho" w:eastAsia="Yu Mincho" w:hAnsi="Yu Mincho" w:cs="굴림" w:hint="eastAsia"/>
          <w:snapToGrid/>
          <w:color w:val="333333"/>
          <w:kern w:val="0"/>
          <w:sz w:val="20"/>
          <w:szCs w:val="20"/>
        </w:rPr>
        <w:t>の説明書には、次に掲げる事項を記載するものとする。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決算概説</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財務諸表の作成に関する重要な会計方針</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会計方針又は記載方法の変更をした場合におけるその旨及びその変更による増減額（変更又は変更による影響が軽微であるものを除く。）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資産及び負債並びに損益の状況（次のいずれかにより、別表第三号の財産目録の表の内訳の欄を区分経理された各勘定別に明らかにすること。）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長期借入金の明細（借入先（財政投融資資金からの借入がある場合には、その旨）及び借入先ごとの当該事業年度中の増減状況を含む。）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放送債券の明細（銘柄（政府による債務の保証がない旨、政府による債券の引受けがある場合には、その旨及び引受先）及び銘柄ごとの当該事業年度中の増減状況を含む。）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引当金の明細（引当金の種類ごとの当該事業年度中の増減状況を含む。）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固定資産の取得及び処分並びに減価償却費の明細（減損損失累計額を減価償却累計額に合算している場合は、それらを区分したもの）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ホ　</w:t>
      </w:r>
      <w:r w:rsidRPr="00A647DD">
        <w:rPr>
          <w:rFonts w:ascii="Yu Mincho" w:eastAsia="Yu Mincho" w:hAnsi="Yu Mincho" w:cs="굴림" w:hint="eastAsia"/>
          <w:snapToGrid/>
          <w:color w:val="333333"/>
          <w:kern w:val="0"/>
          <w:sz w:val="20"/>
          <w:szCs w:val="20"/>
        </w:rPr>
        <w:t>子会社及び関連会社についての持株の明細（子会社及び関連会社の名称、所有株数、取得価額、貸借対照表計上額及び当該事業年度中の増減状況）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ヘ　</w:t>
      </w:r>
      <w:r w:rsidRPr="00A647DD">
        <w:rPr>
          <w:rFonts w:ascii="Yu Mincho" w:eastAsia="Yu Mincho" w:hAnsi="Yu Mincho" w:cs="굴림" w:hint="eastAsia"/>
          <w:snapToGrid/>
          <w:color w:val="333333"/>
          <w:kern w:val="0"/>
          <w:sz w:val="20"/>
          <w:szCs w:val="20"/>
        </w:rPr>
        <w:t>出資の明細（株式会社への出資を除く。）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ト　</w:t>
      </w:r>
      <w:r w:rsidRPr="00A647DD">
        <w:rPr>
          <w:rFonts w:ascii="Yu Mincho" w:eastAsia="Yu Mincho" w:hAnsi="Yu Mincho" w:cs="굴림" w:hint="eastAsia"/>
          <w:snapToGrid/>
          <w:color w:val="333333"/>
          <w:kern w:val="0"/>
          <w:sz w:val="20"/>
          <w:szCs w:val="20"/>
        </w:rPr>
        <w:t>子会社及び関連会社に対する債権及び債務の明細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チ　</w:t>
      </w:r>
      <w:r w:rsidRPr="00A647DD">
        <w:rPr>
          <w:rFonts w:ascii="Yu Mincho" w:eastAsia="Yu Mincho" w:hAnsi="Yu Mincho" w:cs="굴림" w:hint="eastAsia"/>
          <w:snapToGrid/>
          <w:color w:val="333333"/>
          <w:kern w:val="0"/>
          <w:sz w:val="20"/>
          <w:szCs w:val="20"/>
        </w:rPr>
        <w:t>資産が担保に供されている場合はそれに関する事項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リ　</w:t>
      </w:r>
      <w:r w:rsidRPr="00A647DD">
        <w:rPr>
          <w:rFonts w:ascii="Yu Mincho" w:eastAsia="Yu Mincho" w:hAnsi="Yu Mincho" w:cs="굴림" w:hint="eastAsia"/>
          <w:snapToGrid/>
          <w:color w:val="333333"/>
          <w:kern w:val="0"/>
          <w:sz w:val="20"/>
          <w:szCs w:val="20"/>
        </w:rPr>
        <w:t>重要な係争事件に係る損害賠償義務その他これらに準ずる債務に関する事項（負債の部に計上したものを除く。）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ヌ　</w:t>
      </w:r>
      <w:r w:rsidRPr="00A647DD">
        <w:rPr>
          <w:rFonts w:ascii="Yu Mincho" w:eastAsia="Yu Mincho" w:hAnsi="Yu Mincho" w:cs="굴림" w:hint="eastAsia"/>
          <w:snapToGrid/>
          <w:color w:val="333333"/>
          <w:kern w:val="0"/>
          <w:sz w:val="20"/>
          <w:szCs w:val="20"/>
        </w:rPr>
        <w:t>役員との間の取引による債権債務に関する事項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ル　</w:t>
      </w:r>
      <w:r w:rsidRPr="00A647DD">
        <w:rPr>
          <w:rFonts w:ascii="Yu Mincho" w:eastAsia="Yu Mincho" w:hAnsi="Yu Mincho" w:cs="굴림" w:hint="eastAsia"/>
          <w:snapToGrid/>
          <w:color w:val="333333"/>
          <w:kern w:val="0"/>
          <w:sz w:val="20"/>
          <w:szCs w:val="20"/>
        </w:rPr>
        <w:t>イからヌまでに掲げるもののほか、貸借対照表の内容を補足する主な資産及び負債の明細（現金及び預金、貯蔵品、短期借入金、未収金、未払金等その他事業特性を踏まえ重要と認められるもの）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ヲ　</w:t>
      </w:r>
      <w:r w:rsidRPr="00A647DD">
        <w:rPr>
          <w:rFonts w:ascii="Yu Mincho" w:eastAsia="Yu Mincho" w:hAnsi="Yu Mincho" w:cs="굴림" w:hint="eastAsia"/>
          <w:snapToGrid/>
          <w:color w:val="333333"/>
          <w:kern w:val="0"/>
          <w:sz w:val="20"/>
          <w:szCs w:val="20"/>
        </w:rPr>
        <w:t>交付金等の明細（当該事業年度に受け入れた交付金等の名称、支出元の会計区分、交付金等と貸借対照表及び損益計算書に掲記されている関連科目との関係についての説明を含む。）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ワ　</w:t>
      </w:r>
      <w:r w:rsidRPr="00A647DD">
        <w:rPr>
          <w:rFonts w:ascii="Yu Mincho" w:eastAsia="Yu Mincho" w:hAnsi="Yu Mincho" w:cs="굴림" w:hint="eastAsia"/>
          <w:snapToGrid/>
          <w:color w:val="333333"/>
          <w:kern w:val="0"/>
          <w:sz w:val="20"/>
          <w:szCs w:val="20"/>
        </w:rPr>
        <w:t>子会社のうち一般社団法人、一般財団法人その他これに準ずる事業体及び関連公益法人等の基本財産に対する出えん金及び寄付金の明細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カ　</w:t>
      </w:r>
      <w:r w:rsidRPr="00A647DD">
        <w:rPr>
          <w:rFonts w:ascii="Yu Mincho" w:eastAsia="Yu Mincho" w:hAnsi="Yu Mincho" w:cs="굴림" w:hint="eastAsia"/>
          <w:snapToGrid/>
          <w:color w:val="333333"/>
          <w:kern w:val="0"/>
          <w:sz w:val="20"/>
          <w:szCs w:val="20"/>
        </w:rPr>
        <w:t>役員及び職員の給与費の明細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ヨ　</w:t>
      </w:r>
      <w:r w:rsidRPr="00A647DD">
        <w:rPr>
          <w:rFonts w:ascii="Yu Mincho" w:eastAsia="Yu Mincho" w:hAnsi="Yu Mincho" w:cs="굴림" w:hint="eastAsia"/>
          <w:snapToGrid/>
          <w:color w:val="333333"/>
          <w:kern w:val="0"/>
          <w:sz w:val="20"/>
          <w:szCs w:val="20"/>
        </w:rPr>
        <w:t>減損損失の明細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タ　</w:t>
      </w:r>
      <w:r w:rsidRPr="00A647DD">
        <w:rPr>
          <w:rFonts w:ascii="Yu Mincho" w:eastAsia="Yu Mincho" w:hAnsi="Yu Mincho" w:cs="굴림" w:hint="eastAsia"/>
          <w:snapToGrid/>
          <w:color w:val="333333"/>
          <w:kern w:val="0"/>
          <w:sz w:val="20"/>
          <w:szCs w:val="20"/>
        </w:rPr>
        <w:t>子会社及び関連会社との取引高の総額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レ　</w:t>
      </w:r>
      <w:r w:rsidRPr="00A647DD">
        <w:rPr>
          <w:rFonts w:ascii="Yu Mincho" w:eastAsia="Yu Mincho" w:hAnsi="Yu Mincho" w:cs="굴림" w:hint="eastAsia"/>
          <w:snapToGrid/>
          <w:color w:val="333333"/>
          <w:kern w:val="0"/>
          <w:sz w:val="20"/>
          <w:szCs w:val="20"/>
        </w:rPr>
        <w:t>放送番組等有料配信費の明細（放送番組等に係る協会の著作権の使用料、放送番組等に係る協会以外の著作権の使用料（権利処理を委託している場合は業務委託費）その他重要と認められるもの）（放送番組等有料配信業務勘定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ソ　</w:t>
      </w:r>
      <w:r w:rsidRPr="00A647DD">
        <w:rPr>
          <w:rFonts w:ascii="Yu Mincho" w:eastAsia="Yu Mincho" w:hAnsi="Yu Mincho" w:cs="굴림" w:hint="eastAsia"/>
          <w:snapToGrid/>
          <w:color w:val="333333"/>
          <w:kern w:val="0"/>
          <w:sz w:val="20"/>
          <w:szCs w:val="20"/>
        </w:rPr>
        <w:t>ヲからタまでに掲げるもののほか、損益計算書の内容を補足する主な費用及び収益の明細（事業特性を踏まえ、重要と認められるもの。）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収入支出の決算の状況（別表第四号に定める様式による。）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予算総則の適用に関する事項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資産価額の増減</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主たる設備の状況（リースにより使用する固定資産がある場合はその取引の状況を含む。）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重要な後発事象に関する事項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　</w:t>
      </w:r>
      <w:r w:rsidRPr="00A647DD">
        <w:rPr>
          <w:rFonts w:ascii="Yu Mincho" w:eastAsia="Yu Mincho" w:hAnsi="Yu Mincho" w:cs="굴림" w:hint="eastAsia"/>
          <w:snapToGrid/>
          <w:color w:val="333333"/>
          <w:kern w:val="0"/>
          <w:sz w:val="20"/>
          <w:szCs w:val="20"/>
        </w:rPr>
        <w:t>貸借対照表及び損益計算書についての勘定相互間の相殺消去その他勘定相互間の取引の明細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十一　</w:t>
      </w:r>
      <w:r w:rsidRPr="00A647DD">
        <w:rPr>
          <w:rFonts w:ascii="Yu Mincho" w:eastAsia="Yu Mincho" w:hAnsi="Yu Mincho" w:cs="굴림" w:hint="eastAsia"/>
          <w:snapToGrid/>
          <w:color w:val="333333"/>
          <w:kern w:val="0"/>
          <w:sz w:val="20"/>
          <w:szCs w:val="20"/>
        </w:rPr>
        <w:t>その他協会の財産又は損益の状態を正確に判断するために参考となるべき事項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（貸借対照表等の閲覧期間）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第三十五条　</w:t>
      </w:r>
      <w:hyperlink r:id="rId177" w:history="1">
        <w:r w:rsidRPr="00A647DD">
          <w:rPr>
            <w:rFonts w:ascii="Yu Mincho" w:eastAsia="Yu Mincho" w:hAnsi="Yu Mincho" w:cs="굴림" w:hint="eastAsia"/>
            <w:snapToGrid/>
            <w:color w:val="3333FF"/>
            <w:kern w:val="0"/>
            <w:sz w:val="20"/>
            <w:szCs w:val="20"/>
            <w:u w:val="single"/>
          </w:rPr>
          <w:t>法</w:t>
        </w:r>
      </w:hyperlink>
      <w:hyperlink r:id="rId178" w:anchor="400" w:history="1">
        <w:r w:rsidRPr="00A647DD">
          <w:rPr>
            <w:rFonts w:ascii="Yu Mincho" w:eastAsia="Yu Mincho" w:hAnsi="Yu Mincho" w:cs="굴림" w:hint="eastAsia"/>
            <w:snapToGrid/>
            <w:color w:val="3333FF"/>
            <w:kern w:val="0"/>
            <w:sz w:val="20"/>
            <w:szCs w:val="20"/>
            <w:u w:val="single"/>
          </w:rPr>
          <w:t>第七十四条第四項</w:t>
        </w:r>
      </w:hyperlink>
      <w:r w:rsidRPr="00A647DD">
        <w:rPr>
          <w:rFonts w:ascii="Yu Mincho" w:eastAsia="Yu Mincho" w:hAnsi="Yu Mincho" w:cs="굴림" w:hint="eastAsia"/>
          <w:snapToGrid/>
          <w:color w:val="333333"/>
          <w:kern w:val="0"/>
          <w:sz w:val="20"/>
          <w:szCs w:val="20"/>
        </w:rPr>
        <w:t>の総務省令で定める期間は、五年とする。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（放送債券の募集事項）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第三十六条　</w:t>
      </w:r>
      <w:hyperlink r:id="rId179"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w:t>
      </w:r>
      <w:hyperlink r:id="rId180" w:history="1">
        <w:r w:rsidRPr="00A647DD">
          <w:rPr>
            <w:rFonts w:ascii="Yu Mincho" w:eastAsia="Yu Mincho" w:hAnsi="Yu Mincho" w:cs="굴림" w:hint="eastAsia"/>
            <w:snapToGrid/>
            <w:color w:val="3333FF"/>
            <w:kern w:val="0"/>
            <w:sz w:val="20"/>
            <w:szCs w:val="20"/>
            <w:u w:val="single"/>
          </w:rPr>
          <w:t>令</w:t>
        </w:r>
      </w:hyperlink>
      <w:hyperlink r:id="rId181" w:anchor="24" w:history="1">
        <w:r w:rsidRPr="00A647DD">
          <w:rPr>
            <w:rFonts w:ascii="Yu Mincho" w:eastAsia="Yu Mincho" w:hAnsi="Yu Mincho" w:cs="굴림" w:hint="eastAsia"/>
            <w:snapToGrid/>
            <w:color w:val="3333FF"/>
            <w:kern w:val="0"/>
            <w:sz w:val="20"/>
            <w:szCs w:val="20"/>
            <w:u w:val="single"/>
          </w:rPr>
          <w:t>第三条</w:t>
        </w:r>
      </w:hyperlink>
      <w:r w:rsidRPr="00A647DD">
        <w:rPr>
          <w:rFonts w:ascii="Yu Mincho" w:eastAsia="Yu Mincho" w:hAnsi="Yu Mincho" w:cs="굴림" w:hint="eastAsia"/>
          <w:snapToGrid/>
          <w:color w:val="333333"/>
          <w:kern w:val="0"/>
          <w:sz w:val="20"/>
          <w:szCs w:val="20"/>
        </w:rPr>
        <w:t>において準用する</w:t>
      </w:r>
      <w:hyperlink r:id="rId182" w:history="1">
        <w:r w:rsidRPr="00A647DD">
          <w:rPr>
            <w:rFonts w:ascii="Yu Mincho" w:eastAsia="Yu Mincho" w:hAnsi="Yu Mincho" w:cs="굴림" w:hint="eastAsia"/>
            <w:snapToGrid/>
            <w:color w:val="3333FF"/>
            <w:kern w:val="0"/>
            <w:sz w:val="20"/>
            <w:szCs w:val="20"/>
            <w:u w:val="single"/>
          </w:rPr>
          <w:t>会社法</w:t>
        </w:r>
      </w:hyperlink>
      <w:r w:rsidRPr="00A647DD">
        <w:rPr>
          <w:rFonts w:ascii="Yu Mincho" w:eastAsia="Yu Mincho" w:hAnsi="Yu Mincho" w:cs="굴림" w:hint="eastAsia"/>
          <w:snapToGrid/>
          <w:color w:val="333333"/>
          <w:kern w:val="0"/>
          <w:sz w:val="20"/>
          <w:szCs w:val="20"/>
        </w:rPr>
        <w:t>（平成十七年法律第八十六号）をいう。以下同じ。）</w:t>
      </w:r>
      <w:hyperlink r:id="rId183" w:anchor="4508" w:history="1">
        <w:r w:rsidRPr="00A647DD">
          <w:rPr>
            <w:rFonts w:ascii="Yu Mincho" w:eastAsia="Yu Mincho" w:hAnsi="Yu Mincho" w:cs="굴림" w:hint="eastAsia"/>
            <w:snapToGrid/>
            <w:color w:val="3333FF"/>
            <w:kern w:val="0"/>
            <w:sz w:val="20"/>
            <w:szCs w:val="20"/>
            <w:u w:val="single"/>
          </w:rPr>
          <w:t>第六百七十六条第十二号</w:t>
        </w:r>
      </w:hyperlink>
      <w:r w:rsidRPr="00A647DD">
        <w:rPr>
          <w:rFonts w:ascii="Yu Mincho" w:eastAsia="Yu Mincho" w:hAnsi="Yu Mincho" w:cs="굴림" w:hint="eastAsia"/>
          <w:snapToGrid/>
          <w:color w:val="333333"/>
          <w:kern w:val="0"/>
          <w:sz w:val="20"/>
          <w:szCs w:val="20"/>
        </w:rPr>
        <w:t>に規定する総務省令で定める事項は、次に掲げる事項とする。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数回に分けて募集放送債券（協会の発行する放送債券を引き受ける者の募集に応じて当該放送債券の引受けの申込みをした者に対して割り当てる放送債券をいう。以下同じ。）と引換えに金銭の払込みをさせるときは、その旨及び各払込みの期日における払込金額（</w:t>
      </w:r>
      <w:hyperlink r:id="rId184"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第六百七十六条第九号に規定する払込金額をいう。）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募集放送債券と引換えにする金銭の払込みに代えて金銭以外の財産を給付する旨の契約を締結するときは、その契約の内容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三　</w:t>
      </w:r>
      <w:hyperlink r:id="rId185"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第七百二条の規定による委託に係る契約において放送債券に係る社債管理者（以下「放送債券管理者」という。）の権限以外の権限を定めるときは、その権限の内容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hyperlink r:id="rId186"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第七百十一条第二項本文に規定するときは、同項本文に規定する事由</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（申込みをしようとする者に対して通知すべき事項）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第三十七条　</w:t>
      </w:r>
      <w:hyperlink r:id="rId187"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第六百七十七条第一項第三号に規定する総務省令で定める事項は、次に掲げる事項とする。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放送債券管理者を定めたときは、その名称及び住所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債券原簿管理人（協会に代わつて放送債券に係る社債原簿（以下「放送債券原簿」という。）の作成及び備置きその他の放送債券原簿に関する事務を行う者をいう。以下同じ。）を定めたときは、その氏名又は名称及び住所</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（電磁的方法）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第三十八条　</w:t>
      </w:r>
      <w:hyperlink r:id="rId188"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第六百七十七条第三項に規定する電子情報処理組織を使用する方法その他の情報通信の技術を利用する方法であつて総務省令で定めるものは、次に掲げる方法とする。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電子情報処理組織を使用する方法のうちイ又はロに掲げるもの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送信者の使用に係る電子計算機と受信者の使用に係る電子計算機とを接続する電気通信回線を通じて送信し、受信者の使用に係る電子計算機に備えられたファイルに記録する方法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磁気ディスクその他これに準ずる方法により一定の情報を確実に記録しておくことができる物をもつて調製するファイルに情報を記録したものを交付する方法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前項各号に掲げる方法は、受信者がファイルへの記録を出力することにより書面を作成することができるものでなければならない。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（申込みをしようとする者に対する通知を要しない場合）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第三十九条　</w:t>
      </w:r>
      <w:hyperlink r:id="rId189"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第六百七十七条第四項に規定する総務省令で定める場合は、協会が</w:t>
      </w:r>
      <w:hyperlink r:id="rId190" w:history="1">
        <w:r w:rsidRPr="00A647DD">
          <w:rPr>
            <w:rFonts w:ascii="Yu Mincho" w:eastAsia="Yu Mincho" w:hAnsi="Yu Mincho" w:cs="굴림" w:hint="eastAsia"/>
            <w:snapToGrid/>
            <w:color w:val="3333FF"/>
            <w:kern w:val="0"/>
            <w:sz w:val="20"/>
            <w:szCs w:val="20"/>
            <w:u w:val="single"/>
          </w:rPr>
          <w:t>金融商品取引法</w:t>
        </w:r>
      </w:hyperlink>
      <w:r w:rsidRPr="00A647DD">
        <w:rPr>
          <w:rFonts w:ascii="Yu Mincho" w:eastAsia="Yu Mincho" w:hAnsi="Yu Mincho" w:cs="굴림" w:hint="eastAsia"/>
          <w:snapToGrid/>
          <w:color w:val="333333"/>
          <w:kern w:val="0"/>
          <w:sz w:val="20"/>
          <w:szCs w:val="20"/>
        </w:rPr>
        <w:t>（昭和二十三年法律第二十五号）の規定に基づき目論見書に記載すべき事項を電磁的方法により提供している場合であつて、協会が同条第一項の申込みをしようとする者に対して同項各号に掲げる事項を提供している場合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（放送債券の種類）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第四十条　</w:t>
      </w:r>
      <w:hyperlink r:id="rId191"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第六百八十一条第一号に規定する総務省令で定める事項は、次に掲げる事項とする。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一　</w:t>
      </w:r>
      <w:r w:rsidRPr="00A647DD">
        <w:rPr>
          <w:rFonts w:ascii="Yu Mincho" w:eastAsia="Yu Mincho" w:hAnsi="Yu Mincho" w:cs="굴림" w:hint="eastAsia"/>
          <w:snapToGrid/>
          <w:color w:val="333333"/>
          <w:kern w:val="0"/>
          <w:sz w:val="20"/>
          <w:szCs w:val="20"/>
        </w:rPr>
        <w:t>放送債券の利率</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放送債券の償還の方法及び期限</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利息支払の方法及び期限</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放送債券に係る債券を発行するときは、その旨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放送債券に係る社債権者（以下「放送債券の債権者」という。）が</w:t>
      </w:r>
      <w:hyperlink r:id="rId192"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第六百九十八条の規定による請求の全部又は一部をすることができないこととするときは、その旨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放送債券管理者が放送債券に係る社債権者集会（以下「放送債券債権者集会」という。）の決議によらずに</w:t>
      </w:r>
      <w:hyperlink r:id="rId193"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第七百六条第一項第二号に掲げる行為をすることができることとするときは、その旨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放送債券管理者を定めたときは、その名称及び住所並びに</w:t>
      </w:r>
      <w:hyperlink r:id="rId194"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第七百二条の規定による委託に係る契約の内容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放送債券原簿管理人を定めたときは、その氏名又は名称及び住所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放送債券が担保付放送債券であるときは、</w:t>
      </w:r>
      <w:hyperlink r:id="rId195" w:history="1">
        <w:r w:rsidRPr="00A647DD">
          <w:rPr>
            <w:rFonts w:ascii="Yu Mincho" w:eastAsia="Yu Mincho" w:hAnsi="Yu Mincho" w:cs="굴림" w:hint="eastAsia"/>
            <w:snapToGrid/>
            <w:color w:val="3333FF"/>
            <w:kern w:val="0"/>
            <w:sz w:val="20"/>
            <w:szCs w:val="20"/>
            <w:u w:val="single"/>
          </w:rPr>
          <w:t>担保付社債信託法</w:t>
        </w:r>
      </w:hyperlink>
      <w:r w:rsidRPr="00A647DD">
        <w:rPr>
          <w:rFonts w:ascii="Yu Mincho" w:eastAsia="Yu Mincho" w:hAnsi="Yu Mincho" w:cs="굴림" w:hint="eastAsia"/>
          <w:snapToGrid/>
          <w:color w:val="333333"/>
          <w:kern w:val="0"/>
          <w:sz w:val="20"/>
          <w:szCs w:val="20"/>
        </w:rPr>
        <w:t>（明治三十八年法律第五十二号）</w:t>
      </w:r>
      <w:hyperlink r:id="rId196" w:anchor="81" w:history="1">
        <w:r w:rsidRPr="00A647DD">
          <w:rPr>
            <w:rFonts w:ascii="Yu Mincho" w:eastAsia="Yu Mincho" w:hAnsi="Yu Mincho" w:cs="굴림" w:hint="eastAsia"/>
            <w:snapToGrid/>
            <w:color w:val="3333FF"/>
            <w:kern w:val="0"/>
            <w:sz w:val="20"/>
            <w:szCs w:val="20"/>
            <w:u w:val="single"/>
          </w:rPr>
          <w:t>第十九条第一項第一号</w:t>
        </w:r>
      </w:hyperlink>
      <w:r w:rsidRPr="00A647DD">
        <w:rPr>
          <w:rFonts w:ascii="Yu Mincho" w:eastAsia="Yu Mincho" w:hAnsi="Yu Mincho" w:cs="굴림" w:hint="eastAsia"/>
          <w:snapToGrid/>
          <w:color w:val="333333"/>
          <w:kern w:val="0"/>
          <w:sz w:val="20"/>
          <w:szCs w:val="20"/>
        </w:rPr>
        <w:t>、第十一号及び第十三号に掲げる事項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（放送債券原簿記載事項）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第四十一条　</w:t>
      </w:r>
      <w:hyperlink r:id="rId197"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第六百八十一条第七号に規定する総務省令で定める事項は、次に掲げる事項とする。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募集放送債券と引換えにする金銭の払込みに代えて金銭以外の財産の給付があつたときは、その財産の価額及び給付の日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放送債券の債権者が募集放送債券と引換えにする金銭の払込みをする債務と協会に対する債権とを相殺したときは、その債権の額及び相殺をした日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（電磁的記録）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第四十二条　</w:t>
      </w:r>
      <w:hyperlink r:id="rId198"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八十二条第一項に規定する総務省令で定めるものは、磁気ディスクその他これに準ずる方法により一定の情報を確実に記録しておくことができる物をもつて調製するファイルに情報を記録した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（電子署名）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第四十三条　</w:t>
      </w:r>
      <w:hyperlink r:id="rId199"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第六百八十二条第三項及び第六百九十五条第三項に規定する総務省令で定める署名又は記名押印に代わる措置は、電子署名とする。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前項の「電子署名」とは、電磁的記録に記録することができる情報について行われる措置であつて、次の要件のいずれにも該当するものをいう。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当該情報が当該措置を行つた者の作成に係るものであることを示すためのものであること。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二　</w:t>
      </w:r>
      <w:r w:rsidRPr="00A647DD">
        <w:rPr>
          <w:rFonts w:ascii="Yu Mincho" w:eastAsia="Yu Mincho" w:hAnsi="Yu Mincho" w:cs="굴림" w:hint="eastAsia"/>
          <w:snapToGrid/>
          <w:color w:val="333333"/>
          <w:kern w:val="0"/>
          <w:sz w:val="20"/>
          <w:szCs w:val="20"/>
        </w:rPr>
        <w:t>当該情報について改変が行われていないかどうかを確認することができるものであること。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（閲覧権者）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第四十四条　</w:t>
      </w:r>
      <w:hyperlink r:id="rId200"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第六百八十四条第二項に規定する総務省令で定める者は、放送債券の債権者その他の協会の債権者とする。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（電磁的記録に記録された事項を表示する方法）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第四十五条　</w:t>
      </w:r>
      <w:hyperlink r:id="rId201"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八十四条第二項第二号に規定する総務省令で定める方法は、電磁的記録に記録された事項を紙面又は協会の主たる事務所（放送債券原簿管理人がある場合にあつては、その営業所）に備え置く電子計算機の映像面に表示する方法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202"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第七百三十一条第三項第二号に規定する総務省令で定める方法は、電磁的記録に記録された事項を紙面又は協会の主たる事務所に備え置く電子計算機の映像面に表示する方法とする。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（放送債券原簿記載事項の記載等の請求）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第四十六条　</w:t>
      </w:r>
      <w:hyperlink r:id="rId203"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第六百九十一条第二項に規定する総務省令で定める場合は、次に掲げる場合とする。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放送債券取得者（放送債券を協会以外の者から取得した者（協会を除く。）をいう。以下同じ。）が放送債券の債権者として放送債券原簿に記載若しくは記録がされた者又はその一般承継人に対して当該放送債券取得者の取得した放送債券に係る</w:t>
      </w:r>
      <w:hyperlink r:id="rId204"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第六百九十一条第一項の規定による請求をすべきことを命ずる確定判決を得た場合において、当該確定判決の内容を証する書面その他の資料を提供して請求をしたとき。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放送債券取得者が前号の確定判決と同一の効力を有するものの内容を証する書面その他の資料を提供して請求をしたとき。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放送債券取得者が一般承継により放送債券を取得した者である場合において、当該一般承継を証する書面その他の資料を提供して請求をしたとき。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放送債券取得者が放送債券を競売により取得した者である場合において、当該競売により取得したことを証する書面その他の資料を提供して請求をしたとき。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前項の規定にかかわらず、放送債券取得者が取得した放送債券が放送債券に係る債券を発行する定めがあるものである場合には、</w:t>
      </w:r>
      <w:hyperlink r:id="rId205"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第六百九十一条第二項に規定する総務省令で定める場合は、放送債券取得者が放送債券に係る債券を提示して請求をした場合とする。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（放送債券管理者を設置することを要しない場合）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第四十七条　</w:t>
      </w:r>
      <w:hyperlink r:id="rId206"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第七百二条に規定する総務省令で定める場合は、ある種類（</w:t>
      </w:r>
      <w:hyperlink r:id="rId207"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第六百八十一条第一号に規定する種類をいう。）の放送債券の総額を当該種類の各放送債券の金額の最低額で除して得た数が五十を下回る場合とする。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（放送債券管理者の資格）</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第四十八条　</w:t>
      </w:r>
      <w:hyperlink r:id="rId208"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第七百三条第三号に規定する総務省令で定める者は、次に掲げる者とする。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209" w:history="1">
        <w:r w:rsidRPr="00A647DD">
          <w:rPr>
            <w:rFonts w:ascii="Yu Mincho" w:eastAsia="Yu Mincho" w:hAnsi="Yu Mincho" w:cs="굴림" w:hint="eastAsia"/>
            <w:snapToGrid/>
            <w:color w:val="3333FF"/>
            <w:kern w:val="0"/>
            <w:sz w:val="20"/>
            <w:szCs w:val="20"/>
            <w:u w:val="single"/>
          </w:rPr>
          <w:t>担保付社債信託法</w:t>
        </w:r>
      </w:hyperlink>
      <w:hyperlink r:id="rId210" w:anchor="10" w:history="1">
        <w:r w:rsidRPr="00A647DD">
          <w:rPr>
            <w:rFonts w:ascii="Yu Mincho" w:eastAsia="Yu Mincho" w:hAnsi="Yu Mincho" w:cs="굴림" w:hint="eastAsia"/>
            <w:snapToGrid/>
            <w:color w:val="3333FF"/>
            <w:kern w:val="0"/>
            <w:sz w:val="20"/>
            <w:szCs w:val="20"/>
            <w:u w:val="single"/>
          </w:rPr>
          <w:t>第三条</w:t>
        </w:r>
      </w:hyperlink>
      <w:r w:rsidRPr="00A647DD">
        <w:rPr>
          <w:rFonts w:ascii="Yu Mincho" w:eastAsia="Yu Mincho" w:hAnsi="Yu Mincho" w:cs="굴림" w:hint="eastAsia"/>
          <w:snapToGrid/>
          <w:color w:val="333333"/>
          <w:kern w:val="0"/>
          <w:sz w:val="20"/>
          <w:szCs w:val="20"/>
        </w:rPr>
        <w:t>の免許を受けた者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株式会社商工組合中央金庫</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hyperlink r:id="rId211" w:history="1">
        <w:r w:rsidRPr="00A647DD">
          <w:rPr>
            <w:rFonts w:ascii="Yu Mincho" w:eastAsia="Yu Mincho" w:hAnsi="Yu Mincho" w:cs="굴림" w:hint="eastAsia"/>
            <w:snapToGrid/>
            <w:color w:val="3333FF"/>
            <w:kern w:val="0"/>
            <w:sz w:val="20"/>
            <w:szCs w:val="20"/>
            <w:u w:val="single"/>
          </w:rPr>
          <w:t>農業協同組合法</w:t>
        </w:r>
      </w:hyperlink>
      <w:r w:rsidRPr="00A647DD">
        <w:rPr>
          <w:rFonts w:ascii="Yu Mincho" w:eastAsia="Yu Mincho" w:hAnsi="Yu Mincho" w:cs="굴림" w:hint="eastAsia"/>
          <w:snapToGrid/>
          <w:color w:val="333333"/>
          <w:kern w:val="0"/>
          <w:sz w:val="20"/>
          <w:szCs w:val="20"/>
        </w:rPr>
        <w:t>（昭和二十二年法律第百三十二号）</w:t>
      </w:r>
      <w:hyperlink r:id="rId212" w:anchor="30" w:history="1">
        <w:r w:rsidRPr="00A647DD">
          <w:rPr>
            <w:rFonts w:ascii="Yu Mincho" w:eastAsia="Yu Mincho" w:hAnsi="Yu Mincho" w:cs="굴림" w:hint="eastAsia"/>
            <w:snapToGrid/>
            <w:color w:val="3333FF"/>
            <w:kern w:val="0"/>
            <w:sz w:val="20"/>
            <w:szCs w:val="20"/>
            <w:u w:val="single"/>
          </w:rPr>
          <w:t>第十条第一項第二号</w:t>
        </w:r>
      </w:hyperlink>
      <w:r w:rsidRPr="00A647DD">
        <w:rPr>
          <w:rFonts w:ascii="Yu Mincho" w:eastAsia="Yu Mincho" w:hAnsi="Yu Mincho" w:cs="굴림" w:hint="eastAsia"/>
          <w:snapToGrid/>
          <w:color w:val="333333"/>
          <w:kern w:val="0"/>
          <w:sz w:val="20"/>
          <w:szCs w:val="20"/>
        </w:rPr>
        <w:t>及び第三号の事業を併せ行う農業協同組合又は農業協同組合連合会</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信用協同組合又は</w:t>
      </w:r>
      <w:hyperlink r:id="rId213" w:history="1">
        <w:r w:rsidRPr="00A647DD">
          <w:rPr>
            <w:rFonts w:ascii="Yu Mincho" w:eastAsia="Yu Mincho" w:hAnsi="Yu Mincho" w:cs="굴림" w:hint="eastAsia"/>
            <w:snapToGrid/>
            <w:color w:val="3333FF"/>
            <w:kern w:val="0"/>
            <w:sz w:val="20"/>
            <w:szCs w:val="20"/>
            <w:u w:val="single"/>
          </w:rPr>
          <w:t>中小企業等協同組合法</w:t>
        </w:r>
      </w:hyperlink>
      <w:r w:rsidRPr="00A647DD">
        <w:rPr>
          <w:rFonts w:ascii="Yu Mincho" w:eastAsia="Yu Mincho" w:hAnsi="Yu Mincho" w:cs="굴림" w:hint="eastAsia"/>
          <w:snapToGrid/>
          <w:color w:val="333333"/>
          <w:kern w:val="0"/>
          <w:sz w:val="20"/>
          <w:szCs w:val="20"/>
        </w:rPr>
        <w:t>（昭和二十四年法律第百八十一号）</w:t>
      </w:r>
      <w:hyperlink r:id="rId214" w:anchor="206" w:history="1">
        <w:r w:rsidRPr="00A647DD">
          <w:rPr>
            <w:rFonts w:ascii="Yu Mincho" w:eastAsia="Yu Mincho" w:hAnsi="Yu Mincho" w:cs="굴림" w:hint="eastAsia"/>
            <w:snapToGrid/>
            <w:color w:val="3333FF"/>
            <w:kern w:val="0"/>
            <w:sz w:val="20"/>
            <w:szCs w:val="20"/>
            <w:u w:val="single"/>
          </w:rPr>
          <w:t>第九条の九第一項第一号</w:t>
        </w:r>
      </w:hyperlink>
      <w:r w:rsidRPr="00A647DD">
        <w:rPr>
          <w:rFonts w:ascii="Yu Mincho" w:eastAsia="Yu Mincho" w:hAnsi="Yu Mincho" w:cs="굴림" w:hint="eastAsia"/>
          <w:snapToGrid/>
          <w:color w:val="333333"/>
          <w:kern w:val="0"/>
          <w:sz w:val="20"/>
          <w:szCs w:val="20"/>
        </w:rPr>
        <w:t>の事業を行う協同組合連合会</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信用金庫又は信用金庫連合会</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労働金庫連合会</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hyperlink r:id="rId215" w:history="1">
        <w:r w:rsidRPr="00A647DD">
          <w:rPr>
            <w:rFonts w:ascii="Yu Mincho" w:eastAsia="Yu Mincho" w:hAnsi="Yu Mincho" w:cs="굴림" w:hint="eastAsia"/>
            <w:snapToGrid/>
            <w:color w:val="3333FF"/>
            <w:kern w:val="0"/>
            <w:sz w:val="20"/>
            <w:szCs w:val="20"/>
            <w:u w:val="single"/>
          </w:rPr>
          <w:t>長期信用銀行法</w:t>
        </w:r>
      </w:hyperlink>
      <w:r w:rsidRPr="00A647DD">
        <w:rPr>
          <w:rFonts w:ascii="Yu Mincho" w:eastAsia="Yu Mincho" w:hAnsi="Yu Mincho" w:cs="굴림" w:hint="eastAsia"/>
          <w:snapToGrid/>
          <w:color w:val="333333"/>
          <w:kern w:val="0"/>
          <w:sz w:val="20"/>
          <w:szCs w:val="20"/>
        </w:rPr>
        <w:t>（昭和二十七年法律第百八十七号）</w:t>
      </w:r>
      <w:hyperlink r:id="rId216" w:anchor="4" w:history="1">
        <w:r w:rsidRPr="00A647DD">
          <w:rPr>
            <w:rFonts w:ascii="Yu Mincho" w:eastAsia="Yu Mincho" w:hAnsi="Yu Mincho" w:cs="굴림" w:hint="eastAsia"/>
            <w:snapToGrid/>
            <w:color w:val="3333FF"/>
            <w:kern w:val="0"/>
            <w:sz w:val="20"/>
            <w:szCs w:val="20"/>
            <w:u w:val="single"/>
          </w:rPr>
          <w:t>第二条</w:t>
        </w:r>
      </w:hyperlink>
      <w:r w:rsidRPr="00A647DD">
        <w:rPr>
          <w:rFonts w:ascii="Yu Mincho" w:eastAsia="Yu Mincho" w:hAnsi="Yu Mincho" w:cs="굴림" w:hint="eastAsia"/>
          <w:snapToGrid/>
          <w:color w:val="333333"/>
          <w:kern w:val="0"/>
          <w:sz w:val="20"/>
          <w:szCs w:val="20"/>
        </w:rPr>
        <w:t>に規定する長期信用銀行</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hyperlink r:id="rId217" w:history="1">
        <w:r w:rsidRPr="00A647DD">
          <w:rPr>
            <w:rFonts w:ascii="Yu Mincho" w:eastAsia="Yu Mincho" w:hAnsi="Yu Mincho" w:cs="굴림" w:hint="eastAsia"/>
            <w:snapToGrid/>
            <w:color w:val="3333FF"/>
            <w:kern w:val="0"/>
            <w:sz w:val="20"/>
            <w:szCs w:val="20"/>
            <w:u w:val="single"/>
          </w:rPr>
          <w:t>保険業法</w:t>
        </w:r>
      </w:hyperlink>
      <w:r w:rsidRPr="00A647DD">
        <w:rPr>
          <w:rFonts w:ascii="Yu Mincho" w:eastAsia="Yu Mincho" w:hAnsi="Yu Mincho" w:cs="굴림" w:hint="eastAsia"/>
          <w:snapToGrid/>
          <w:color w:val="333333"/>
          <w:kern w:val="0"/>
          <w:sz w:val="20"/>
          <w:szCs w:val="20"/>
        </w:rPr>
        <w:t>（平成七年法律第百五号）</w:t>
      </w:r>
      <w:hyperlink r:id="rId218" w:anchor="11" w:history="1">
        <w:r w:rsidRPr="00A647DD">
          <w:rPr>
            <w:rFonts w:ascii="Yu Mincho" w:eastAsia="Yu Mincho" w:hAnsi="Yu Mincho" w:cs="굴림" w:hint="eastAsia"/>
            <w:snapToGrid/>
            <w:color w:val="3333FF"/>
            <w:kern w:val="0"/>
            <w:sz w:val="20"/>
            <w:szCs w:val="20"/>
            <w:u w:val="single"/>
          </w:rPr>
          <w:t>第二条第二項</w:t>
        </w:r>
      </w:hyperlink>
      <w:r w:rsidRPr="00A647DD">
        <w:rPr>
          <w:rFonts w:ascii="Yu Mincho" w:eastAsia="Yu Mincho" w:hAnsi="Yu Mincho" w:cs="굴림" w:hint="eastAsia"/>
          <w:snapToGrid/>
          <w:color w:val="333333"/>
          <w:kern w:val="0"/>
          <w:sz w:val="20"/>
          <w:szCs w:val="20"/>
        </w:rPr>
        <w:t>に規定する保険会社</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農林中央金庫</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（特別の関係）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第四十九条　</w:t>
      </w:r>
      <w:hyperlink r:id="rId219"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第七百十条第二項第二号（</w:t>
      </w:r>
      <w:hyperlink r:id="rId220"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第七百十二条において準用する場合を含む。）に規定する総務省令で定める特別の関係は、次に掲げる関係とする。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法人の総社員又は総株主の議決権の百分の五十を超える議決権を有する者（以下この条において「支配社員」という。）と当該法人（以下この条において「被支配法人」という。）との関係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被支配法人とその支配社員の他の被支配法人との関係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（放送債券債権者集会の招集の決定事項）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第五十条　</w:t>
      </w:r>
      <w:hyperlink r:id="rId221"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第七百十九条第四号に規定する総務省令で定める事項は、次に掲げる事項とする。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次条の規定により放送債券債権者集会参考書類（議決権の行使について参考となるべき事項を記載した書類をいう。以下同じ。）に記載すべき事項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書面による議決権の行使の期限（放送債券債権者集会の日時以前の時であつて、</w:t>
      </w:r>
      <w:hyperlink r:id="rId222"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第七百二十条第一項の規定による通知を発した時から二週間を経過した時以後の時に限る。）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hyperlink r:id="rId223"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第七百十九条第三号に掲げる事項を定めたときは、次に掲げる事項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電磁的方法による議決権の行使の期限（放送債券債権者集会の日時以前の時であつて、</w:t>
      </w:r>
      <w:hyperlink r:id="rId224"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第七百二十条第一項の規定による通知を発した時から二週間を経過した時以後の時に限る。）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ロ　</w:t>
      </w:r>
      <w:hyperlink r:id="rId225"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第七百二十条第二項の承諾をした放送債券の債権者の請求があつた時に当該放送債券の債権者に対して</w:t>
      </w:r>
      <w:hyperlink r:id="rId226"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一条第一項の規定による議決権行使書面（同項に規定する議決権行使書面をいう。以下同じ。）の交付（当該交付に代えて行う同条第二項の規定による電磁的方法による提供を含む。）をすることとするときは、その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一の放送債券の債権者が同一の議案につき</w:t>
      </w:r>
      <w:hyperlink r:id="rId227"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六条第一項又は第七百二十七条第一項の規定により重複して議決権を行使した場合において、当該同一の議案に対する議決権の行使の内容が異なるものであるときにおける当該放送債券の債権者の議決権の行使の取扱いに関する事項を定めるときは、その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第五十二条第一項第三号の取扱いを定めるときは、その取扱いの内容</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（放送債券債権者集会参考書類）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第五十一条　</w:t>
      </w:r>
      <w:r w:rsidRPr="00A647DD">
        <w:rPr>
          <w:rFonts w:ascii="Yu Mincho" w:eastAsia="Yu Mincho" w:hAnsi="Yu Mincho" w:cs="굴림" w:hint="eastAsia"/>
          <w:snapToGrid/>
          <w:color w:val="333333"/>
          <w:kern w:val="0"/>
          <w:sz w:val="20"/>
          <w:szCs w:val="20"/>
        </w:rPr>
        <w:t>放送債券債権者集会参考書類には、次に掲げる事項を記載しなければならない。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議案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議案が放送債券の債権者の代表の選任に関する議案であるときは、次に掲げる事項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候補者の氏名又は名称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候補者の略歴又は沿革</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候補者が協会又は放送債券管理者と特別の利害関係があるときは、その事実の概要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放送債券債権者集会参考書類には、前項に定めるもののほか、放送債券の債権者の議決権の行使について参考となると認める事項を記載することができる。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同一の放送債券債権者集会に関して放送債券の債権者に対して提供する放送債券債権者集会参考書類に記載すべき事項のうち、他の書面に記載している事項又は電磁的方法により提供している事項がある場合には、これらの事項は、放送債券債権者集会参考書類に記載することを要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同一の放送債券債権者集会に関して放送債券の債権者に対して提供する招集通知（</w:t>
      </w:r>
      <w:hyperlink r:id="rId228"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条第一項又は第二項の規定による通知をいう。以下同じ。）の内容とすべき事項のうち、放送債券債権者集会参考書類に記載している事項がある場合には、当該事項は、招集通知の内容とすることを要し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（議決権行使書面）</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第五十二条　</w:t>
      </w:r>
      <w:hyperlink r:id="rId229"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第七百二十一条第一項の規定により交付すべき議決権行使書面に記載すべき事項又は</w:t>
      </w:r>
      <w:hyperlink r:id="rId230"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第七百二十二条第一項若しくは第二項の規定により電磁的方法により提供すべき議決権行使書面に記載すべき事項は、次に掲げる事項とする。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各議案についての賛否（棄権の欄を設ける場合にあつては、棄権を含む。）を記載する欄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第五十条第三号ハに掲げる事項を定めたときは、当該事項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第五十条第三号ニに掲げる事項を定めたときは、第一号の欄に記載がない議決権行使書面が招集者（</w:t>
      </w:r>
      <w:r w:rsidRPr="00A647DD">
        <w:rPr>
          <w:rFonts w:ascii="Yu Mincho" w:eastAsia="Yu Mincho" w:hAnsi="Yu Mincho" w:cs="굴림" w:hint="eastAsia"/>
          <w:snapToGrid/>
          <w:color w:val="333333"/>
          <w:kern w:val="0"/>
          <w:sz w:val="20"/>
          <w:szCs w:val="20"/>
        </w:rPr>
        <w:lastRenderedPageBreak/>
        <w:t>放送債券債権者集会を招集する者をいう。以下この条において同じ。）に提出された場合における各議案についての賛成、反対又は棄権のいずれかの意思の表示があつたものとする取扱いの内容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議決権の行使の期限</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議決権を行使すべき放送債券の債権者の氏名又は名称及び行使することができる議決権の数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第五十条第三号ロに掲げる事項を定めた場合には、招集者は、</w:t>
      </w:r>
      <w:hyperlink r:id="rId231"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第七百二十条第二項の承諾をした放送債券の債権者の請求があつた時に、当該放送債券の債権者に対して、</w:t>
      </w:r>
      <w:hyperlink r:id="rId232"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第七百二十一条第一項の規定による議決権行使書面の交付（当該交付に代えて行う同条第二項の規定による電磁的方法による提供を含む。）をしなければならない。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同一の放送債券債権者集会に関して放送債券の債権者に対して提供する議決権行使書面に記載すべき事項（第一項第二号から第四号までに掲げる事項に限る。）のうち、招集通知の内容としている事項がある場合には、当該事項は、放送債券の債権者に対して提供する議決権行使書面に記載することを要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同一の放送債券債権者集会に関して放送債券の債権者に対して提供する招集通知の内容とすべき事項のうち、議決権行使書面に記載している事項がある場合には、当該事項は、放送債券の債権者に対して提供する招集通知の内容とすることを要し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（書面による議決権行使の期限）</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第五十三条　</w:t>
      </w:r>
      <w:hyperlink r:id="rId233"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第七百二十六条第二項に規定する総務省令で定める時は、第五十条第二号の行使の期限とする。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（電磁的方法による議決権行使の期限）</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第五十四条　</w:t>
      </w:r>
      <w:hyperlink r:id="rId234"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第七百二十七条第一項に規定する総務省令で定める時は、第五十条第三号イの行使の期限とする。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（放送債券債権者集会の議事録）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第五十五条　</w:t>
      </w:r>
      <w:hyperlink r:id="rId235"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第七百三十一条第一項の規定による放送債券債権者集会の議事録の作成については、この条の定めるところによる。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放送債券債権者集会の議事録は、書面又は電磁的記録をもつて作成しなければならない。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放送債券債権者集会の議事録は、次に掲げる事項を内容とするものでなければならない。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放送債券債権者集会が開催された日時及び場所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放送債券債権者集会の議事の経過の要領及びその結果</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hyperlink r:id="rId236" w:history="1">
        <w:r w:rsidRPr="00A647DD">
          <w:rPr>
            <w:rFonts w:ascii="Yu Mincho" w:eastAsia="Yu Mincho" w:hAnsi="Yu Mincho" w:cs="굴림" w:hint="eastAsia"/>
            <w:snapToGrid/>
            <w:color w:val="3333FF"/>
            <w:kern w:val="0"/>
            <w:sz w:val="20"/>
            <w:szCs w:val="20"/>
            <w:u w:val="single"/>
          </w:rPr>
          <w:t>準用会社法</w:t>
        </w:r>
      </w:hyperlink>
      <w:r w:rsidRPr="00A647DD">
        <w:rPr>
          <w:rFonts w:ascii="Yu Mincho" w:eastAsia="Yu Mincho" w:hAnsi="Yu Mincho" w:cs="굴림" w:hint="eastAsia"/>
          <w:snapToGrid/>
          <w:color w:val="333333"/>
          <w:kern w:val="0"/>
          <w:sz w:val="20"/>
          <w:szCs w:val="20"/>
        </w:rPr>
        <w:t>第七百二十九条第一項の規定により放送債券債権者集会において述べられた意見があるときは、その意見の内容の概要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放送債券債権者集会に出席した協会の代表者又は放送債券管理者の氏名又は名称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放送債券債権者集会の議長が存するときは、議長の氏名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議事録の作成に係る職務を行つた者の氏名又は名称</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第六節　雑則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（放送法施行令に係る電磁的方法）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第五十六条　</w:t>
      </w:r>
      <w:hyperlink r:id="rId237" w:history="1">
        <w:r w:rsidRPr="00A647DD">
          <w:rPr>
            <w:rFonts w:ascii="Yu Mincho" w:eastAsia="Yu Mincho" w:hAnsi="Yu Mincho" w:cs="굴림" w:hint="eastAsia"/>
            <w:snapToGrid/>
            <w:color w:val="3333FF"/>
            <w:kern w:val="0"/>
            <w:sz w:val="20"/>
            <w:szCs w:val="20"/>
            <w:u w:val="single"/>
          </w:rPr>
          <w:t>令</w:t>
        </w:r>
      </w:hyperlink>
      <w:hyperlink r:id="rId238" w:anchor="29" w:history="1">
        <w:r w:rsidRPr="00A647DD">
          <w:rPr>
            <w:rFonts w:ascii="Yu Mincho" w:eastAsia="Yu Mincho" w:hAnsi="Yu Mincho" w:cs="굴림" w:hint="eastAsia"/>
            <w:snapToGrid/>
            <w:color w:val="3333FF"/>
            <w:kern w:val="0"/>
            <w:sz w:val="20"/>
            <w:szCs w:val="20"/>
            <w:u w:val="single"/>
          </w:rPr>
          <w:t>第四条第一項</w:t>
        </w:r>
      </w:hyperlink>
      <w:r w:rsidRPr="00A647DD">
        <w:rPr>
          <w:rFonts w:ascii="Yu Mincho" w:eastAsia="Yu Mincho" w:hAnsi="Yu Mincho" w:cs="굴림" w:hint="eastAsia"/>
          <w:snapToGrid/>
          <w:color w:val="333333"/>
          <w:kern w:val="0"/>
          <w:sz w:val="20"/>
          <w:szCs w:val="20"/>
        </w:rPr>
        <w:t>又は</w:t>
      </w:r>
      <w:hyperlink r:id="rId239" w:anchor="38" w:history="1">
        <w:r w:rsidRPr="00A647DD">
          <w:rPr>
            <w:rFonts w:ascii="Yu Mincho" w:eastAsia="Yu Mincho" w:hAnsi="Yu Mincho" w:cs="굴림" w:hint="eastAsia"/>
            <w:snapToGrid/>
            <w:color w:val="3333FF"/>
            <w:kern w:val="0"/>
            <w:sz w:val="20"/>
            <w:szCs w:val="20"/>
            <w:u w:val="single"/>
          </w:rPr>
          <w:t>第五条第一項</w:t>
        </w:r>
      </w:hyperlink>
      <w:r w:rsidRPr="00A647DD">
        <w:rPr>
          <w:rFonts w:ascii="Yu Mincho" w:eastAsia="Yu Mincho" w:hAnsi="Yu Mincho" w:cs="굴림" w:hint="eastAsia"/>
          <w:snapToGrid/>
          <w:color w:val="333333"/>
          <w:kern w:val="0"/>
          <w:sz w:val="20"/>
          <w:szCs w:val="20"/>
        </w:rPr>
        <w:t>の規定により示すべき電磁的方法の種類及び内容は、次に掲げるものとする。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次に掲げる方法のうち、送信者が使用するもの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電子情報処理組織を使用する方法のうち次に掲げるもの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送信者の使用に係る電子計算機と受信者の使用に係る電子計算機とを接続する電気通信回線を通じて送信し、受信者の使用に係る電子計算機に備えられたファイルに記録する方法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磁気ディスクその他これに準ずる方法により一定の情報を確実に記録しておくことができる物をもつて調製するファイルに情報を記録したものを交付する方法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ファイルへの記録の方式</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（譲渡等の申請書の記載事項）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第五十七条　</w:t>
      </w:r>
      <w:hyperlink r:id="rId240" w:history="1">
        <w:r w:rsidRPr="00A647DD">
          <w:rPr>
            <w:rFonts w:ascii="Yu Mincho" w:eastAsia="Yu Mincho" w:hAnsi="Yu Mincho" w:cs="굴림" w:hint="eastAsia"/>
            <w:snapToGrid/>
            <w:color w:val="3333FF"/>
            <w:kern w:val="0"/>
            <w:sz w:val="20"/>
            <w:szCs w:val="20"/>
            <w:u w:val="single"/>
          </w:rPr>
          <w:t>法</w:t>
        </w:r>
      </w:hyperlink>
      <w:hyperlink r:id="rId241" w:anchor="465" w:history="1">
        <w:r w:rsidRPr="00A647DD">
          <w:rPr>
            <w:rFonts w:ascii="Yu Mincho" w:eastAsia="Yu Mincho" w:hAnsi="Yu Mincho" w:cs="굴림" w:hint="eastAsia"/>
            <w:snapToGrid/>
            <w:color w:val="3333FF"/>
            <w:kern w:val="0"/>
            <w:sz w:val="20"/>
            <w:szCs w:val="20"/>
            <w:u w:val="single"/>
          </w:rPr>
          <w:t>第八十五条第一項</w:t>
        </w:r>
      </w:hyperlink>
      <w:r w:rsidRPr="00A647DD">
        <w:rPr>
          <w:rFonts w:ascii="Yu Mincho" w:eastAsia="Yu Mincho" w:hAnsi="Yu Mincho" w:cs="굴림" w:hint="eastAsia"/>
          <w:snapToGrid/>
          <w:color w:val="333333"/>
          <w:kern w:val="0"/>
          <w:sz w:val="20"/>
          <w:szCs w:val="20"/>
        </w:rPr>
        <w:t>の認可を受けようとするときは、申請書に次に掲げる事項を記載した書類を添えて、総務大臣に提出するものとする。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譲渡し、賃貸し、担保に供し、その運用を委託し、その他他人の支配に属させる（以下この条において「譲渡等」という。）放送設備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譲渡等の理由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譲渡等の相手方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譲渡若しくは賃貸の価格、担保の金額又は運用の委託費</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その他譲渡等の条件</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（放送の廃止及び休止の認可申請等）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第五十八条　</w:t>
      </w:r>
      <w:hyperlink r:id="rId242" w:history="1">
        <w:r w:rsidRPr="00A647DD">
          <w:rPr>
            <w:rFonts w:ascii="Yu Mincho" w:eastAsia="Yu Mincho" w:hAnsi="Yu Mincho" w:cs="굴림" w:hint="eastAsia"/>
            <w:snapToGrid/>
            <w:color w:val="3333FF"/>
            <w:kern w:val="0"/>
            <w:sz w:val="20"/>
            <w:szCs w:val="20"/>
            <w:u w:val="single"/>
          </w:rPr>
          <w:t>法</w:t>
        </w:r>
      </w:hyperlink>
      <w:hyperlink r:id="rId243" w:anchor="469" w:history="1">
        <w:r w:rsidRPr="00A647DD">
          <w:rPr>
            <w:rFonts w:ascii="Yu Mincho" w:eastAsia="Yu Mincho" w:hAnsi="Yu Mincho" w:cs="굴림" w:hint="eastAsia"/>
            <w:snapToGrid/>
            <w:color w:val="3333FF"/>
            <w:kern w:val="0"/>
            <w:sz w:val="20"/>
            <w:szCs w:val="20"/>
            <w:u w:val="single"/>
          </w:rPr>
          <w:t>第八十六条第一項</w:t>
        </w:r>
      </w:hyperlink>
      <w:r w:rsidRPr="00A647DD">
        <w:rPr>
          <w:rFonts w:ascii="Yu Mincho" w:eastAsia="Yu Mincho" w:hAnsi="Yu Mincho" w:cs="굴림" w:hint="eastAsia"/>
          <w:snapToGrid/>
          <w:color w:val="333333"/>
          <w:kern w:val="0"/>
          <w:sz w:val="20"/>
          <w:szCs w:val="20"/>
        </w:rPr>
        <w:t>及び</w:t>
      </w:r>
      <w:hyperlink r:id="rId244" w:anchor="486" w:history="1">
        <w:r w:rsidRPr="00A647DD">
          <w:rPr>
            <w:rFonts w:ascii="Yu Mincho" w:eastAsia="Yu Mincho" w:hAnsi="Yu Mincho" w:cs="굴림" w:hint="eastAsia"/>
            <w:snapToGrid/>
            <w:color w:val="3333FF"/>
            <w:kern w:val="0"/>
            <w:sz w:val="20"/>
            <w:szCs w:val="20"/>
            <w:u w:val="single"/>
          </w:rPr>
          <w:t>第八十九条第一項</w:t>
        </w:r>
      </w:hyperlink>
      <w:r w:rsidRPr="00A647DD">
        <w:rPr>
          <w:rFonts w:ascii="Yu Mincho" w:eastAsia="Yu Mincho" w:hAnsi="Yu Mincho" w:cs="굴림" w:hint="eastAsia"/>
          <w:snapToGrid/>
          <w:color w:val="333333"/>
          <w:kern w:val="0"/>
          <w:sz w:val="20"/>
          <w:szCs w:val="20"/>
        </w:rPr>
        <w:t>の認可を受けようとするときは、申請書に次に掲げる事項を記載した書類を添えて、所轄総合通信局長（沖縄総合通信事務所長を含む。以下同じ。）を経て（協会国際衛星放送の業務又は衛星基幹放送の業務の場合にあつては、直接）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廃止又は休止しようとする基幹放送局又は協会若しくは</w:t>
      </w:r>
      <w:hyperlink r:id="rId245" w:history="1">
        <w:r w:rsidRPr="00A647DD">
          <w:rPr>
            <w:rFonts w:ascii="Yu Mincho" w:eastAsia="Yu Mincho" w:hAnsi="Yu Mincho" w:cs="굴림" w:hint="eastAsia"/>
            <w:snapToGrid/>
            <w:color w:val="3333FF"/>
            <w:kern w:val="0"/>
            <w:sz w:val="20"/>
            <w:szCs w:val="20"/>
            <w:u w:val="single"/>
          </w:rPr>
          <w:t>放送大学学園法</w:t>
        </w:r>
      </w:hyperlink>
      <w:r w:rsidRPr="00A647DD">
        <w:rPr>
          <w:rFonts w:ascii="Yu Mincho" w:eastAsia="Yu Mincho" w:hAnsi="Yu Mincho" w:cs="굴림" w:hint="eastAsia"/>
          <w:snapToGrid/>
          <w:color w:val="333333"/>
          <w:kern w:val="0"/>
          <w:sz w:val="20"/>
          <w:szCs w:val="20"/>
        </w:rPr>
        <w:t>（平成十四年法律第百五十六号）</w:t>
      </w:r>
      <w:hyperlink r:id="rId246" w:anchor="9" w:history="1">
        <w:r w:rsidRPr="00A647DD">
          <w:rPr>
            <w:rFonts w:ascii="Yu Mincho" w:eastAsia="Yu Mincho" w:hAnsi="Yu Mincho" w:cs="굴림" w:hint="eastAsia"/>
            <w:snapToGrid/>
            <w:color w:val="3333FF"/>
            <w:kern w:val="0"/>
            <w:sz w:val="20"/>
            <w:szCs w:val="20"/>
            <w:u w:val="single"/>
          </w:rPr>
          <w:t>第三条</w:t>
        </w:r>
      </w:hyperlink>
      <w:r w:rsidRPr="00A647DD">
        <w:rPr>
          <w:rFonts w:ascii="Yu Mincho" w:eastAsia="Yu Mincho" w:hAnsi="Yu Mincho" w:cs="굴림" w:hint="eastAsia"/>
          <w:snapToGrid/>
          <w:color w:val="333333"/>
          <w:kern w:val="0"/>
          <w:sz w:val="20"/>
          <w:szCs w:val="20"/>
        </w:rPr>
        <w:t>に規定する放送大学学園（以下「学園」という。）の放送の業務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廃止又は休止しようとする理由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廃止若しくは休止しようとする時期又は休止しようとする期間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協会及び学園は、廃止又は休止の認可を受けたときは、遅滞なくその旨を放送によつて告知するものとする。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第五十八条の二　</w:t>
      </w:r>
      <w:hyperlink r:id="rId247" w:history="1">
        <w:r w:rsidRPr="00A647DD">
          <w:rPr>
            <w:rFonts w:ascii="Yu Mincho" w:eastAsia="Yu Mincho" w:hAnsi="Yu Mincho" w:cs="굴림" w:hint="eastAsia"/>
            <w:snapToGrid/>
            <w:color w:val="3333FF"/>
            <w:kern w:val="0"/>
            <w:sz w:val="20"/>
            <w:szCs w:val="20"/>
            <w:u w:val="single"/>
          </w:rPr>
          <w:t>法</w:t>
        </w:r>
      </w:hyperlink>
      <w:hyperlink r:id="rId248" w:anchor="471" w:history="1">
        <w:r w:rsidRPr="00A647DD">
          <w:rPr>
            <w:rFonts w:ascii="Yu Mincho" w:eastAsia="Yu Mincho" w:hAnsi="Yu Mincho" w:cs="굴림" w:hint="eastAsia"/>
            <w:snapToGrid/>
            <w:color w:val="3333FF"/>
            <w:kern w:val="0"/>
            <w:sz w:val="20"/>
            <w:szCs w:val="20"/>
            <w:u w:val="single"/>
          </w:rPr>
          <w:t>第八十六条第一項第二号</w:t>
        </w:r>
      </w:hyperlink>
      <w:r w:rsidRPr="00A647DD">
        <w:rPr>
          <w:rFonts w:ascii="Yu Mincho" w:eastAsia="Yu Mincho" w:hAnsi="Yu Mincho" w:cs="굴림" w:hint="eastAsia"/>
          <w:snapToGrid/>
          <w:color w:val="333333"/>
          <w:kern w:val="0"/>
          <w:sz w:val="20"/>
          <w:szCs w:val="20"/>
        </w:rPr>
        <w:t>の総務省令で定める協会国際衛星放送は、一の外国の放送局を用いて行われる協会国際衛星放送を受信することができる世帯数が五百万世帯以上であるものとする。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249" w:history="1">
        <w:r w:rsidRPr="00A647DD">
          <w:rPr>
            <w:rFonts w:ascii="Yu Mincho" w:eastAsia="Yu Mincho" w:hAnsi="Yu Mincho" w:cs="굴림" w:hint="eastAsia"/>
            <w:snapToGrid/>
            <w:color w:val="3333FF"/>
            <w:kern w:val="0"/>
            <w:sz w:val="20"/>
            <w:szCs w:val="20"/>
            <w:u w:val="single"/>
          </w:rPr>
          <w:t>法</w:t>
        </w:r>
      </w:hyperlink>
      <w:hyperlink r:id="rId250" w:anchor="471" w:history="1">
        <w:r w:rsidRPr="00A647DD">
          <w:rPr>
            <w:rFonts w:ascii="Yu Mincho" w:eastAsia="Yu Mincho" w:hAnsi="Yu Mincho" w:cs="굴림" w:hint="eastAsia"/>
            <w:snapToGrid/>
            <w:color w:val="3333FF"/>
            <w:kern w:val="0"/>
            <w:sz w:val="20"/>
            <w:szCs w:val="20"/>
            <w:u w:val="single"/>
          </w:rPr>
          <w:t>第八十六条第一項第二号</w:t>
        </w:r>
      </w:hyperlink>
      <w:r w:rsidRPr="00A647DD">
        <w:rPr>
          <w:rFonts w:ascii="Yu Mincho" w:eastAsia="Yu Mincho" w:hAnsi="Yu Mincho" w:cs="굴림" w:hint="eastAsia"/>
          <w:snapToGrid/>
          <w:color w:val="333333"/>
          <w:kern w:val="0"/>
          <w:sz w:val="20"/>
          <w:szCs w:val="20"/>
        </w:rPr>
        <w:t>の総務省令で定める場合は、次の各号のいずれかに該当する場合において、一の外国の放送局を用いて行われる協会国際衛星放送の業務を廃止し、又は休止するときとする。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一の外国の放送局を用いて行われる協会国際衛星放送の放送区域のうち、当該一の外国の放送局以外の放送局を用いて行われる協会国際衛星放送の放送区域に含まれない区域（次号において「特定区域」という。）が、当該区域の自然的社会的条件に特別の事情があるために協会国際衛星放送を受信する者がほとんど見込まれない区域であ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特定区域において、協会国際衛星放送を受信している者が、当該協会国際衛星放送の業務の廃止後においても、当該協会国際衛星放送の放送時間の全部又は大部分について同一の放送番組の放送を行う外国放送事業者（</w:t>
      </w:r>
      <w:hyperlink r:id="rId251" w:history="1">
        <w:r w:rsidRPr="00A647DD">
          <w:rPr>
            <w:rFonts w:ascii="Yu Mincho" w:eastAsia="Yu Mincho" w:hAnsi="Yu Mincho" w:cs="굴림" w:hint="eastAsia"/>
            <w:snapToGrid/>
            <w:color w:val="3333FF"/>
            <w:kern w:val="0"/>
            <w:sz w:val="20"/>
            <w:szCs w:val="20"/>
            <w:u w:val="single"/>
          </w:rPr>
          <w:t>法</w:t>
        </w:r>
      </w:hyperlink>
      <w:hyperlink r:id="rId252" w:anchor="18" w:history="1">
        <w:r w:rsidRPr="00A647DD">
          <w:rPr>
            <w:rFonts w:ascii="Yu Mincho" w:eastAsia="Yu Mincho" w:hAnsi="Yu Mincho" w:cs="굴림" w:hint="eastAsia"/>
            <w:snapToGrid/>
            <w:color w:val="3333FF"/>
            <w:kern w:val="0"/>
            <w:sz w:val="20"/>
            <w:szCs w:val="20"/>
            <w:u w:val="single"/>
          </w:rPr>
          <w:t>第二条第八号</w:t>
        </w:r>
      </w:hyperlink>
      <w:r w:rsidRPr="00A647DD">
        <w:rPr>
          <w:rFonts w:ascii="Yu Mincho" w:eastAsia="Yu Mincho" w:hAnsi="Yu Mincho" w:cs="굴림" w:hint="eastAsia"/>
          <w:snapToGrid/>
          <w:color w:val="333333"/>
          <w:kern w:val="0"/>
          <w:sz w:val="20"/>
          <w:szCs w:val="20"/>
        </w:rPr>
        <w:t>に規定する外国放送事業者をいう。）の放送を受信できる場合</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（放送廃止届出及び放送休止届出の記載事項等）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第五十九条　</w:t>
      </w:r>
      <w:hyperlink r:id="rId253" w:history="1">
        <w:r w:rsidRPr="00A647DD">
          <w:rPr>
            <w:rFonts w:ascii="Yu Mincho" w:eastAsia="Yu Mincho" w:hAnsi="Yu Mincho" w:cs="굴림" w:hint="eastAsia"/>
            <w:snapToGrid/>
            <w:color w:val="3333FF"/>
            <w:kern w:val="0"/>
            <w:sz w:val="20"/>
            <w:szCs w:val="20"/>
            <w:u w:val="single"/>
          </w:rPr>
          <w:t>法</w:t>
        </w:r>
      </w:hyperlink>
      <w:hyperlink r:id="rId254" w:anchor="473" w:history="1">
        <w:r w:rsidRPr="00A647DD">
          <w:rPr>
            <w:rFonts w:ascii="Yu Mincho" w:eastAsia="Yu Mincho" w:hAnsi="Yu Mincho" w:cs="굴림" w:hint="eastAsia"/>
            <w:snapToGrid/>
            <w:color w:val="3333FF"/>
            <w:kern w:val="0"/>
            <w:sz w:val="20"/>
            <w:szCs w:val="20"/>
            <w:u w:val="single"/>
          </w:rPr>
          <w:t>第八十六条第二項</w:t>
        </w:r>
      </w:hyperlink>
      <w:r w:rsidRPr="00A647DD">
        <w:rPr>
          <w:rFonts w:ascii="Yu Mincho" w:eastAsia="Yu Mincho" w:hAnsi="Yu Mincho" w:cs="굴림" w:hint="eastAsia"/>
          <w:snapToGrid/>
          <w:color w:val="333333"/>
          <w:kern w:val="0"/>
          <w:sz w:val="20"/>
          <w:szCs w:val="20"/>
        </w:rPr>
        <w:t>及び第三項並びに第八十九条第二項の休止の届出をしようとするときは、届出書に次に掲げる事項を記載した書類を添えて、所轄総合通信局長を経て（国際放送（外国の放送局を用いて行われるものに限る。）若しくは協会国際衛星放送の業務又は衛星基幹放送の業務の場合にあつては、直接）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廃止又は休止した基幹放送局又は協会若しくは学園の放送の業務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廃止又は休止した理由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廃止した年月日又は休止した月日時刻及び時間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協会及び学園は、</w:t>
      </w:r>
      <w:hyperlink r:id="rId255" w:history="1">
        <w:r w:rsidRPr="00A647DD">
          <w:rPr>
            <w:rFonts w:ascii="Yu Mincho" w:eastAsia="Yu Mincho" w:hAnsi="Yu Mincho" w:cs="굴림" w:hint="eastAsia"/>
            <w:snapToGrid/>
            <w:color w:val="3333FF"/>
            <w:kern w:val="0"/>
            <w:sz w:val="20"/>
            <w:szCs w:val="20"/>
            <w:u w:val="single"/>
          </w:rPr>
          <w:t>法</w:t>
        </w:r>
      </w:hyperlink>
      <w:hyperlink r:id="rId256" w:anchor="473" w:history="1">
        <w:r w:rsidRPr="00A647DD">
          <w:rPr>
            <w:rFonts w:ascii="Yu Mincho" w:eastAsia="Yu Mincho" w:hAnsi="Yu Mincho" w:cs="굴림" w:hint="eastAsia"/>
            <w:snapToGrid/>
            <w:color w:val="3333FF"/>
            <w:kern w:val="0"/>
            <w:sz w:val="20"/>
            <w:szCs w:val="20"/>
            <w:u w:val="single"/>
          </w:rPr>
          <w:t>第八十六条第二項</w:t>
        </w:r>
      </w:hyperlink>
      <w:r w:rsidRPr="00A647DD">
        <w:rPr>
          <w:rFonts w:ascii="Yu Mincho" w:eastAsia="Yu Mincho" w:hAnsi="Yu Mincho" w:cs="굴림" w:hint="eastAsia"/>
          <w:snapToGrid/>
          <w:color w:val="333333"/>
          <w:kern w:val="0"/>
          <w:sz w:val="20"/>
          <w:szCs w:val="20"/>
        </w:rPr>
        <w:t>の廃止又は</w:t>
      </w:r>
      <w:hyperlink r:id="rId257" w:anchor="474" w:history="1">
        <w:r w:rsidRPr="00A647DD">
          <w:rPr>
            <w:rFonts w:ascii="Yu Mincho" w:eastAsia="Yu Mincho" w:hAnsi="Yu Mincho" w:cs="굴림" w:hint="eastAsia"/>
            <w:snapToGrid/>
            <w:color w:val="3333FF"/>
            <w:kern w:val="0"/>
            <w:sz w:val="20"/>
            <w:szCs w:val="20"/>
            <w:u w:val="single"/>
          </w:rPr>
          <w:t>同条第三項</w:t>
        </w:r>
      </w:hyperlink>
      <w:r w:rsidRPr="00A647DD">
        <w:rPr>
          <w:rFonts w:ascii="Yu Mincho" w:eastAsia="Yu Mincho" w:hAnsi="Yu Mincho" w:cs="굴림" w:hint="eastAsia"/>
          <w:snapToGrid/>
          <w:color w:val="333333"/>
          <w:kern w:val="0"/>
          <w:sz w:val="20"/>
          <w:szCs w:val="20"/>
        </w:rPr>
        <w:t>及び</w:t>
      </w:r>
      <w:hyperlink r:id="rId258" w:anchor="487" w:history="1">
        <w:r w:rsidRPr="00A647DD">
          <w:rPr>
            <w:rFonts w:ascii="Yu Mincho" w:eastAsia="Yu Mincho" w:hAnsi="Yu Mincho" w:cs="굴림" w:hint="eastAsia"/>
            <w:snapToGrid/>
            <w:color w:val="3333FF"/>
            <w:kern w:val="0"/>
            <w:sz w:val="20"/>
            <w:szCs w:val="20"/>
            <w:u w:val="single"/>
          </w:rPr>
          <w:t>第八十九条第二項</w:t>
        </w:r>
      </w:hyperlink>
      <w:r w:rsidRPr="00A647DD">
        <w:rPr>
          <w:rFonts w:ascii="Yu Mincho" w:eastAsia="Yu Mincho" w:hAnsi="Yu Mincho" w:cs="굴림" w:hint="eastAsia"/>
          <w:snapToGrid/>
          <w:color w:val="333333"/>
          <w:kern w:val="0"/>
          <w:sz w:val="20"/>
          <w:szCs w:val="20"/>
        </w:rPr>
        <w:t>の休止の場合においては、なるべくその旨を放送によつて告知するものとする。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第四章　基幹放送</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第一節　基幹放送の区分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第六十条　</w:t>
      </w:r>
      <w:hyperlink r:id="rId259" w:history="1">
        <w:r w:rsidRPr="00A647DD">
          <w:rPr>
            <w:rFonts w:ascii="Yu Mincho" w:eastAsia="Yu Mincho" w:hAnsi="Yu Mincho" w:cs="굴림" w:hint="eastAsia"/>
            <w:snapToGrid/>
            <w:color w:val="3333FF"/>
            <w:kern w:val="0"/>
            <w:sz w:val="20"/>
            <w:szCs w:val="20"/>
            <w:u w:val="single"/>
          </w:rPr>
          <w:t>法</w:t>
        </w:r>
      </w:hyperlink>
      <w:hyperlink r:id="rId260" w:anchor="498" w:history="1">
        <w:r w:rsidRPr="00A647DD">
          <w:rPr>
            <w:rFonts w:ascii="Yu Mincho" w:eastAsia="Yu Mincho" w:hAnsi="Yu Mincho" w:cs="굴림" w:hint="eastAsia"/>
            <w:snapToGrid/>
            <w:color w:val="3333FF"/>
            <w:kern w:val="0"/>
            <w:sz w:val="20"/>
            <w:szCs w:val="20"/>
            <w:u w:val="single"/>
          </w:rPr>
          <w:t>第九十一条第二項第二号</w:t>
        </w:r>
      </w:hyperlink>
      <w:r w:rsidRPr="00A647DD">
        <w:rPr>
          <w:rFonts w:ascii="Yu Mincho" w:eastAsia="Yu Mincho" w:hAnsi="Yu Mincho" w:cs="굴림" w:hint="eastAsia"/>
          <w:snapToGrid/>
          <w:color w:val="333333"/>
          <w:kern w:val="0"/>
          <w:sz w:val="20"/>
          <w:szCs w:val="20"/>
        </w:rPr>
        <w:t>の総務省令で定める基幹放送の区分は、別表第五号のとおりとする。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第二節　基幹放送事業者</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第一款　認定等</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第六十一条　</w:t>
      </w:r>
      <w:r w:rsidRPr="00A647DD">
        <w:rPr>
          <w:rFonts w:ascii="Yu Mincho" w:eastAsia="Yu Mincho" w:hAnsi="Yu Mincho" w:cs="굴림" w:hint="eastAsia"/>
          <w:snapToGrid/>
          <w:color w:val="333333"/>
          <w:kern w:val="0"/>
          <w:sz w:val="20"/>
          <w:szCs w:val="20"/>
        </w:rPr>
        <w:t>基幹放送の業務の認定の申請は、次の各号に掲げる基幹放送の区分に応じ、当該各号に定める項目ごとに行わなければならない。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一　</w:t>
      </w:r>
      <w:r w:rsidRPr="00A647DD">
        <w:rPr>
          <w:rFonts w:ascii="Yu Mincho" w:eastAsia="Yu Mincho" w:hAnsi="Yu Mincho" w:cs="굴림" w:hint="eastAsia"/>
          <w:snapToGrid/>
          <w:color w:val="333333"/>
          <w:kern w:val="0"/>
          <w:sz w:val="20"/>
          <w:szCs w:val="20"/>
        </w:rPr>
        <w:t>地上基幹放送　放送の種類ごと、放送対象地域ごと、かつ、放送系（</w:t>
      </w:r>
      <w:hyperlink r:id="rId261" w:history="1">
        <w:r w:rsidRPr="00A647DD">
          <w:rPr>
            <w:rFonts w:ascii="Yu Mincho" w:eastAsia="Yu Mincho" w:hAnsi="Yu Mincho" w:cs="굴림" w:hint="eastAsia"/>
            <w:snapToGrid/>
            <w:color w:val="3333FF"/>
            <w:kern w:val="0"/>
            <w:sz w:val="20"/>
            <w:szCs w:val="20"/>
            <w:u w:val="single"/>
          </w:rPr>
          <w:t>法</w:t>
        </w:r>
      </w:hyperlink>
      <w:hyperlink r:id="rId262" w:anchor="499" w:history="1">
        <w:r w:rsidRPr="00A647DD">
          <w:rPr>
            <w:rFonts w:ascii="Yu Mincho" w:eastAsia="Yu Mincho" w:hAnsi="Yu Mincho" w:cs="굴림" w:hint="eastAsia"/>
            <w:snapToGrid/>
            <w:color w:val="3333FF"/>
            <w:kern w:val="0"/>
            <w:sz w:val="20"/>
            <w:szCs w:val="20"/>
            <w:u w:val="single"/>
          </w:rPr>
          <w:t>第九十一条第二項第三号</w:t>
        </w:r>
      </w:hyperlink>
      <w:r w:rsidRPr="00A647DD">
        <w:rPr>
          <w:rFonts w:ascii="Yu Mincho" w:eastAsia="Yu Mincho" w:hAnsi="Yu Mincho" w:cs="굴림" w:hint="eastAsia"/>
          <w:snapToGrid/>
          <w:color w:val="333333"/>
          <w:kern w:val="0"/>
          <w:sz w:val="20"/>
          <w:szCs w:val="20"/>
        </w:rPr>
        <w:t>に規定する放送系をいう。以下同じ。）ごと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衛星基幹放送　放送の種類ごと、希望する人工衛星の軌道又は位置ごと、かつ、希望する一の周波数（一の周波数を使用して二以上の放送番組を放送をする場合にあつては、放送をする一の放送番組）ごと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移動受信用地上基幹放送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hyperlink r:id="rId263" w:history="1">
        <w:r w:rsidRPr="00A647DD">
          <w:rPr>
            <w:rFonts w:ascii="Yu Mincho" w:eastAsia="Yu Mincho" w:hAnsi="Yu Mincho" w:cs="굴림" w:hint="eastAsia"/>
            <w:snapToGrid/>
            <w:color w:val="3333FF"/>
            <w:kern w:val="0"/>
            <w:sz w:val="20"/>
            <w:szCs w:val="20"/>
            <w:u w:val="single"/>
          </w:rPr>
          <w:t>標準テレビジョン放送等のうちデジタル放送に関する送信の標準方式</w:t>
        </w:r>
      </w:hyperlink>
      <w:r w:rsidRPr="00A647DD">
        <w:rPr>
          <w:rFonts w:ascii="Yu Mincho" w:eastAsia="Yu Mincho" w:hAnsi="Yu Mincho" w:cs="굴림" w:hint="eastAsia"/>
          <w:snapToGrid/>
          <w:color w:val="333333"/>
          <w:kern w:val="0"/>
          <w:sz w:val="20"/>
          <w:szCs w:val="20"/>
        </w:rPr>
        <w:t>（平成二十三年総務省令第八十七号。以下「デジタル放送の標準方式」という。）第四章第一節に定める放送にあつては、放送の種類ごと、希望する放送対象地域ごと、希望する三セグメント形式のＯＦＤＭフレーム（デジタル放送の標準方式</w:t>
      </w:r>
      <w:hyperlink r:id="rId264" w:anchor="85" w:history="1">
        <w:r w:rsidRPr="00A647DD">
          <w:rPr>
            <w:rFonts w:ascii="Yu Mincho" w:eastAsia="Yu Mincho" w:hAnsi="Yu Mincho" w:cs="굴림" w:hint="eastAsia"/>
            <w:snapToGrid/>
            <w:color w:val="3333FF"/>
            <w:kern w:val="0"/>
            <w:sz w:val="20"/>
            <w:szCs w:val="20"/>
            <w:u w:val="single"/>
          </w:rPr>
          <w:t>第十一条第一項</w:t>
        </w:r>
      </w:hyperlink>
      <w:r w:rsidRPr="00A647DD">
        <w:rPr>
          <w:rFonts w:ascii="Yu Mincho" w:eastAsia="Yu Mincho" w:hAnsi="Yu Mincho" w:cs="굴림" w:hint="eastAsia"/>
          <w:snapToGrid/>
          <w:color w:val="333333"/>
          <w:kern w:val="0"/>
          <w:sz w:val="20"/>
          <w:szCs w:val="20"/>
        </w:rPr>
        <w:t>に規定する三セグメント形式のＯＦＤＭフレームをいう。以下同じ。）又は一セグメント形式のＯＦＤＭフレーム（デジタル放送の標準方式</w:t>
      </w:r>
      <w:hyperlink r:id="rId265" w:anchor="85" w:history="1">
        <w:r w:rsidRPr="00A647DD">
          <w:rPr>
            <w:rFonts w:ascii="Yu Mincho" w:eastAsia="Yu Mincho" w:hAnsi="Yu Mincho" w:cs="굴림" w:hint="eastAsia"/>
            <w:snapToGrid/>
            <w:color w:val="3333FF"/>
            <w:kern w:val="0"/>
            <w:sz w:val="20"/>
            <w:szCs w:val="20"/>
            <w:u w:val="single"/>
          </w:rPr>
          <w:t>第十一条第一項</w:t>
        </w:r>
      </w:hyperlink>
      <w:r w:rsidRPr="00A647DD">
        <w:rPr>
          <w:rFonts w:ascii="Yu Mincho" w:eastAsia="Yu Mincho" w:hAnsi="Yu Mincho" w:cs="굴림" w:hint="eastAsia"/>
          <w:snapToGrid/>
          <w:color w:val="333333"/>
          <w:kern w:val="0"/>
          <w:sz w:val="20"/>
          <w:szCs w:val="20"/>
        </w:rPr>
        <w:t>に規定する一セグメント形式のＯＦＤＭフレームをいう。以下同じ。）の別ごと、かつ、希望するセグメント数又は基準セグメント数（使用するセグメント数が瞬間ごとに変動する場合において、基準となるセグメント数をいう。以下同じ。）ご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デジタル放送の標準方式第四章第二節に定める放送にあつては、放送の種類ごと、希望する放送対象地域ごと、希望する十三セグメント形式のＯＦＤＭフレーム（デジタル放送の標準方式第二十八条第一項に規定する十三セグメント形式のＯＦＤＭフレームをいう。以下同じ。）又は一セグメント形式のＯＦＤＭフレームの別ごと、かつ、希望するセグメント数又は基準セグメント数（テレビジョン放送にあつては、放送をする一の放送番組）ご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（間接に占められる議決権の割合）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第六十二条　</w:t>
      </w:r>
      <w:hyperlink r:id="rId266" w:history="1">
        <w:r w:rsidRPr="00A647DD">
          <w:rPr>
            <w:rFonts w:ascii="Yu Mincho" w:eastAsia="Yu Mincho" w:hAnsi="Yu Mincho" w:cs="굴림" w:hint="eastAsia"/>
            <w:snapToGrid/>
            <w:color w:val="3333FF"/>
            <w:kern w:val="0"/>
            <w:sz w:val="20"/>
            <w:szCs w:val="20"/>
            <w:u w:val="single"/>
          </w:rPr>
          <w:t>法</w:t>
        </w:r>
      </w:hyperlink>
      <w:hyperlink r:id="rId267" w:anchor="514" w:history="1">
        <w:r w:rsidRPr="00A647DD">
          <w:rPr>
            <w:rFonts w:ascii="Yu Mincho" w:eastAsia="Yu Mincho" w:hAnsi="Yu Mincho" w:cs="굴림" w:hint="eastAsia"/>
            <w:snapToGrid/>
            <w:color w:val="3333FF"/>
            <w:kern w:val="0"/>
            <w:sz w:val="20"/>
            <w:szCs w:val="20"/>
            <w:u w:val="single"/>
          </w:rPr>
          <w:t>第九十三条第一項第六号</w:t>
        </w:r>
      </w:hyperlink>
      <w:r w:rsidRPr="00A647DD">
        <w:rPr>
          <w:rFonts w:ascii="Yu Mincho" w:eastAsia="Yu Mincho" w:hAnsi="Yu Mincho" w:cs="굴림" w:hint="eastAsia"/>
          <w:snapToGrid/>
          <w:color w:val="333333"/>
          <w:kern w:val="0"/>
          <w:sz w:val="20"/>
          <w:szCs w:val="20"/>
        </w:rPr>
        <w:t>ホに規定する間接に占められる議決権の割合として総務省令で定める割合は、一の同号ホ（１）に掲げる者（以下この条において「外国法人等」という。）について、地上基幹放送の業務を行う認定基幹放送事業者（当該業務を行おうとする者を含む。以下この条において「地上基幹放送事業者等」という。）の議決権の割合の十分の一以上を占める同号ホ（２）に掲げる者（当該地上基幹放送事業者等をその子会社とする認定放送持株会社を除く。以下この条において「外資系日本法人」という。）が直接占める地上基幹放送事業者等の議決権の割合に、当該外国法人等が占める外資系日本法人の議決権の割合（十分の一以上である場合における当該割合をいう。）を乗じて計算した割合とする。ただし、一の外国法人等が占める外資系日本法人の議決権の割合が二分の一を超えるときは、当該外資系日本法人に係る間接に占められる議決権の割合は、当該外資系日本法人が占める地上基幹放送事業者等の議決権の割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場合において、一の外資系日本法人につき外国法人等が二以上ある場合であつて、そのうち一の外国法人等が占める当該外資系日本法人の議決権の割合が二分の一を超えるときは、他の外国法人等について当該一の外資系日本法人に係る計算をすることを要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一の外国法人等が地上基幹放送事業者等の議決権を有する二以上の法人（当該地上基幹放送事業者等</w:t>
      </w:r>
      <w:r w:rsidRPr="00A647DD">
        <w:rPr>
          <w:rFonts w:ascii="Yu Mincho" w:eastAsia="Yu Mincho" w:hAnsi="Yu Mincho" w:cs="굴림" w:hint="eastAsia"/>
          <w:snapToGrid/>
          <w:color w:val="333333"/>
          <w:kern w:val="0"/>
          <w:sz w:val="20"/>
          <w:szCs w:val="20"/>
        </w:rPr>
        <w:lastRenderedPageBreak/>
        <w:t>をその子会社とする認定放送持株会社を除く。）又は団体の議決権を有する場合であつて、これらの議決権の割合の全部又は一部が十分の一未満であるために前二項の規定による間接に占められる議決権の割合がないときに、当該一の外国法人等について、これらの議決権の割合を用いて前二項の規定により計算した結果が十分の一以上となるときは、前二項の規定にかかわらず、当該計算した結果を間接に占められる議決権の割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地上基幹放送事業者等の議決権を有する法人又は団体の議決権を有する法人又は団体をその子会社等（議決権の二分の一を超える割合を一の法人又は団体に占められる法人又は団体をいう。以下この項において同じ。）とする一の外国法人等がある場合（当該一の外国法人等の子会社等が、地上基幹放送事業者等の議決権を有する法人又は団体の議決権を有する法人又は団体でない場合であつて、当該子会社等が子会社等である他の法人又は団体を通じて当該地上基幹放送事業者等の議決権を有する法人又は団体の議決権を有するときを含む。）は、当該地上基幹放送事業者等の議決権を有する法人又は団体の議決権を有する法人又は団体を当該一の外国法人等とみなして前三項の規定を適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hyperlink r:id="rId268" w:history="1">
        <w:r w:rsidRPr="00A647DD">
          <w:rPr>
            <w:rFonts w:ascii="Yu Mincho" w:eastAsia="Yu Mincho" w:hAnsi="Yu Mincho" w:cs="굴림" w:hint="eastAsia"/>
            <w:snapToGrid/>
            <w:color w:val="3333FF"/>
            <w:kern w:val="0"/>
            <w:sz w:val="20"/>
            <w:szCs w:val="20"/>
            <w:u w:val="single"/>
          </w:rPr>
          <w:t>法</w:t>
        </w:r>
      </w:hyperlink>
      <w:hyperlink r:id="rId269" w:anchor="630" w:history="1">
        <w:r w:rsidRPr="00A647DD">
          <w:rPr>
            <w:rFonts w:ascii="Yu Mincho" w:eastAsia="Yu Mincho" w:hAnsi="Yu Mincho" w:cs="굴림" w:hint="eastAsia"/>
            <w:snapToGrid/>
            <w:color w:val="3333FF"/>
            <w:kern w:val="0"/>
            <w:sz w:val="20"/>
            <w:szCs w:val="20"/>
            <w:u w:val="single"/>
          </w:rPr>
          <w:t>第百十六条第一項</w:t>
        </w:r>
      </w:hyperlink>
      <w:r w:rsidRPr="00A647DD">
        <w:rPr>
          <w:rFonts w:ascii="Yu Mincho" w:eastAsia="Yu Mincho" w:hAnsi="Yu Mincho" w:cs="굴림" w:hint="eastAsia"/>
          <w:snapToGrid/>
          <w:color w:val="333333"/>
          <w:kern w:val="0"/>
          <w:sz w:val="20"/>
          <w:szCs w:val="20"/>
        </w:rPr>
        <w:t>に規定する基幹放送事業者（認定基幹放送事業者に限る。）である地上基幹放送事業者等が、同項若しくは</w:t>
      </w:r>
      <w:hyperlink r:id="rId270" w:anchor="634" w:history="1">
        <w:r w:rsidRPr="00A647DD">
          <w:rPr>
            <w:rFonts w:ascii="Yu Mincho" w:eastAsia="Yu Mincho" w:hAnsi="Yu Mincho" w:cs="굴림" w:hint="eastAsia"/>
            <w:snapToGrid/>
            <w:color w:val="3333FF"/>
            <w:kern w:val="0"/>
            <w:sz w:val="20"/>
            <w:szCs w:val="20"/>
            <w:u w:val="single"/>
          </w:rPr>
          <w:t>同条第二項</w:t>
        </w:r>
      </w:hyperlink>
      <w:r w:rsidRPr="00A647DD">
        <w:rPr>
          <w:rFonts w:ascii="Yu Mincho" w:eastAsia="Yu Mincho" w:hAnsi="Yu Mincho" w:cs="굴림" w:hint="eastAsia"/>
          <w:snapToGrid/>
          <w:color w:val="333333"/>
          <w:kern w:val="0"/>
          <w:sz w:val="20"/>
          <w:szCs w:val="20"/>
        </w:rPr>
        <w:t>に規定する請求若しくは通知を受けた場合において第一項及び第二項の規定により算出される間接に占められる議決権の割合を確認し、又は同条第三項に規定する株式会社である地上基幹放送を行う認定基幹放送事業者が、同項に規定する議決権を有することとなる株式以外の株式を特定するため、地上基幹放送事業者等の議決権を有する法人又は団体（地上基幹放送事業者等の議決権の十分の一以上を占める者（当該地上基幹放送事業者等をその子会社とする認定放送持株会社を除く。）に限る。）に対し、書面又は電子情報処理組織（地上基幹放送事業者等の使用に係る電子計算機と照会を受ける者の使用に係る電子計算機とを電気通信回線で接続した電子情報処理組織をいう。）の使用により、その者に占める一の外国法人等の議決権の割合その他の事項について照会をした場合において、当該法人又は団体が当該照会を受けた日から起算して七営業日以内にその回答が得られないときは、当該法人又は団体の占めるこれらの地上基幹放送事業者等の議決権の全てを間接に占められる議決権の割合として第一項の計算を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r w:rsidRPr="00A647DD">
        <w:rPr>
          <w:rFonts w:ascii="Yu Mincho" w:eastAsia="Yu Mincho" w:hAnsi="Yu Mincho" w:cs="굴림" w:hint="eastAsia"/>
          <w:snapToGrid/>
          <w:color w:val="333333"/>
          <w:kern w:val="0"/>
          <w:sz w:val="20"/>
          <w:szCs w:val="20"/>
        </w:rPr>
        <w:t>地上基幹放送事業者等は、第三項及び第四項の規定に基づく計算をするべき事実があることを知つたときは、速やかにその旨を総務大臣に報告するものとし、第三項及び第四項の規定に基づく計算は当該報告をした日にされた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第六十三条　</w:t>
      </w:r>
      <w:hyperlink r:id="rId271" w:history="1">
        <w:r w:rsidRPr="00A647DD">
          <w:rPr>
            <w:rFonts w:ascii="Yu Mincho" w:eastAsia="Yu Mincho" w:hAnsi="Yu Mincho" w:cs="굴림" w:hint="eastAsia"/>
            <w:snapToGrid/>
            <w:color w:val="3333FF"/>
            <w:kern w:val="0"/>
            <w:sz w:val="20"/>
            <w:szCs w:val="20"/>
            <w:u w:val="single"/>
          </w:rPr>
          <w:t>法</w:t>
        </w:r>
      </w:hyperlink>
      <w:hyperlink r:id="rId272" w:anchor="514" w:history="1">
        <w:r w:rsidRPr="00A647DD">
          <w:rPr>
            <w:rFonts w:ascii="Yu Mincho" w:eastAsia="Yu Mincho" w:hAnsi="Yu Mincho" w:cs="굴림" w:hint="eastAsia"/>
            <w:snapToGrid/>
            <w:color w:val="3333FF"/>
            <w:kern w:val="0"/>
            <w:sz w:val="20"/>
            <w:szCs w:val="20"/>
            <w:u w:val="single"/>
          </w:rPr>
          <w:t>第九十三条第一項第六号</w:t>
        </w:r>
      </w:hyperlink>
      <w:r w:rsidRPr="00A647DD">
        <w:rPr>
          <w:rFonts w:ascii="Yu Mincho" w:eastAsia="Yu Mincho" w:hAnsi="Yu Mincho" w:cs="굴림" w:hint="eastAsia"/>
          <w:snapToGrid/>
          <w:color w:val="333333"/>
          <w:kern w:val="0"/>
          <w:sz w:val="20"/>
          <w:szCs w:val="20"/>
        </w:rPr>
        <w:t>ホ（２）の総務省令で定める割合は、前条のとおりとする。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（申請書）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第六十四条　</w:t>
      </w:r>
      <w:hyperlink r:id="rId273" w:history="1">
        <w:r w:rsidRPr="00A647DD">
          <w:rPr>
            <w:rFonts w:ascii="Yu Mincho" w:eastAsia="Yu Mincho" w:hAnsi="Yu Mincho" w:cs="굴림" w:hint="eastAsia"/>
            <w:snapToGrid/>
            <w:color w:val="3333FF"/>
            <w:kern w:val="0"/>
            <w:sz w:val="20"/>
            <w:szCs w:val="20"/>
            <w:u w:val="single"/>
          </w:rPr>
          <w:t>法</w:t>
        </w:r>
      </w:hyperlink>
      <w:hyperlink r:id="rId274" w:anchor="515" w:history="1">
        <w:r w:rsidRPr="00A647DD">
          <w:rPr>
            <w:rFonts w:ascii="Yu Mincho" w:eastAsia="Yu Mincho" w:hAnsi="Yu Mincho" w:cs="굴림" w:hint="eastAsia"/>
            <w:snapToGrid/>
            <w:color w:val="3333FF"/>
            <w:kern w:val="0"/>
            <w:sz w:val="20"/>
            <w:szCs w:val="20"/>
            <w:u w:val="single"/>
          </w:rPr>
          <w:t>第九十三条第二項</w:t>
        </w:r>
      </w:hyperlink>
      <w:r w:rsidRPr="00A647DD">
        <w:rPr>
          <w:rFonts w:ascii="Yu Mincho" w:eastAsia="Yu Mincho" w:hAnsi="Yu Mincho" w:cs="굴림" w:hint="eastAsia"/>
          <w:snapToGrid/>
          <w:color w:val="333333"/>
          <w:kern w:val="0"/>
          <w:sz w:val="20"/>
          <w:szCs w:val="20"/>
        </w:rPr>
        <w:t>に規定する申請書の様式は、別表第六号に掲げるとおりとする。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（添付書類等）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第六十五条　</w:t>
      </w:r>
      <w:hyperlink r:id="rId275" w:history="1">
        <w:r w:rsidRPr="00A647DD">
          <w:rPr>
            <w:rFonts w:ascii="Yu Mincho" w:eastAsia="Yu Mincho" w:hAnsi="Yu Mincho" w:cs="굴림" w:hint="eastAsia"/>
            <w:snapToGrid/>
            <w:color w:val="3333FF"/>
            <w:kern w:val="0"/>
            <w:sz w:val="20"/>
            <w:szCs w:val="20"/>
            <w:u w:val="single"/>
          </w:rPr>
          <w:t>法</w:t>
        </w:r>
      </w:hyperlink>
      <w:hyperlink r:id="rId276" w:anchor="524" w:history="1">
        <w:r w:rsidRPr="00A647DD">
          <w:rPr>
            <w:rFonts w:ascii="Yu Mincho" w:eastAsia="Yu Mincho" w:hAnsi="Yu Mincho" w:cs="굴림" w:hint="eastAsia"/>
            <w:snapToGrid/>
            <w:color w:val="3333FF"/>
            <w:kern w:val="0"/>
            <w:sz w:val="20"/>
            <w:szCs w:val="20"/>
            <w:u w:val="single"/>
          </w:rPr>
          <w:t>第九十三条第三項</w:t>
        </w:r>
      </w:hyperlink>
      <w:r w:rsidRPr="00A647DD">
        <w:rPr>
          <w:rFonts w:ascii="Yu Mincho" w:eastAsia="Yu Mincho" w:hAnsi="Yu Mincho" w:cs="굴림" w:hint="eastAsia"/>
          <w:snapToGrid/>
          <w:color w:val="333333"/>
          <w:kern w:val="0"/>
          <w:sz w:val="20"/>
          <w:szCs w:val="20"/>
        </w:rPr>
        <w:t>の事業計画書の様式は別表第七号に掲げるとおりとし、同項の事業収支見積書の様式は別表第八号に掲げるとおりとする。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277" w:history="1">
        <w:r w:rsidRPr="00A647DD">
          <w:rPr>
            <w:rFonts w:ascii="Yu Mincho" w:eastAsia="Yu Mincho" w:hAnsi="Yu Mincho" w:cs="굴림" w:hint="eastAsia"/>
            <w:snapToGrid/>
            <w:color w:val="3333FF"/>
            <w:kern w:val="0"/>
            <w:sz w:val="20"/>
            <w:szCs w:val="20"/>
            <w:u w:val="single"/>
          </w:rPr>
          <w:t>法</w:t>
        </w:r>
      </w:hyperlink>
      <w:hyperlink r:id="rId278" w:anchor="524" w:history="1">
        <w:r w:rsidRPr="00A647DD">
          <w:rPr>
            <w:rFonts w:ascii="Yu Mincho" w:eastAsia="Yu Mincho" w:hAnsi="Yu Mincho" w:cs="굴림" w:hint="eastAsia"/>
            <w:snapToGrid/>
            <w:color w:val="3333FF"/>
            <w:kern w:val="0"/>
            <w:sz w:val="20"/>
            <w:szCs w:val="20"/>
            <w:u w:val="single"/>
          </w:rPr>
          <w:t>第九十三条第三項</w:t>
        </w:r>
      </w:hyperlink>
      <w:r w:rsidRPr="00A647DD">
        <w:rPr>
          <w:rFonts w:ascii="Yu Mincho" w:eastAsia="Yu Mincho" w:hAnsi="Yu Mincho" w:cs="굴림" w:hint="eastAsia"/>
          <w:snapToGrid/>
          <w:color w:val="333333"/>
          <w:kern w:val="0"/>
          <w:sz w:val="20"/>
          <w:szCs w:val="20"/>
        </w:rPr>
        <w:t>の総務省令で定める書類は、別表第九号の様式による基幹放送の業務を維持する</w:t>
      </w:r>
      <w:r w:rsidRPr="00A647DD">
        <w:rPr>
          <w:rFonts w:ascii="Yu Mincho" w:eastAsia="Yu Mincho" w:hAnsi="Yu Mincho" w:cs="굴림" w:hint="eastAsia"/>
          <w:snapToGrid/>
          <w:color w:val="333333"/>
          <w:kern w:val="0"/>
          <w:sz w:val="20"/>
          <w:szCs w:val="20"/>
        </w:rPr>
        <w:lastRenderedPageBreak/>
        <w:t>に足りる技術的能力及び別表第十号の様式による基幹放送の業務に用いられる設備等の工事に係る費用（地上基幹放送の場合に限る。）とする。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（公示する期間内に申請することを要しない基幹放送の業務）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第六十六条　</w:t>
      </w:r>
      <w:hyperlink r:id="rId279" w:history="1">
        <w:r w:rsidRPr="00A647DD">
          <w:rPr>
            <w:rFonts w:ascii="Yu Mincho" w:eastAsia="Yu Mincho" w:hAnsi="Yu Mincho" w:cs="굴림" w:hint="eastAsia"/>
            <w:snapToGrid/>
            <w:color w:val="3333FF"/>
            <w:kern w:val="0"/>
            <w:sz w:val="20"/>
            <w:szCs w:val="20"/>
            <w:u w:val="single"/>
          </w:rPr>
          <w:t>法</w:t>
        </w:r>
      </w:hyperlink>
      <w:hyperlink r:id="rId280" w:anchor="525" w:history="1">
        <w:r w:rsidRPr="00A647DD">
          <w:rPr>
            <w:rFonts w:ascii="Yu Mincho" w:eastAsia="Yu Mincho" w:hAnsi="Yu Mincho" w:cs="굴림" w:hint="eastAsia"/>
            <w:snapToGrid/>
            <w:color w:val="3333FF"/>
            <w:kern w:val="0"/>
            <w:sz w:val="20"/>
            <w:szCs w:val="20"/>
            <w:u w:val="single"/>
          </w:rPr>
          <w:t>第九十三条第四項</w:t>
        </w:r>
      </w:hyperlink>
      <w:r w:rsidRPr="00A647DD">
        <w:rPr>
          <w:rFonts w:ascii="Yu Mincho" w:eastAsia="Yu Mincho" w:hAnsi="Yu Mincho" w:cs="굴림" w:hint="eastAsia"/>
          <w:snapToGrid/>
          <w:color w:val="333333"/>
          <w:kern w:val="0"/>
          <w:sz w:val="20"/>
          <w:szCs w:val="20"/>
        </w:rPr>
        <w:t>の総務省令で定める特別な基幹放送の業務は、次に掲げるものとする。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協会又は学園の基幹放送の業務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内外放送の業務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多重放送の業務（次号及び第五号に掲げるものを除く。）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臨時目的放送の業務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コミュニティ放送（別表第五号（注）十のコミュニティ放送をいう。以下同じ。）の業務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地上基幹放送試験局（</w:t>
      </w:r>
      <w:hyperlink r:id="rId281"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w:t>
      </w:r>
      <w:hyperlink r:id="rId282" w:anchor="22" w:history="1">
        <w:r w:rsidRPr="00A647DD">
          <w:rPr>
            <w:rFonts w:ascii="Yu Mincho" w:eastAsia="Yu Mincho" w:hAnsi="Yu Mincho" w:cs="굴림" w:hint="eastAsia"/>
            <w:snapToGrid/>
            <w:color w:val="3333FF"/>
            <w:kern w:val="0"/>
            <w:sz w:val="20"/>
            <w:szCs w:val="20"/>
            <w:u w:val="single"/>
          </w:rPr>
          <w:t>第四条第一項第三号</w:t>
        </w:r>
      </w:hyperlink>
      <w:r w:rsidRPr="00A647DD">
        <w:rPr>
          <w:rFonts w:ascii="Yu Mincho" w:eastAsia="Yu Mincho" w:hAnsi="Yu Mincho" w:cs="굴림" w:hint="eastAsia"/>
          <w:snapToGrid/>
          <w:color w:val="333333"/>
          <w:kern w:val="0"/>
          <w:sz w:val="20"/>
          <w:szCs w:val="20"/>
        </w:rPr>
        <w:t>に規定する地上基幹放送試験局をいう。）又は放送を行う実用化試験局を用いて行う基幹放送の業務（第一号及び第三号から第五号までに掲げるものを除く。）であつて、認定の更新の申請に係るもの</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（不適法な申請書等）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第六十七条　</w:t>
      </w:r>
      <w:r w:rsidRPr="00A647DD">
        <w:rPr>
          <w:rFonts w:ascii="Yu Mincho" w:eastAsia="Yu Mincho" w:hAnsi="Yu Mincho" w:cs="굴림" w:hint="eastAsia"/>
          <w:snapToGrid/>
          <w:color w:val="333333"/>
          <w:kern w:val="0"/>
          <w:sz w:val="20"/>
          <w:szCs w:val="20"/>
        </w:rPr>
        <w:t>基幹放送の業務の認定の申請書又は添付書類が不適法（違式な記載を含む。）なものであると認めるときは申請者に訂正を求め、又は理由を示して返すことがある。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前項の規定は、</w:t>
      </w:r>
      <w:hyperlink r:id="rId283"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及びこれに基づく省令の規定に基づいて行う基幹放送の業務の認定以外の基幹放送の業務に関する申請の場合に準用する。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（申請手続の簡略）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第六十八条　</w:t>
      </w:r>
      <w:r w:rsidRPr="00A647DD">
        <w:rPr>
          <w:rFonts w:ascii="Yu Mincho" w:eastAsia="Yu Mincho" w:hAnsi="Yu Mincho" w:cs="굴림" w:hint="eastAsia"/>
          <w:snapToGrid/>
          <w:color w:val="333333"/>
          <w:kern w:val="0"/>
          <w:sz w:val="20"/>
          <w:szCs w:val="20"/>
        </w:rPr>
        <w:t>同一人が行う二以上の衛星基幹放送の業務の認定の申請は、その申請を同時に行う場合に限り、希望する人工衛星の軌道又は位置ごと及び希望する周波数の一ごとに、同時に申請しようとする衛星基幹放送の業務に係る放送の種類及び放送番組の数を明示した一の申請書並びに各衛星基幹放送の業務に係る添付書類を提出することによつて行うことができ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（認定等の拒否の通知）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第六十九条　</w:t>
      </w:r>
      <w:r w:rsidRPr="00A647DD">
        <w:rPr>
          <w:rFonts w:ascii="Yu Mincho" w:eastAsia="Yu Mincho" w:hAnsi="Yu Mincho" w:cs="굴림" w:hint="eastAsia"/>
          <w:snapToGrid/>
          <w:color w:val="333333"/>
          <w:kern w:val="0"/>
          <w:sz w:val="20"/>
          <w:szCs w:val="20"/>
        </w:rPr>
        <w:t>基幹放送の業務の認定を拒否したときは、申請者に対しその旨の理由を記載した文書をもつて通知する。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前項の規定は、</w:t>
      </w:r>
      <w:hyperlink r:id="rId284"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及びこれに基づく省令の規定に基づいて行う基幹放送の業務の認定以外の基幹放送の業務に関する申請についての拒否の場合に準用する。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（認定の際に指定する周波数の表示）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第七十条　</w:t>
      </w:r>
      <w:r w:rsidRPr="00A647DD">
        <w:rPr>
          <w:rFonts w:ascii="Yu Mincho" w:eastAsia="Yu Mincho" w:hAnsi="Yu Mincho" w:cs="굴림" w:hint="eastAsia"/>
          <w:snapToGrid/>
          <w:color w:val="333333"/>
          <w:kern w:val="0"/>
          <w:sz w:val="20"/>
          <w:szCs w:val="20"/>
        </w:rPr>
        <w:t>広帯域伝送方式（デジタル放送の標準方式第五章第二節又は第六章第三節に定める広帯域伝送方式をいう。以下同じ。）又は高度広帯域伝送方式（デジタル放送の標準方式第五章第三節又は第六章第五節に定める高度広帯域伝送方式をいう。以下同じ。）（以下「広帯域伝送方式等」という。）による衛星基幹放送の業務に係る</w:t>
      </w:r>
      <w:hyperlink r:id="rId285" w:history="1">
        <w:r w:rsidRPr="00A647DD">
          <w:rPr>
            <w:rFonts w:ascii="Yu Mincho" w:eastAsia="Yu Mincho" w:hAnsi="Yu Mincho" w:cs="굴림" w:hint="eastAsia"/>
            <w:snapToGrid/>
            <w:color w:val="3333FF"/>
            <w:kern w:val="0"/>
            <w:sz w:val="20"/>
            <w:szCs w:val="20"/>
            <w:u w:val="single"/>
          </w:rPr>
          <w:t>法</w:t>
        </w:r>
      </w:hyperlink>
      <w:hyperlink r:id="rId286" w:anchor="532" w:history="1">
        <w:r w:rsidRPr="00A647DD">
          <w:rPr>
            <w:rFonts w:ascii="Yu Mincho" w:eastAsia="Yu Mincho" w:hAnsi="Yu Mincho" w:cs="굴림" w:hint="eastAsia"/>
            <w:snapToGrid/>
            <w:color w:val="3333FF"/>
            <w:kern w:val="0"/>
            <w:sz w:val="20"/>
            <w:szCs w:val="20"/>
            <w:u w:val="single"/>
          </w:rPr>
          <w:t>第九十四条第一項第三号</w:t>
        </w:r>
      </w:hyperlink>
      <w:r w:rsidRPr="00A647DD">
        <w:rPr>
          <w:rFonts w:ascii="Yu Mincho" w:eastAsia="Yu Mincho" w:hAnsi="Yu Mincho" w:cs="굴림" w:hint="eastAsia"/>
          <w:snapToGrid/>
          <w:color w:val="333333"/>
          <w:kern w:val="0"/>
          <w:sz w:val="20"/>
          <w:szCs w:val="20"/>
        </w:rPr>
        <w:t>の規定による周波数の指定に際しては、次に掲</w:t>
      </w:r>
      <w:r w:rsidRPr="00A647DD">
        <w:rPr>
          <w:rFonts w:ascii="Yu Mincho" w:eastAsia="Yu Mincho" w:hAnsi="Yu Mincho" w:cs="굴림" w:hint="eastAsia"/>
          <w:snapToGrid/>
          <w:color w:val="333333"/>
          <w:kern w:val="0"/>
          <w:sz w:val="20"/>
          <w:szCs w:val="20"/>
        </w:rPr>
        <w:lastRenderedPageBreak/>
        <w:t>げる事項を指定する。ただし、第八号から第十一号までに掲げる事項についてはテレビジョン放送を行う衛星基幹放送の業務の場合、第十二号に掲げる事項については超高精細度テレビジョン放送に係る試験放送を行う場合であつて、二以上の者により一の周波数を一定時間ずつ使用するときに限り指定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中央の周波数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伝送方式（広帯域伝送方式又は高度広帯域伝送方式の別）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一秒におけるシンボル数又は一秒における基準シンボル数（使用するシンボル数が瞬間ごとに変動する場合において、基準となるシンボル数をいう。以下同じ。）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補完放送（</w:t>
      </w:r>
      <w:hyperlink r:id="rId287"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施行規則第二条第一項第二十八号の九に規定する補完放送をいう。以下同じ。）の方法（補完放送を行う場合に限る。）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スロットの番号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搬送波の変調の方式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誤り訂正内符号の符号化率</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一の映像の符号化される映像信号の走査方式及び一の映像の走査線数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一の映像の符号化された映像信号の水平方向の輝度信号の画素数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　</w:t>
      </w:r>
      <w:r w:rsidRPr="00A647DD">
        <w:rPr>
          <w:rFonts w:ascii="Yu Mincho" w:eastAsia="Yu Mincho" w:hAnsi="Yu Mincho" w:cs="굴림" w:hint="eastAsia"/>
          <w:snapToGrid/>
          <w:color w:val="333333"/>
          <w:kern w:val="0"/>
          <w:sz w:val="20"/>
          <w:szCs w:val="20"/>
        </w:rPr>
        <w:t>一の映像の符号化された映像信号のフレーム周波数（デジタル放送の標準方式第四条第一項の規定により符号化される映像信号に限る。）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十一　</w:t>
      </w:r>
      <w:r w:rsidRPr="00A647DD">
        <w:rPr>
          <w:rFonts w:ascii="Yu Mincho" w:eastAsia="Yu Mincho" w:hAnsi="Yu Mincho" w:cs="굴림" w:hint="eastAsia"/>
          <w:snapToGrid/>
          <w:color w:val="333333"/>
          <w:kern w:val="0"/>
          <w:sz w:val="20"/>
          <w:szCs w:val="20"/>
        </w:rPr>
        <w:t>一の映像の符号化された映像信号の一フレーム当たりの垂直方向の輝度信号の画素数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十二　</w:t>
      </w:r>
      <w:r w:rsidRPr="00A647DD">
        <w:rPr>
          <w:rFonts w:ascii="Yu Mincho" w:eastAsia="Yu Mincho" w:hAnsi="Yu Mincho" w:cs="굴림" w:hint="eastAsia"/>
          <w:snapToGrid/>
          <w:color w:val="333333"/>
          <w:kern w:val="0"/>
          <w:sz w:val="20"/>
          <w:szCs w:val="20"/>
        </w:rPr>
        <w:t>放送時間帯</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狭帯域伝送方式（デジタル放送の標準方式第六章第二節に定める狭帯域伝送方式をいう。以下同じ。）又は高度狭帯域伝送方式（デジタル放送の標準方式第六章第四節に定める高度狭帯域伝送方式をいう。以下同じ。）（以下「狭帯域伝送方式等」という。）による衛星基幹放送の業務に係る</w:t>
      </w:r>
      <w:hyperlink r:id="rId288" w:history="1">
        <w:r w:rsidRPr="00A647DD">
          <w:rPr>
            <w:rFonts w:ascii="Yu Mincho" w:eastAsia="Yu Mincho" w:hAnsi="Yu Mincho" w:cs="굴림" w:hint="eastAsia"/>
            <w:snapToGrid/>
            <w:color w:val="3333FF"/>
            <w:kern w:val="0"/>
            <w:sz w:val="20"/>
            <w:szCs w:val="20"/>
            <w:u w:val="single"/>
          </w:rPr>
          <w:t>法</w:t>
        </w:r>
      </w:hyperlink>
      <w:hyperlink r:id="rId289" w:anchor="532" w:history="1">
        <w:r w:rsidRPr="00A647DD">
          <w:rPr>
            <w:rFonts w:ascii="Yu Mincho" w:eastAsia="Yu Mincho" w:hAnsi="Yu Mincho" w:cs="굴림" w:hint="eastAsia"/>
            <w:snapToGrid/>
            <w:color w:val="3333FF"/>
            <w:kern w:val="0"/>
            <w:sz w:val="20"/>
            <w:szCs w:val="20"/>
            <w:u w:val="single"/>
          </w:rPr>
          <w:t>第九十四条第一項第三号</w:t>
        </w:r>
      </w:hyperlink>
      <w:r w:rsidRPr="00A647DD">
        <w:rPr>
          <w:rFonts w:ascii="Yu Mincho" w:eastAsia="Yu Mincho" w:hAnsi="Yu Mincho" w:cs="굴림" w:hint="eastAsia"/>
          <w:snapToGrid/>
          <w:color w:val="333333"/>
          <w:kern w:val="0"/>
          <w:sz w:val="20"/>
          <w:szCs w:val="20"/>
        </w:rPr>
        <w:t>の規定による周波数の指定に際しては、次の各号に掲げる事項を指定する。ただし、第五号から第八号までに掲げる事項については、テレビジョン放送を行う衛星基幹放送の業務の場合に限り指定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中央の周波数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伝送方式（狭帯域伝送方式又は高度狭帯域伝送方式の別）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一秒における伝送容量（誤り訂正等を含む。以下同じ。）又は一秒における基準伝送容量（使用する伝送容量が瞬間ごとに変動する場合において、基準となる伝送容量をいう。以下同じ。）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補完放送の方法（補完放送を行う場合に限る。）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一の映像の符号化される映像信号の走査方式及び一の映像の走査線数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一の映像の符号化された映像信号の水平方向の輝度信号の画素数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一の映像の符号化された映像信号のフレーム周波数（デジタル放送の標準方式第四条第一項の規定により符号化される映像信号に限る。）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八　</w:t>
      </w:r>
      <w:r w:rsidRPr="00A647DD">
        <w:rPr>
          <w:rFonts w:ascii="Yu Mincho" w:eastAsia="Yu Mincho" w:hAnsi="Yu Mincho" w:cs="굴림" w:hint="eastAsia"/>
          <w:snapToGrid/>
          <w:color w:val="333333"/>
          <w:kern w:val="0"/>
          <w:sz w:val="20"/>
          <w:szCs w:val="20"/>
        </w:rPr>
        <w:t>一の映像の符号化された映像信号の一フレーム当たりの垂直方向の輝度信号の画素数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セグメント連結伝送方式（デジタル放送の標準方式第四章第一節に定めるセグメント連結伝送方式をいう。）による放送を行う移動受信用地上基幹放送の業務に係る</w:t>
      </w:r>
      <w:hyperlink r:id="rId290" w:history="1">
        <w:r w:rsidRPr="00A647DD">
          <w:rPr>
            <w:rFonts w:ascii="Yu Mincho" w:eastAsia="Yu Mincho" w:hAnsi="Yu Mincho" w:cs="굴림" w:hint="eastAsia"/>
            <w:snapToGrid/>
            <w:color w:val="3333FF"/>
            <w:kern w:val="0"/>
            <w:sz w:val="20"/>
            <w:szCs w:val="20"/>
            <w:u w:val="single"/>
          </w:rPr>
          <w:t>法</w:t>
        </w:r>
      </w:hyperlink>
      <w:hyperlink r:id="rId291" w:anchor="532" w:history="1">
        <w:r w:rsidRPr="00A647DD">
          <w:rPr>
            <w:rFonts w:ascii="Yu Mincho" w:eastAsia="Yu Mincho" w:hAnsi="Yu Mincho" w:cs="굴림" w:hint="eastAsia"/>
            <w:snapToGrid/>
            <w:color w:val="3333FF"/>
            <w:kern w:val="0"/>
            <w:sz w:val="20"/>
            <w:szCs w:val="20"/>
            <w:u w:val="single"/>
          </w:rPr>
          <w:t>第九十四条第一項第三号</w:t>
        </w:r>
      </w:hyperlink>
      <w:r w:rsidRPr="00A647DD">
        <w:rPr>
          <w:rFonts w:ascii="Yu Mincho" w:eastAsia="Yu Mincho" w:hAnsi="Yu Mincho" w:cs="굴림" w:hint="eastAsia"/>
          <w:snapToGrid/>
          <w:color w:val="333333"/>
          <w:kern w:val="0"/>
          <w:sz w:val="20"/>
          <w:szCs w:val="20"/>
        </w:rPr>
        <w:t>の規定による周波数の指定に際しては、次に掲げる事項を指定するものとする。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中央の周波数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三セグメント形式のＯＦＤＭフレーム又は一セグメント形式のＯＦＤＭフレームの別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伝送方式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セグメント数又は基準セグメント数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搬送波の変調の方式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誤り訂正内符号の符号化率</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セグメント連結伝送方式（デジタル放送の標準方式第四章第二節に定めるセグメント連結伝送方式をいう。）による移動受信用地上基幹放送の業務に係る</w:t>
      </w:r>
      <w:hyperlink r:id="rId292" w:history="1">
        <w:r w:rsidRPr="00A647DD">
          <w:rPr>
            <w:rFonts w:ascii="Yu Mincho" w:eastAsia="Yu Mincho" w:hAnsi="Yu Mincho" w:cs="굴림" w:hint="eastAsia"/>
            <w:snapToGrid/>
            <w:color w:val="3333FF"/>
            <w:kern w:val="0"/>
            <w:sz w:val="20"/>
            <w:szCs w:val="20"/>
            <w:u w:val="single"/>
          </w:rPr>
          <w:t>法</w:t>
        </w:r>
      </w:hyperlink>
      <w:hyperlink r:id="rId293" w:anchor="532" w:history="1">
        <w:r w:rsidRPr="00A647DD">
          <w:rPr>
            <w:rFonts w:ascii="Yu Mincho" w:eastAsia="Yu Mincho" w:hAnsi="Yu Mincho" w:cs="굴림" w:hint="eastAsia"/>
            <w:snapToGrid/>
            <w:color w:val="3333FF"/>
            <w:kern w:val="0"/>
            <w:sz w:val="20"/>
            <w:szCs w:val="20"/>
            <w:u w:val="single"/>
          </w:rPr>
          <w:t>第九十四条第一項第三号</w:t>
        </w:r>
      </w:hyperlink>
      <w:r w:rsidRPr="00A647DD">
        <w:rPr>
          <w:rFonts w:ascii="Yu Mincho" w:eastAsia="Yu Mincho" w:hAnsi="Yu Mincho" w:cs="굴림" w:hint="eastAsia"/>
          <w:snapToGrid/>
          <w:color w:val="333333"/>
          <w:kern w:val="0"/>
          <w:sz w:val="20"/>
          <w:szCs w:val="20"/>
        </w:rPr>
        <w:t>の規定による周波数の指定に際しては、次に掲げる事項（第七号から第十一号までに掲げる事項にあつては、テレビジョン放送を行う移動受信用地上基幹放送の業務の場合に限る。）を指定するものとする。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中央の周波数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十三セグメント形式のＯＦＤＭフレーム又は一セグメント形式のＯＦＤＭフレームの別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伝送方式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セグメント数又は基準セグメント数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搬送波の変調の方式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誤り訂正内符号の符号化率</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補完放送の方法（補完放送を行う場合に限る。）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一の映像の符号化される映像信号の走査方式及び一の映像の走査線数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一の映像の符号化された映像信号の水平方向の輝度信号の画素数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　</w:t>
      </w:r>
      <w:r w:rsidRPr="00A647DD">
        <w:rPr>
          <w:rFonts w:ascii="Yu Mincho" w:eastAsia="Yu Mincho" w:hAnsi="Yu Mincho" w:cs="굴림" w:hint="eastAsia"/>
          <w:snapToGrid/>
          <w:color w:val="333333"/>
          <w:kern w:val="0"/>
          <w:sz w:val="20"/>
          <w:szCs w:val="20"/>
        </w:rPr>
        <w:t>一の映像の符号化された映像信号のフレーム周波数（デジタル放送の標準方式第二十四条の五の規定により符号化される映像信号に限る。）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十一　</w:t>
      </w:r>
      <w:r w:rsidRPr="00A647DD">
        <w:rPr>
          <w:rFonts w:ascii="Yu Mincho" w:eastAsia="Yu Mincho" w:hAnsi="Yu Mincho" w:cs="굴림" w:hint="eastAsia"/>
          <w:snapToGrid/>
          <w:color w:val="333333"/>
          <w:kern w:val="0"/>
          <w:sz w:val="20"/>
          <w:szCs w:val="20"/>
        </w:rPr>
        <w:t>一の映像の符号化された映像信号の一フレーム当たりの垂直方向の輝度信号の画素数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この条において、次の各号に掲げる用語の意義は、当該各号に定めるところによる。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中央の周波数　基幹放送局が放送番組の放送に使用する周波数帯の中央の周波数をいう。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スロット　広帯域伝送方式による放送にあつてはデジタル放送の標準方式第五十三条第一項に規定するスロットをいい、高度広帯域伝送方式による放送にあつてはデジタル放送の標準方式第六十条第一項に規定するスロット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搬送波の変調の方式　次のイ又はロに掲げる基幹放送の区分に応じて、当該イ又はロに定める方式をいう。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衛星基幹放送　広帯域伝送方式による放送にあつてはデジタル放送の標準方式第五十二条第二項に規定する変調の形</w:t>
      </w:r>
      <w:r w:rsidRPr="00A647DD">
        <w:rPr>
          <w:rFonts w:ascii="Yu Mincho" w:eastAsia="Yu Mincho" w:hAnsi="Yu Mincho" w:cs="굴림" w:hint="eastAsia"/>
          <w:snapToGrid/>
          <w:color w:val="333333"/>
          <w:kern w:val="0"/>
          <w:sz w:val="20"/>
          <w:szCs w:val="20"/>
        </w:rPr>
        <w:lastRenderedPageBreak/>
        <w:t>式、高度広帯域伝送方式による放送にあつてはデジタル放送の標準方式第五十九条第二項に規定する変調の形式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移動受信用地上基幹放送　デジタル放送の標準方式第四章第一節に定める放送にあつてはデジタル放送の標準方式第二十四条の四に規定する四相位相変調又は十六値直交振幅変調、同章第二節に定める放送にあつてはデジタル放送の標準方式第二十九条に規定する四分のπシフト差動四相位相変調、四相位相変調、十六値直交振幅変調又は六十四値直交振幅変調</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誤り訂正内符号の符号化率　次のイ又はロに掲げる基幹放送の区分に応じて、当該イ又はロに定める符号化率をいう。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衛星基幹放送　広帯域伝送方式による放送にあつてはデジタル放送の標準方式第五十三条第二項に規定する誤り訂正内符号の符号化率、高度広帯域伝送方式による放送にあつてはデジタル放送の標準方式第六十条第二項に規定する誤り訂正内符号の符号化率</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移動受信用地上基幹放送　デジタル放送の標準方式第四章第一節又は第二節に定める放送にあつてはデジタル放送の標準方式第二十四条の九又は第三十二条において準用するデジタル放送の標準方式第十五条第二項に規定する誤り訂正内符号の符号化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（様式等）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第七十一条　</w:t>
      </w:r>
      <w:hyperlink r:id="rId294" w:history="1">
        <w:r w:rsidRPr="00A647DD">
          <w:rPr>
            <w:rFonts w:ascii="Yu Mincho" w:eastAsia="Yu Mincho" w:hAnsi="Yu Mincho" w:cs="굴림" w:hint="eastAsia"/>
            <w:snapToGrid/>
            <w:color w:val="3333FF"/>
            <w:kern w:val="0"/>
            <w:sz w:val="20"/>
            <w:szCs w:val="20"/>
            <w:u w:val="single"/>
          </w:rPr>
          <w:t>法</w:t>
        </w:r>
      </w:hyperlink>
      <w:hyperlink r:id="rId295" w:anchor="533" w:history="1">
        <w:r w:rsidRPr="00A647DD">
          <w:rPr>
            <w:rFonts w:ascii="Yu Mincho" w:eastAsia="Yu Mincho" w:hAnsi="Yu Mincho" w:cs="굴림" w:hint="eastAsia"/>
            <w:snapToGrid/>
            <w:color w:val="3333FF"/>
            <w:kern w:val="0"/>
            <w:sz w:val="20"/>
            <w:szCs w:val="20"/>
            <w:u w:val="single"/>
          </w:rPr>
          <w:t>第九十四条第二項</w:t>
        </w:r>
      </w:hyperlink>
      <w:r w:rsidRPr="00A647DD">
        <w:rPr>
          <w:rFonts w:ascii="Yu Mincho" w:eastAsia="Yu Mincho" w:hAnsi="Yu Mincho" w:cs="굴림" w:hint="eastAsia"/>
          <w:snapToGrid/>
          <w:color w:val="333333"/>
          <w:kern w:val="0"/>
          <w:sz w:val="20"/>
          <w:szCs w:val="20"/>
        </w:rPr>
        <w:t>の認定証の様式は、別表第十一号で定める。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前条第一項の規定は、広帯域伝送方式等による放送を行う衛星基幹放送の業務に係る認定証に周波数を記載する場合に準用する。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前条第二項の規定は、狭帯域伝送方式等による放送を行う衛星基幹放送の業務に係る認定証に周波数を記載する場合に準用する。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前条第三項及び第四項の規定は、デジタル放送の標準方式第四章第一節又は第二節に定める放送を行う移動受信用地上基幹放送の業務に係る認定証に周波数を記載する場合に準用する。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（事業計画書の公表等）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第七十二条　</w:t>
      </w:r>
      <w:r w:rsidRPr="00A647DD">
        <w:rPr>
          <w:rFonts w:ascii="Yu Mincho" w:eastAsia="Yu Mincho" w:hAnsi="Yu Mincho" w:cs="굴림" w:hint="eastAsia"/>
          <w:snapToGrid/>
          <w:color w:val="333333"/>
          <w:kern w:val="0"/>
          <w:sz w:val="20"/>
          <w:szCs w:val="20"/>
        </w:rPr>
        <w:t>総務大臣は、第六十四条の申請書（第七十四条第一項、第七十八条第一項及び第七十九条第一項の申請書並びに第七十七条及び第八十六条第一項の規定による届出書を含む。）及び第六十五条第一項の事業計画書（第七十四条第一項、第七十六条第一項、第七十八条第一項第七号及び第七十九条第一項第六号の事業計画並びに第八十六条第一項の規定により提出された書類を含む。）に記載された事項のうち、特に公表することが適当であるものを告示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総務大臣は、前項の規定により告示した事項について、インターネットの利用その他の方法により公表する。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（基幹放送の業務の開始等の届出）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第七十三条　</w:t>
      </w:r>
      <w:hyperlink r:id="rId296" w:history="1">
        <w:r w:rsidRPr="00A647DD">
          <w:rPr>
            <w:rFonts w:ascii="Yu Mincho" w:eastAsia="Yu Mincho" w:hAnsi="Yu Mincho" w:cs="굴림" w:hint="eastAsia"/>
            <w:snapToGrid/>
            <w:color w:val="3333FF"/>
            <w:kern w:val="0"/>
            <w:sz w:val="20"/>
            <w:szCs w:val="20"/>
            <w:u w:val="single"/>
          </w:rPr>
          <w:t>法</w:t>
        </w:r>
      </w:hyperlink>
      <w:hyperlink r:id="rId297" w:anchor="544" w:history="1">
        <w:r w:rsidRPr="00A647DD">
          <w:rPr>
            <w:rFonts w:ascii="Yu Mincho" w:eastAsia="Yu Mincho" w:hAnsi="Yu Mincho" w:cs="굴림" w:hint="eastAsia"/>
            <w:snapToGrid/>
            <w:color w:val="3333FF"/>
            <w:kern w:val="0"/>
            <w:sz w:val="20"/>
            <w:szCs w:val="20"/>
            <w:u w:val="single"/>
          </w:rPr>
          <w:t>第九十五条第一項</w:t>
        </w:r>
      </w:hyperlink>
      <w:r w:rsidRPr="00A647DD">
        <w:rPr>
          <w:rFonts w:ascii="Yu Mincho" w:eastAsia="Yu Mincho" w:hAnsi="Yu Mincho" w:cs="굴림" w:hint="eastAsia"/>
          <w:snapToGrid/>
          <w:color w:val="333333"/>
          <w:kern w:val="0"/>
          <w:sz w:val="20"/>
          <w:szCs w:val="20"/>
        </w:rPr>
        <w:t>の規定による業務の開始の届出は、別表第十二号の様式により行うものとする。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298" w:history="1">
        <w:r w:rsidRPr="00A647DD">
          <w:rPr>
            <w:rFonts w:ascii="Yu Mincho" w:eastAsia="Yu Mincho" w:hAnsi="Yu Mincho" w:cs="굴림" w:hint="eastAsia"/>
            <w:snapToGrid/>
            <w:color w:val="3333FF"/>
            <w:kern w:val="0"/>
            <w:sz w:val="20"/>
            <w:szCs w:val="20"/>
            <w:u w:val="single"/>
          </w:rPr>
          <w:t>法</w:t>
        </w:r>
      </w:hyperlink>
      <w:hyperlink r:id="rId299" w:anchor="545" w:history="1">
        <w:r w:rsidRPr="00A647DD">
          <w:rPr>
            <w:rFonts w:ascii="Yu Mincho" w:eastAsia="Yu Mincho" w:hAnsi="Yu Mincho" w:cs="굴림" w:hint="eastAsia"/>
            <w:snapToGrid/>
            <w:color w:val="3333FF"/>
            <w:kern w:val="0"/>
            <w:sz w:val="20"/>
            <w:szCs w:val="20"/>
            <w:u w:val="single"/>
          </w:rPr>
          <w:t>第九十五条第二項</w:t>
        </w:r>
      </w:hyperlink>
      <w:r w:rsidRPr="00A647DD">
        <w:rPr>
          <w:rFonts w:ascii="Yu Mincho" w:eastAsia="Yu Mincho" w:hAnsi="Yu Mincho" w:cs="굴림" w:hint="eastAsia"/>
          <w:snapToGrid/>
          <w:color w:val="333333"/>
          <w:kern w:val="0"/>
          <w:sz w:val="20"/>
          <w:szCs w:val="20"/>
        </w:rPr>
        <w:t>の規定による業務の休止の届出は、別表第十三号の様式により行うものとする。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300"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第百条の規定による業務の廃止の届出は、別表第十四号の様式により行うものとする。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（認定の更新の申請）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第七十四条　</w:t>
      </w:r>
      <w:r w:rsidRPr="00A647DD">
        <w:rPr>
          <w:rFonts w:ascii="Yu Mincho" w:eastAsia="Yu Mincho" w:hAnsi="Yu Mincho" w:cs="굴림" w:hint="eastAsia"/>
          <w:snapToGrid/>
          <w:color w:val="333333"/>
          <w:kern w:val="0"/>
          <w:sz w:val="20"/>
          <w:szCs w:val="20"/>
        </w:rPr>
        <w:t>地上基幹放送の業務の認定の更新を申請しようとする者は別表第十五号の様式の更新申請書を、衛星基幹放送の業務の認定の更新を申請しようとする者は別表第十六号の様式の更新申請書を、移動受信用地上基幹放送の業務の認定の更新を申請しようとする者は別表第十六号の二の様式の更新申請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前項の申請書には、次に掲げる基幹放送の区分に応じ、それぞれ当該各号に定める書類を添付するものとする。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地上基幹放送　別表第六号から別表第十号までの様式による書類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前号に掲げる放送以外の基幹放送　別表第七号の様式による事業計画書</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（認定の更新の申請の期間）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第七十五条　</w:t>
      </w:r>
      <w:r w:rsidRPr="00A647DD">
        <w:rPr>
          <w:rFonts w:ascii="Yu Mincho" w:eastAsia="Yu Mincho" w:hAnsi="Yu Mincho" w:cs="굴림" w:hint="eastAsia"/>
          <w:snapToGrid/>
          <w:color w:val="333333"/>
          <w:kern w:val="0"/>
          <w:sz w:val="20"/>
          <w:szCs w:val="20"/>
        </w:rPr>
        <w:t>基幹放送の業務（</w:t>
      </w:r>
      <w:hyperlink r:id="rId301" w:history="1">
        <w:r w:rsidRPr="00A647DD">
          <w:rPr>
            <w:rFonts w:ascii="Yu Mincho" w:eastAsia="Yu Mincho" w:hAnsi="Yu Mincho" w:cs="굴림" w:hint="eastAsia"/>
            <w:snapToGrid/>
            <w:color w:val="3333FF"/>
            <w:kern w:val="0"/>
            <w:sz w:val="20"/>
            <w:szCs w:val="20"/>
            <w:u w:val="single"/>
          </w:rPr>
          <w:t>法</w:t>
        </w:r>
      </w:hyperlink>
      <w:hyperlink r:id="rId302" w:anchor="525" w:history="1">
        <w:r w:rsidRPr="00A647DD">
          <w:rPr>
            <w:rFonts w:ascii="Yu Mincho" w:eastAsia="Yu Mincho" w:hAnsi="Yu Mincho" w:cs="굴림" w:hint="eastAsia"/>
            <w:snapToGrid/>
            <w:color w:val="3333FF"/>
            <w:kern w:val="0"/>
            <w:sz w:val="20"/>
            <w:szCs w:val="20"/>
            <w:u w:val="single"/>
          </w:rPr>
          <w:t>第九十三条第四項</w:t>
        </w:r>
      </w:hyperlink>
      <w:r w:rsidRPr="00A647DD">
        <w:rPr>
          <w:rFonts w:ascii="Yu Mincho" w:eastAsia="Yu Mincho" w:hAnsi="Yu Mincho" w:cs="굴림" w:hint="eastAsia"/>
          <w:snapToGrid/>
          <w:color w:val="333333"/>
          <w:kern w:val="0"/>
          <w:sz w:val="20"/>
          <w:szCs w:val="20"/>
        </w:rPr>
        <w:t>の規定の適用を受けるものを除く。）の認定の更新の申請は、認定の失効前三箇月以上六箇月を超えない期間において行わなければならない。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（放送事項等の変更）</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第七十六条　</w:t>
      </w:r>
      <w:hyperlink r:id="rId303" w:history="1">
        <w:r w:rsidRPr="00A647DD">
          <w:rPr>
            <w:rFonts w:ascii="Yu Mincho" w:eastAsia="Yu Mincho" w:hAnsi="Yu Mincho" w:cs="굴림" w:hint="eastAsia"/>
            <w:snapToGrid/>
            <w:color w:val="3333FF"/>
            <w:kern w:val="0"/>
            <w:sz w:val="20"/>
            <w:szCs w:val="20"/>
            <w:u w:val="single"/>
          </w:rPr>
          <w:t>法</w:t>
        </w:r>
      </w:hyperlink>
      <w:hyperlink r:id="rId304" w:anchor="552" w:history="1">
        <w:r w:rsidRPr="00A647DD">
          <w:rPr>
            <w:rFonts w:ascii="Yu Mincho" w:eastAsia="Yu Mincho" w:hAnsi="Yu Mincho" w:cs="굴림" w:hint="eastAsia"/>
            <w:snapToGrid/>
            <w:color w:val="3333FF"/>
            <w:kern w:val="0"/>
            <w:sz w:val="20"/>
            <w:szCs w:val="20"/>
            <w:u w:val="single"/>
          </w:rPr>
          <w:t>第九十七条第一項</w:t>
        </w:r>
      </w:hyperlink>
      <w:r w:rsidRPr="00A647DD">
        <w:rPr>
          <w:rFonts w:ascii="Yu Mincho" w:eastAsia="Yu Mincho" w:hAnsi="Yu Mincho" w:cs="굴림" w:hint="eastAsia"/>
          <w:snapToGrid/>
          <w:color w:val="333333"/>
          <w:kern w:val="0"/>
          <w:sz w:val="20"/>
          <w:szCs w:val="20"/>
        </w:rPr>
        <w:t>の規定により変更の許可を受けようとする者は、別表第十七号の様式の申請書に事業計画書及び事業収支見積書を添えて、総務大臣に提出するものとする。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前項の事業計画書の様式は別表第七号に掲げるとおりとし、事業収支見積書の様式は別表第八号に掲げるとおりとする。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305" w:history="1">
        <w:r w:rsidRPr="00A647DD">
          <w:rPr>
            <w:rFonts w:ascii="Yu Mincho" w:eastAsia="Yu Mincho" w:hAnsi="Yu Mincho" w:cs="굴림" w:hint="eastAsia"/>
            <w:snapToGrid/>
            <w:color w:val="3333FF"/>
            <w:kern w:val="0"/>
            <w:sz w:val="20"/>
            <w:szCs w:val="20"/>
            <w:u w:val="single"/>
          </w:rPr>
          <w:t>法</w:t>
        </w:r>
      </w:hyperlink>
      <w:hyperlink r:id="rId306" w:anchor="552" w:history="1">
        <w:r w:rsidRPr="00A647DD">
          <w:rPr>
            <w:rFonts w:ascii="Yu Mincho" w:eastAsia="Yu Mincho" w:hAnsi="Yu Mincho" w:cs="굴림" w:hint="eastAsia"/>
            <w:snapToGrid/>
            <w:color w:val="3333FF"/>
            <w:kern w:val="0"/>
            <w:sz w:val="20"/>
            <w:szCs w:val="20"/>
            <w:u w:val="single"/>
          </w:rPr>
          <w:t>第九十七条第一項</w:t>
        </w:r>
      </w:hyperlink>
      <w:r w:rsidRPr="00A647DD">
        <w:rPr>
          <w:rFonts w:ascii="Yu Mincho" w:eastAsia="Yu Mincho" w:hAnsi="Yu Mincho" w:cs="굴림" w:hint="eastAsia"/>
          <w:snapToGrid/>
          <w:color w:val="333333"/>
          <w:kern w:val="0"/>
          <w:sz w:val="20"/>
          <w:szCs w:val="20"/>
        </w:rPr>
        <w:t>ただし書の総務省令で定める軽微な変更は、次に掲げる場合とする。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放送事項のうち補完放送に係る追加、削除又は変更の場合（衛星基幹放送及び移動受信用地上基幹放送の場合に限る。）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基幹放送の業務に用いられる電気通信設備の変更が別表第十八号に該当する場合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hyperlink r:id="rId307" w:history="1">
        <w:r w:rsidRPr="00A647DD">
          <w:rPr>
            <w:rFonts w:ascii="Yu Mincho" w:eastAsia="Yu Mincho" w:hAnsi="Yu Mincho" w:cs="굴림" w:hint="eastAsia"/>
            <w:snapToGrid/>
            <w:color w:val="3333FF"/>
            <w:kern w:val="0"/>
            <w:sz w:val="20"/>
            <w:szCs w:val="20"/>
            <w:u w:val="single"/>
          </w:rPr>
          <w:t>法</w:t>
        </w:r>
      </w:hyperlink>
      <w:hyperlink r:id="rId308" w:anchor="553" w:history="1">
        <w:r w:rsidRPr="00A647DD">
          <w:rPr>
            <w:rFonts w:ascii="Yu Mincho" w:eastAsia="Yu Mincho" w:hAnsi="Yu Mincho" w:cs="굴림" w:hint="eastAsia"/>
            <w:snapToGrid/>
            <w:color w:val="3333FF"/>
            <w:kern w:val="0"/>
            <w:sz w:val="20"/>
            <w:szCs w:val="20"/>
            <w:u w:val="single"/>
          </w:rPr>
          <w:t>第九十七条第二項</w:t>
        </w:r>
      </w:hyperlink>
      <w:r w:rsidRPr="00A647DD">
        <w:rPr>
          <w:rFonts w:ascii="Yu Mincho" w:eastAsia="Yu Mincho" w:hAnsi="Yu Mincho" w:cs="굴림" w:hint="eastAsia"/>
          <w:snapToGrid/>
          <w:color w:val="333333"/>
          <w:kern w:val="0"/>
          <w:sz w:val="20"/>
          <w:szCs w:val="20"/>
        </w:rPr>
        <w:t>の規定による変更に該当する届出は、別表第十九号の様式により行うものとする。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hyperlink r:id="rId309" w:history="1">
        <w:r w:rsidRPr="00A647DD">
          <w:rPr>
            <w:rFonts w:ascii="Yu Mincho" w:eastAsia="Yu Mincho" w:hAnsi="Yu Mincho" w:cs="굴림" w:hint="eastAsia"/>
            <w:snapToGrid/>
            <w:color w:val="3333FF"/>
            <w:kern w:val="0"/>
            <w:sz w:val="20"/>
            <w:szCs w:val="20"/>
            <w:u w:val="single"/>
          </w:rPr>
          <w:t>法</w:t>
        </w:r>
      </w:hyperlink>
      <w:hyperlink r:id="rId310" w:anchor="557" w:history="1">
        <w:r w:rsidRPr="00A647DD">
          <w:rPr>
            <w:rFonts w:ascii="Yu Mincho" w:eastAsia="Yu Mincho" w:hAnsi="Yu Mincho" w:cs="굴림" w:hint="eastAsia"/>
            <w:snapToGrid/>
            <w:color w:val="3333FF"/>
            <w:kern w:val="0"/>
            <w:sz w:val="20"/>
            <w:szCs w:val="20"/>
            <w:u w:val="single"/>
          </w:rPr>
          <w:t>第九十七条第三項第三号</w:t>
        </w:r>
      </w:hyperlink>
      <w:r w:rsidRPr="00A647DD">
        <w:rPr>
          <w:rFonts w:ascii="Yu Mincho" w:eastAsia="Yu Mincho" w:hAnsi="Yu Mincho" w:cs="굴림" w:hint="eastAsia"/>
          <w:snapToGrid/>
          <w:color w:val="333333"/>
          <w:kern w:val="0"/>
          <w:sz w:val="20"/>
          <w:szCs w:val="20"/>
        </w:rPr>
        <w:t>の総務省令で定めるときは、次のとおりとする。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総務大臣が基幹放送用周波数使用計画を変更し、衛星基幹放送の業務に用いられる基幹放送局に係る人工衛星の軌道若しくは位置又は周波数を変更した後、当該基幹放送局の免許人以外の者が当該計画</w:t>
      </w:r>
      <w:r w:rsidRPr="00A647DD">
        <w:rPr>
          <w:rFonts w:ascii="Yu Mincho" w:eastAsia="Yu Mincho" w:hAnsi="Yu Mincho" w:cs="굴림" w:hint="eastAsia"/>
          <w:snapToGrid/>
          <w:color w:val="333333"/>
          <w:kern w:val="0"/>
          <w:sz w:val="20"/>
          <w:szCs w:val="20"/>
        </w:rPr>
        <w:lastRenderedPageBreak/>
        <w:t>の変更により新たに定められた人工衛星の軌道若しくは位置又は周波数を免許状に記載すべき国内放送又は内外放送をする無線局の免許を受けたとき。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第七十条の規定により一秒における伝送容量（広帯域伝送方式等による放送の場合は一秒におけるシンボル数。次号において同じ。）を指定された衛星基幹放送事業者が、その指定を一秒における基準伝送容量（広帯域伝送方式等による放送の場合は一秒における基準シンボル数。以下同じ。）による指定に変更しようとする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第七十条の規定により一秒における基準伝送容量を指定された衛星基幹放送事業者が、その指定を一秒における伝送容量による指定に変更しようとするとき。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三の二　</w:t>
      </w:r>
      <w:r w:rsidRPr="00A647DD">
        <w:rPr>
          <w:rFonts w:ascii="Yu Mincho" w:eastAsia="Yu Mincho" w:hAnsi="Yu Mincho" w:cs="굴림" w:hint="eastAsia"/>
          <w:snapToGrid/>
          <w:color w:val="333333"/>
          <w:kern w:val="0"/>
          <w:sz w:val="20"/>
          <w:szCs w:val="20"/>
        </w:rPr>
        <w:t>第七十条の規定によりセグメント数を指定された移動受信用地上基幹放送事業者が、その指定を基準セグメント数による指定に変更しようとするとき。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三の三　</w:t>
      </w:r>
      <w:r w:rsidRPr="00A647DD">
        <w:rPr>
          <w:rFonts w:ascii="Yu Mincho" w:eastAsia="Yu Mincho" w:hAnsi="Yu Mincho" w:cs="굴림" w:hint="eastAsia"/>
          <w:snapToGrid/>
          <w:color w:val="333333"/>
          <w:kern w:val="0"/>
          <w:sz w:val="20"/>
          <w:szCs w:val="20"/>
        </w:rPr>
        <w:t>第七十条の規定により基準セグメント数を指定された移動受信用地上基幹放送事業者が、その指定をセグメント数による指定に変更しようとするとき。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混信の除去その他特に必要がある場合であつて、総務大臣が別に告示するとき。</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（共同相続における認定承継の特例）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第七十七条　</w:t>
      </w:r>
      <w:r w:rsidRPr="00A647DD">
        <w:rPr>
          <w:rFonts w:ascii="Yu Mincho" w:eastAsia="Yu Mincho" w:hAnsi="Yu Mincho" w:cs="굴림" w:hint="eastAsia"/>
          <w:snapToGrid/>
          <w:color w:val="333333"/>
          <w:kern w:val="0"/>
          <w:sz w:val="20"/>
          <w:szCs w:val="20"/>
        </w:rPr>
        <w:t>相続人が二人以上ある場合において、その協議により、認定基幹放送事業者の地位を承継すべき相続人を定めたときは、その者は、</w:t>
      </w:r>
      <w:hyperlink r:id="rId311" w:history="1">
        <w:r w:rsidRPr="00A647DD">
          <w:rPr>
            <w:rFonts w:ascii="Yu Mincho" w:eastAsia="Yu Mincho" w:hAnsi="Yu Mincho" w:cs="굴림" w:hint="eastAsia"/>
            <w:snapToGrid/>
            <w:color w:val="3333FF"/>
            <w:kern w:val="0"/>
            <w:sz w:val="20"/>
            <w:szCs w:val="20"/>
            <w:u w:val="single"/>
          </w:rPr>
          <w:t>法</w:t>
        </w:r>
      </w:hyperlink>
      <w:hyperlink r:id="rId312" w:anchor="560" w:history="1">
        <w:r w:rsidRPr="00A647DD">
          <w:rPr>
            <w:rFonts w:ascii="Yu Mincho" w:eastAsia="Yu Mincho" w:hAnsi="Yu Mincho" w:cs="굴림" w:hint="eastAsia"/>
            <w:snapToGrid/>
            <w:color w:val="3333FF"/>
            <w:kern w:val="0"/>
            <w:sz w:val="20"/>
            <w:szCs w:val="20"/>
            <w:u w:val="single"/>
          </w:rPr>
          <w:t>第九十八条第一項</w:t>
        </w:r>
      </w:hyperlink>
      <w:r w:rsidRPr="00A647DD">
        <w:rPr>
          <w:rFonts w:ascii="Yu Mincho" w:eastAsia="Yu Mincho" w:hAnsi="Yu Mincho" w:cs="굴림" w:hint="eastAsia"/>
          <w:snapToGrid/>
          <w:color w:val="333333"/>
          <w:kern w:val="0"/>
          <w:sz w:val="20"/>
          <w:szCs w:val="20"/>
        </w:rPr>
        <w:t>の添付書類に他の相続人がこれを同意した事実を証する書面を含めて、総務大臣に届け出なければならない。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（認定の承継の申請）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第七十八条　</w:t>
      </w:r>
      <w:hyperlink r:id="rId313" w:history="1">
        <w:r w:rsidRPr="00A647DD">
          <w:rPr>
            <w:rFonts w:ascii="Yu Mincho" w:eastAsia="Yu Mincho" w:hAnsi="Yu Mincho" w:cs="굴림" w:hint="eastAsia"/>
            <w:snapToGrid/>
            <w:color w:val="3333FF"/>
            <w:kern w:val="0"/>
            <w:sz w:val="20"/>
            <w:szCs w:val="20"/>
            <w:u w:val="single"/>
          </w:rPr>
          <w:t>法</w:t>
        </w:r>
      </w:hyperlink>
      <w:hyperlink r:id="rId314" w:anchor="561" w:history="1">
        <w:r w:rsidRPr="00A647DD">
          <w:rPr>
            <w:rFonts w:ascii="Yu Mincho" w:eastAsia="Yu Mincho" w:hAnsi="Yu Mincho" w:cs="굴림" w:hint="eastAsia"/>
            <w:snapToGrid/>
            <w:color w:val="3333FF"/>
            <w:kern w:val="0"/>
            <w:sz w:val="20"/>
            <w:szCs w:val="20"/>
            <w:u w:val="single"/>
          </w:rPr>
          <w:t>第九十八条第二項</w:t>
        </w:r>
      </w:hyperlink>
      <w:r w:rsidRPr="00A647DD">
        <w:rPr>
          <w:rFonts w:ascii="Yu Mincho" w:eastAsia="Yu Mincho" w:hAnsi="Yu Mincho" w:cs="굴림" w:hint="eastAsia"/>
          <w:snapToGrid/>
          <w:color w:val="333333"/>
          <w:kern w:val="0"/>
          <w:sz w:val="20"/>
          <w:szCs w:val="20"/>
        </w:rPr>
        <w:t>の規定により認定基幹放送事業者の地位を承継しようとするとき又は</w:t>
      </w:r>
      <w:hyperlink r:id="rId315" w:anchor="562" w:history="1">
        <w:r w:rsidRPr="00A647DD">
          <w:rPr>
            <w:rFonts w:ascii="Yu Mincho" w:eastAsia="Yu Mincho" w:hAnsi="Yu Mincho" w:cs="굴림" w:hint="eastAsia"/>
            <w:snapToGrid/>
            <w:color w:val="3333FF"/>
            <w:kern w:val="0"/>
            <w:sz w:val="20"/>
            <w:szCs w:val="20"/>
            <w:u w:val="single"/>
          </w:rPr>
          <w:t>同条第三項</w:t>
        </w:r>
      </w:hyperlink>
      <w:r w:rsidRPr="00A647DD">
        <w:rPr>
          <w:rFonts w:ascii="Yu Mincho" w:eastAsia="Yu Mincho" w:hAnsi="Yu Mincho" w:cs="굴림" w:hint="eastAsia"/>
          <w:snapToGrid/>
          <w:color w:val="333333"/>
          <w:kern w:val="0"/>
          <w:sz w:val="20"/>
          <w:szCs w:val="20"/>
        </w:rPr>
        <w:t>前段の規定により認可を受けようとするとき（合併又は分割による場合に限る。）は、別表第二十号の様式により、次に掲げる事項を記載した申請書を総務大臣に提出して行うものとする。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合併又は分割当事者の商号又は名称、住所及び代表者の氏名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合併後存続する法人若しくは合併により設立される法人又は分割により基幹放送の業務を承継する法人の予定する商号又は名称、住所及び代表者の氏名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合併又は分割決議年月日及び合併又は分割がその効力を生ずる予定年月日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合併又は分割の理由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認定基幹放送事業者の地位の承継を必要とする理由（</w:t>
      </w:r>
      <w:hyperlink r:id="rId316" w:history="1">
        <w:r w:rsidRPr="00A647DD">
          <w:rPr>
            <w:rFonts w:ascii="Yu Mincho" w:eastAsia="Yu Mincho" w:hAnsi="Yu Mincho" w:cs="굴림" w:hint="eastAsia"/>
            <w:snapToGrid/>
            <w:color w:val="3333FF"/>
            <w:kern w:val="0"/>
            <w:sz w:val="20"/>
            <w:szCs w:val="20"/>
            <w:u w:val="single"/>
          </w:rPr>
          <w:t>法</w:t>
        </w:r>
      </w:hyperlink>
      <w:hyperlink r:id="rId317"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前段の場合にあつては、地上基幹放送の業務を承継する理由）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承継に係る基幹放送の種類、基幹放送の業務に用いられる電気通信設備の概要、認定番号（</w:t>
      </w:r>
      <w:hyperlink r:id="rId318" w:history="1">
        <w:r w:rsidRPr="00A647DD">
          <w:rPr>
            <w:rFonts w:ascii="Yu Mincho" w:eastAsia="Yu Mincho" w:hAnsi="Yu Mincho" w:cs="굴림" w:hint="eastAsia"/>
            <w:snapToGrid/>
            <w:color w:val="3333FF"/>
            <w:kern w:val="0"/>
            <w:sz w:val="20"/>
            <w:szCs w:val="20"/>
            <w:u w:val="single"/>
          </w:rPr>
          <w:t>法</w:t>
        </w:r>
      </w:hyperlink>
      <w:hyperlink r:id="rId319"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前段の場合にあつては、無線局の識別番号、種別及び免許の番号）及び認定基幹放送事業者（同項前段の場合にあつては、特定地上基幹放送事業者）の商号又は名称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七　</w:t>
      </w:r>
      <w:r w:rsidRPr="00A647DD">
        <w:rPr>
          <w:rFonts w:ascii="Yu Mincho" w:eastAsia="Yu Mincho" w:hAnsi="Yu Mincho" w:cs="굴림" w:hint="eastAsia"/>
          <w:snapToGrid/>
          <w:color w:val="333333"/>
          <w:kern w:val="0"/>
          <w:sz w:val="20"/>
          <w:szCs w:val="20"/>
        </w:rPr>
        <w:t>事業計画、事業収支見積り及び基幹放送の業務を維持するに足りる技術的能力</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前項の申請書には、次に掲げる書類を添付するものとする。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合併契約書又は分割計画書若しくは分割契約書の写し</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株主総会又は社員総会の決議録、無限責任社員又は総社員の同意書その他合併又は分割に関する意思決定を証するに足りる書類（地上基幹放送の場合は、基幹放送局提供事業者との放送局設備供給役務（</w:t>
      </w:r>
      <w:hyperlink r:id="rId320" w:history="1">
        <w:r w:rsidRPr="00A647DD">
          <w:rPr>
            <w:rFonts w:ascii="Yu Mincho" w:eastAsia="Yu Mincho" w:hAnsi="Yu Mincho" w:cs="굴림" w:hint="eastAsia"/>
            <w:snapToGrid/>
            <w:color w:val="3333FF"/>
            <w:kern w:val="0"/>
            <w:sz w:val="20"/>
            <w:szCs w:val="20"/>
            <w:u w:val="single"/>
          </w:rPr>
          <w:t>法</w:t>
        </w:r>
      </w:hyperlink>
      <w:hyperlink r:id="rId321" w:anchor="693" w:history="1">
        <w:r w:rsidRPr="00A647DD">
          <w:rPr>
            <w:rFonts w:ascii="Yu Mincho" w:eastAsia="Yu Mincho" w:hAnsi="Yu Mincho" w:cs="굴림" w:hint="eastAsia"/>
            <w:snapToGrid/>
            <w:color w:val="3333FF"/>
            <w:kern w:val="0"/>
            <w:sz w:val="20"/>
            <w:szCs w:val="20"/>
            <w:u w:val="single"/>
          </w:rPr>
          <w:t>第百十八条第一項</w:t>
        </w:r>
      </w:hyperlink>
      <w:r w:rsidRPr="00A647DD">
        <w:rPr>
          <w:rFonts w:ascii="Yu Mincho" w:eastAsia="Yu Mincho" w:hAnsi="Yu Mincho" w:cs="굴림" w:hint="eastAsia"/>
          <w:snapToGrid/>
          <w:color w:val="333333"/>
          <w:kern w:val="0"/>
          <w:sz w:val="20"/>
          <w:szCs w:val="20"/>
        </w:rPr>
        <w:t>の放送局設備供給役務をいう。以下同じ。）に係る契約書の写しを含む。）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合併後存続する法人若しくは合併により設立される法人又は分割により基幹放送の業務を承継する法人の定款又は寄附行為の案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第一項の申請者は、設立登記又は変更登記を完了したときは、直ちにその登記事項証明書を総務大臣に提出しなければならない。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hyperlink r:id="rId322" w:history="1">
        <w:r w:rsidRPr="00A647DD">
          <w:rPr>
            <w:rFonts w:ascii="Yu Mincho" w:eastAsia="Yu Mincho" w:hAnsi="Yu Mincho" w:cs="굴림" w:hint="eastAsia"/>
            <w:snapToGrid/>
            <w:color w:val="3333FF"/>
            <w:kern w:val="0"/>
            <w:sz w:val="20"/>
            <w:szCs w:val="20"/>
            <w:u w:val="single"/>
          </w:rPr>
          <w:t>法</w:t>
        </w:r>
      </w:hyperlink>
      <w:hyperlink r:id="rId323"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前段の申請は、</w:t>
      </w:r>
      <w:hyperlink r:id="rId324" w:history="1">
        <w:r w:rsidRPr="00A647DD">
          <w:rPr>
            <w:rFonts w:ascii="Yu Mincho" w:eastAsia="Yu Mincho" w:hAnsi="Yu Mincho" w:cs="굴림" w:hint="eastAsia"/>
            <w:snapToGrid/>
            <w:color w:val="3333FF"/>
            <w:kern w:val="0"/>
            <w:sz w:val="20"/>
            <w:szCs w:val="20"/>
            <w:u w:val="single"/>
          </w:rPr>
          <w:t>電波法</w:t>
        </w:r>
      </w:hyperlink>
      <w:hyperlink r:id="rId325" w:anchor="197" w:history="1">
        <w:r w:rsidRPr="00A647DD">
          <w:rPr>
            <w:rFonts w:ascii="Yu Mincho" w:eastAsia="Yu Mincho" w:hAnsi="Yu Mincho" w:cs="굴림" w:hint="eastAsia"/>
            <w:snapToGrid/>
            <w:color w:val="3333FF"/>
            <w:kern w:val="0"/>
            <w:sz w:val="20"/>
            <w:szCs w:val="20"/>
            <w:u w:val="single"/>
          </w:rPr>
          <w:t>第二十条第四項</w:t>
        </w:r>
      </w:hyperlink>
      <w:r w:rsidRPr="00A647DD">
        <w:rPr>
          <w:rFonts w:ascii="Yu Mincho" w:eastAsia="Yu Mincho" w:hAnsi="Yu Mincho" w:cs="굴림" w:hint="eastAsia"/>
          <w:snapToGrid/>
          <w:color w:val="333333"/>
          <w:kern w:val="0"/>
          <w:sz w:val="20"/>
          <w:szCs w:val="20"/>
        </w:rPr>
        <w:t>に規定する許可の申請と同時に行うものとする。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総務大臣は、</w:t>
      </w:r>
      <w:hyperlink r:id="rId326" w:history="1">
        <w:r w:rsidRPr="00A647DD">
          <w:rPr>
            <w:rFonts w:ascii="Yu Mincho" w:eastAsia="Yu Mincho" w:hAnsi="Yu Mincho" w:cs="굴림" w:hint="eastAsia"/>
            <w:snapToGrid/>
            <w:color w:val="3333FF"/>
            <w:kern w:val="0"/>
            <w:sz w:val="20"/>
            <w:szCs w:val="20"/>
            <w:u w:val="single"/>
          </w:rPr>
          <w:t>法</w:t>
        </w:r>
      </w:hyperlink>
      <w:hyperlink r:id="rId327"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前段の規定により認可をしたときは、認定証を交付するものとする。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第七十九条　</w:t>
      </w:r>
      <w:hyperlink r:id="rId328" w:history="1">
        <w:r w:rsidRPr="00A647DD">
          <w:rPr>
            <w:rFonts w:ascii="Yu Mincho" w:eastAsia="Yu Mincho" w:hAnsi="Yu Mincho" w:cs="굴림" w:hint="eastAsia"/>
            <w:snapToGrid/>
            <w:color w:val="3333FF"/>
            <w:kern w:val="0"/>
            <w:sz w:val="20"/>
            <w:szCs w:val="20"/>
            <w:u w:val="single"/>
          </w:rPr>
          <w:t>法</w:t>
        </w:r>
      </w:hyperlink>
      <w:hyperlink r:id="rId329" w:anchor="561" w:history="1">
        <w:r w:rsidRPr="00A647DD">
          <w:rPr>
            <w:rFonts w:ascii="Yu Mincho" w:eastAsia="Yu Mincho" w:hAnsi="Yu Mincho" w:cs="굴림" w:hint="eastAsia"/>
            <w:snapToGrid/>
            <w:color w:val="3333FF"/>
            <w:kern w:val="0"/>
            <w:sz w:val="20"/>
            <w:szCs w:val="20"/>
            <w:u w:val="single"/>
          </w:rPr>
          <w:t>第九十八条第二項</w:t>
        </w:r>
      </w:hyperlink>
      <w:r w:rsidRPr="00A647DD">
        <w:rPr>
          <w:rFonts w:ascii="Yu Mincho" w:eastAsia="Yu Mincho" w:hAnsi="Yu Mincho" w:cs="굴림" w:hint="eastAsia"/>
          <w:snapToGrid/>
          <w:color w:val="333333"/>
          <w:kern w:val="0"/>
          <w:sz w:val="20"/>
          <w:szCs w:val="20"/>
        </w:rPr>
        <w:t>の規定に基づき認定基幹放送事業者の地位を承継しようとするとき又は</w:t>
      </w:r>
      <w:hyperlink r:id="rId330" w:anchor="562" w:history="1">
        <w:r w:rsidRPr="00A647DD">
          <w:rPr>
            <w:rFonts w:ascii="Yu Mincho" w:eastAsia="Yu Mincho" w:hAnsi="Yu Mincho" w:cs="굴림" w:hint="eastAsia"/>
            <w:snapToGrid/>
            <w:color w:val="3333FF"/>
            <w:kern w:val="0"/>
            <w:sz w:val="20"/>
            <w:szCs w:val="20"/>
            <w:u w:val="single"/>
          </w:rPr>
          <w:t>同条第三項</w:t>
        </w:r>
      </w:hyperlink>
      <w:r w:rsidRPr="00A647DD">
        <w:rPr>
          <w:rFonts w:ascii="Yu Mincho" w:eastAsia="Yu Mincho" w:hAnsi="Yu Mincho" w:cs="굴림" w:hint="eastAsia"/>
          <w:snapToGrid/>
          <w:color w:val="333333"/>
          <w:kern w:val="0"/>
          <w:sz w:val="20"/>
          <w:szCs w:val="20"/>
        </w:rPr>
        <w:t>後段の規定により認可を受けようとするとき（譲渡による場合に限る。）は、別表第二十一号の様式により、次に掲げる事項を記載した申請書を総務大臣に提出して行うものとする。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譲渡人の氏名（譲渡人が法人又は団体であるときは、その商号又は名称及び代表者の氏名）及び住所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譲受人が事業を譲り受ける年月日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事業の譲渡し（</w:t>
      </w:r>
      <w:hyperlink r:id="rId331" w:history="1">
        <w:r w:rsidRPr="00A647DD">
          <w:rPr>
            <w:rFonts w:ascii="Yu Mincho" w:eastAsia="Yu Mincho" w:hAnsi="Yu Mincho" w:cs="굴림" w:hint="eastAsia"/>
            <w:snapToGrid/>
            <w:color w:val="3333FF"/>
            <w:kern w:val="0"/>
            <w:sz w:val="20"/>
            <w:szCs w:val="20"/>
            <w:u w:val="single"/>
          </w:rPr>
          <w:t>法</w:t>
        </w:r>
      </w:hyperlink>
      <w:hyperlink r:id="rId332"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後段（特定地上基幹放送局（</w:t>
      </w:r>
      <w:hyperlink r:id="rId333" w:history="1">
        <w:r w:rsidRPr="00A647DD">
          <w:rPr>
            <w:rFonts w:ascii="Yu Mincho" w:eastAsia="Yu Mincho" w:hAnsi="Yu Mincho" w:cs="굴림" w:hint="eastAsia"/>
            <w:snapToGrid/>
            <w:color w:val="3333FF"/>
            <w:kern w:val="0"/>
            <w:sz w:val="20"/>
            <w:szCs w:val="20"/>
            <w:u w:val="single"/>
          </w:rPr>
          <w:t>法</w:t>
        </w:r>
      </w:hyperlink>
      <w:hyperlink r:id="rId334" w:anchor="32" w:history="1">
        <w:r w:rsidRPr="00A647DD">
          <w:rPr>
            <w:rFonts w:ascii="Yu Mincho" w:eastAsia="Yu Mincho" w:hAnsi="Yu Mincho" w:cs="굴림" w:hint="eastAsia"/>
            <w:snapToGrid/>
            <w:color w:val="3333FF"/>
            <w:kern w:val="0"/>
            <w:sz w:val="20"/>
            <w:szCs w:val="20"/>
            <w:u w:val="single"/>
          </w:rPr>
          <w:t>第二条第二十二号</w:t>
        </w:r>
      </w:hyperlink>
      <w:r w:rsidRPr="00A647DD">
        <w:rPr>
          <w:rFonts w:ascii="Yu Mincho" w:eastAsia="Yu Mincho" w:hAnsi="Yu Mincho" w:cs="굴림" w:hint="eastAsia"/>
          <w:snapToGrid/>
          <w:color w:val="333333"/>
          <w:kern w:val="0"/>
          <w:sz w:val="20"/>
          <w:szCs w:val="20"/>
        </w:rPr>
        <w:t>に規定する特定地上基幹放送局をいう。以下同じ。）の免許人が当該基幹放送局を譲渡し、譲受人が当該基幹放送局を譲渡人の地上基幹放送の業務の用に供する業務を行おうとする場合に係る部分に限る。）の場合）又は譲受け（同条第二項及び第三項後段（特定地上基幹放送局の免許人が地上基幹放送の業務を行う事業を譲渡し、その譲渡人が当該基幹放送局を譲受人の地上基幹放送の業務の用に供する業務を行おうとする場合に係る部分に限る。）の場合）の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認定基幹放送事業者の地位の承継を必要とする理由（</w:t>
      </w:r>
      <w:hyperlink r:id="rId335" w:history="1">
        <w:r w:rsidRPr="00A647DD">
          <w:rPr>
            <w:rFonts w:ascii="Yu Mincho" w:eastAsia="Yu Mincho" w:hAnsi="Yu Mincho" w:cs="굴림" w:hint="eastAsia"/>
            <w:snapToGrid/>
            <w:color w:val="3333FF"/>
            <w:kern w:val="0"/>
            <w:sz w:val="20"/>
            <w:szCs w:val="20"/>
            <w:u w:val="single"/>
          </w:rPr>
          <w:t>法</w:t>
        </w:r>
      </w:hyperlink>
      <w:hyperlink r:id="rId336" w:anchor="561" w:history="1">
        <w:r w:rsidRPr="00A647DD">
          <w:rPr>
            <w:rFonts w:ascii="Yu Mincho" w:eastAsia="Yu Mincho" w:hAnsi="Yu Mincho" w:cs="굴림" w:hint="eastAsia"/>
            <w:snapToGrid/>
            <w:color w:val="3333FF"/>
            <w:kern w:val="0"/>
            <w:sz w:val="20"/>
            <w:szCs w:val="20"/>
            <w:u w:val="single"/>
          </w:rPr>
          <w:t>第九十八条第二項</w:t>
        </w:r>
      </w:hyperlink>
      <w:r w:rsidRPr="00A647DD">
        <w:rPr>
          <w:rFonts w:ascii="Yu Mincho" w:eastAsia="Yu Mincho" w:hAnsi="Yu Mincho" w:cs="굴림" w:hint="eastAsia"/>
          <w:snapToGrid/>
          <w:color w:val="333333"/>
          <w:kern w:val="0"/>
          <w:sz w:val="20"/>
          <w:szCs w:val="20"/>
        </w:rPr>
        <w:t>の場合に限る。）又は認可を必要とする理由（</w:t>
      </w:r>
      <w:hyperlink r:id="rId337" w:history="1">
        <w:r w:rsidRPr="00A647DD">
          <w:rPr>
            <w:rFonts w:ascii="Yu Mincho" w:eastAsia="Yu Mincho" w:hAnsi="Yu Mincho" w:cs="굴림" w:hint="eastAsia"/>
            <w:snapToGrid/>
            <w:color w:val="3333FF"/>
            <w:kern w:val="0"/>
            <w:sz w:val="20"/>
            <w:szCs w:val="20"/>
            <w:u w:val="single"/>
          </w:rPr>
          <w:t>法</w:t>
        </w:r>
      </w:hyperlink>
      <w:hyperlink r:id="rId338"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後段の場合に限る。）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承継又は</w:t>
      </w:r>
      <w:hyperlink r:id="rId339" w:history="1">
        <w:r w:rsidRPr="00A647DD">
          <w:rPr>
            <w:rFonts w:ascii="Yu Mincho" w:eastAsia="Yu Mincho" w:hAnsi="Yu Mincho" w:cs="굴림" w:hint="eastAsia"/>
            <w:snapToGrid/>
            <w:color w:val="3333FF"/>
            <w:kern w:val="0"/>
            <w:sz w:val="20"/>
            <w:szCs w:val="20"/>
            <w:u w:val="single"/>
          </w:rPr>
          <w:t>法</w:t>
        </w:r>
      </w:hyperlink>
      <w:hyperlink r:id="rId340"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後段の認可に係る基幹放送の種類、基幹放送の業務に用いられる電気通信設備の概要、認定番号（同項後段の場合にあつては、無線局の識別番号、種別及び免許の番号）及び認定基幹放送事業者（同項後段の場合にあつては、特定地上基幹放送事業者）の商号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六　</w:t>
      </w:r>
      <w:r w:rsidRPr="00A647DD">
        <w:rPr>
          <w:rFonts w:ascii="Yu Mincho" w:eastAsia="Yu Mincho" w:hAnsi="Yu Mincho" w:cs="굴림" w:hint="eastAsia"/>
          <w:snapToGrid/>
          <w:color w:val="333333"/>
          <w:kern w:val="0"/>
          <w:sz w:val="20"/>
          <w:szCs w:val="20"/>
        </w:rPr>
        <w:t>事業計画、事業収支見積り及び基幹放送の業務を維持するに足りる技術的能力</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前項の申請書には、次に掲げる書類を添付するものとする。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事業の譲渡に関する契約書の写し（地上基幹放送の場合は、基幹放送局提供事業者との放送局設備供給役務に係る契約書の写しを含む。）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譲受人が法人であるときは、その定款又は寄附行為及び登記事項証明書（譲受人が法人でないときは、これらに準ずるもの）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341" w:history="1">
        <w:r w:rsidRPr="00A647DD">
          <w:rPr>
            <w:rFonts w:ascii="Yu Mincho" w:eastAsia="Yu Mincho" w:hAnsi="Yu Mincho" w:cs="굴림" w:hint="eastAsia"/>
            <w:snapToGrid/>
            <w:color w:val="3333FF"/>
            <w:kern w:val="0"/>
            <w:sz w:val="20"/>
            <w:szCs w:val="20"/>
            <w:u w:val="single"/>
          </w:rPr>
          <w:t>法</w:t>
        </w:r>
      </w:hyperlink>
      <w:hyperlink r:id="rId342"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後段の申請は、</w:t>
      </w:r>
      <w:hyperlink r:id="rId343" w:history="1">
        <w:r w:rsidRPr="00A647DD">
          <w:rPr>
            <w:rFonts w:ascii="Yu Mincho" w:eastAsia="Yu Mincho" w:hAnsi="Yu Mincho" w:cs="굴림" w:hint="eastAsia"/>
            <w:snapToGrid/>
            <w:color w:val="3333FF"/>
            <w:kern w:val="0"/>
            <w:sz w:val="20"/>
            <w:szCs w:val="20"/>
            <w:u w:val="single"/>
          </w:rPr>
          <w:t>電波法</w:t>
        </w:r>
      </w:hyperlink>
      <w:hyperlink r:id="rId344" w:anchor="197" w:history="1">
        <w:r w:rsidRPr="00A647DD">
          <w:rPr>
            <w:rFonts w:ascii="Yu Mincho" w:eastAsia="Yu Mincho" w:hAnsi="Yu Mincho" w:cs="굴림" w:hint="eastAsia"/>
            <w:snapToGrid/>
            <w:color w:val="3333FF"/>
            <w:kern w:val="0"/>
            <w:sz w:val="20"/>
            <w:szCs w:val="20"/>
            <w:u w:val="single"/>
          </w:rPr>
          <w:t>第二十条第四項</w:t>
        </w:r>
      </w:hyperlink>
      <w:r w:rsidRPr="00A647DD">
        <w:rPr>
          <w:rFonts w:ascii="Yu Mincho" w:eastAsia="Yu Mincho" w:hAnsi="Yu Mincho" w:cs="굴림" w:hint="eastAsia"/>
          <w:snapToGrid/>
          <w:color w:val="333333"/>
          <w:kern w:val="0"/>
          <w:sz w:val="20"/>
          <w:szCs w:val="20"/>
        </w:rPr>
        <w:t>に規定する許可の申請と同時に行うものとする。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総務大臣は、</w:t>
      </w:r>
      <w:hyperlink r:id="rId345" w:history="1">
        <w:r w:rsidRPr="00A647DD">
          <w:rPr>
            <w:rFonts w:ascii="Yu Mincho" w:eastAsia="Yu Mincho" w:hAnsi="Yu Mincho" w:cs="굴림" w:hint="eastAsia"/>
            <w:snapToGrid/>
            <w:color w:val="3333FF"/>
            <w:kern w:val="0"/>
            <w:sz w:val="20"/>
            <w:szCs w:val="20"/>
            <w:u w:val="single"/>
          </w:rPr>
          <w:t>法</w:t>
        </w:r>
      </w:hyperlink>
      <w:hyperlink r:id="rId346" w:anchor="562" w:history="1">
        <w:r w:rsidRPr="00A647DD">
          <w:rPr>
            <w:rFonts w:ascii="Yu Mincho" w:eastAsia="Yu Mincho" w:hAnsi="Yu Mincho" w:cs="굴림" w:hint="eastAsia"/>
            <w:snapToGrid/>
            <w:color w:val="3333FF"/>
            <w:kern w:val="0"/>
            <w:sz w:val="20"/>
            <w:szCs w:val="20"/>
            <w:u w:val="single"/>
          </w:rPr>
          <w:t>第九十八条第三項</w:t>
        </w:r>
      </w:hyperlink>
      <w:r w:rsidRPr="00A647DD">
        <w:rPr>
          <w:rFonts w:ascii="Yu Mincho" w:eastAsia="Yu Mincho" w:hAnsi="Yu Mincho" w:cs="굴림" w:hint="eastAsia"/>
          <w:snapToGrid/>
          <w:color w:val="333333"/>
          <w:kern w:val="0"/>
          <w:sz w:val="20"/>
          <w:szCs w:val="20"/>
        </w:rPr>
        <w:t>後段の規定により認可をしたときは、認定証を交付するものとする。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（訂正）</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第八十条　</w:t>
      </w:r>
      <w:r w:rsidRPr="00A647DD">
        <w:rPr>
          <w:rFonts w:ascii="Yu Mincho" w:eastAsia="Yu Mincho" w:hAnsi="Yu Mincho" w:cs="굴림" w:hint="eastAsia"/>
          <w:snapToGrid/>
          <w:color w:val="333333"/>
          <w:kern w:val="0"/>
          <w:sz w:val="20"/>
          <w:szCs w:val="20"/>
        </w:rPr>
        <w:t>認定基幹放送事業者は、</w:t>
      </w:r>
      <w:hyperlink r:id="rId347" w:history="1">
        <w:r w:rsidRPr="00A647DD">
          <w:rPr>
            <w:rFonts w:ascii="Yu Mincho" w:eastAsia="Yu Mincho" w:hAnsi="Yu Mincho" w:cs="굴림" w:hint="eastAsia"/>
            <w:snapToGrid/>
            <w:color w:val="3333FF"/>
            <w:kern w:val="0"/>
            <w:sz w:val="20"/>
            <w:szCs w:val="20"/>
            <w:u w:val="single"/>
          </w:rPr>
          <w:t>法</w:t>
        </w:r>
      </w:hyperlink>
      <w:hyperlink r:id="rId348" w:anchor="566" w:history="1">
        <w:r w:rsidRPr="00A647DD">
          <w:rPr>
            <w:rFonts w:ascii="Yu Mincho" w:eastAsia="Yu Mincho" w:hAnsi="Yu Mincho" w:cs="굴림" w:hint="eastAsia"/>
            <w:snapToGrid/>
            <w:color w:val="3333FF"/>
            <w:kern w:val="0"/>
            <w:sz w:val="20"/>
            <w:szCs w:val="20"/>
            <w:u w:val="single"/>
          </w:rPr>
          <w:t>第九十九条</w:t>
        </w:r>
      </w:hyperlink>
      <w:r w:rsidRPr="00A647DD">
        <w:rPr>
          <w:rFonts w:ascii="Yu Mincho" w:eastAsia="Yu Mincho" w:hAnsi="Yu Mincho" w:cs="굴림" w:hint="eastAsia"/>
          <w:snapToGrid/>
          <w:color w:val="333333"/>
          <w:kern w:val="0"/>
          <w:sz w:val="20"/>
          <w:szCs w:val="20"/>
        </w:rPr>
        <w:t>の認定証の訂正を受けようとするときは、総務大臣に対し、事由及び訂正すべき箇所を付して、その旨を申請するものとする。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前項の申請があつた場合において、総務大臣は、新たな認定証の交付による訂正を行うことがある。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総務大臣は、第一項の申請による場合のほか、職権により認定証の訂正を行うことがある。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認定基幹放送事業者は、新たな認定証の交付を受けたときは、遅滞なく旧認定証を返さなければならない。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（認定証の再交付）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第八十一条　</w:t>
      </w:r>
      <w:r w:rsidRPr="00A647DD">
        <w:rPr>
          <w:rFonts w:ascii="Yu Mincho" w:eastAsia="Yu Mincho" w:hAnsi="Yu Mincho" w:cs="굴림" w:hint="eastAsia"/>
          <w:snapToGrid/>
          <w:color w:val="333333"/>
          <w:kern w:val="0"/>
          <w:sz w:val="20"/>
          <w:szCs w:val="20"/>
        </w:rPr>
        <w:t>認定基幹放送事業者は、認定証を破損し、汚し、失つた等のために認定証の再交付を申請しようとするときは、理由を記載した申請書に事業計画書及び事業収支見積書を添えて、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前条第四項の規定は、前項の規定により認定証の再交付を受けた場合に準用する。ただし、認定証を失つた等のためにこれを返すことができない場合は、この限りでない。</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第二款　業務</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（緊急警報信号の使用）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第八十二条　</w:t>
      </w:r>
      <w:r w:rsidRPr="00A647DD">
        <w:rPr>
          <w:rFonts w:ascii="Yu Mincho" w:eastAsia="Yu Mincho" w:hAnsi="Yu Mincho" w:cs="굴림" w:hint="eastAsia"/>
          <w:snapToGrid/>
          <w:color w:val="333333"/>
          <w:kern w:val="0"/>
          <w:sz w:val="20"/>
          <w:szCs w:val="20"/>
        </w:rPr>
        <w:t>認定基幹放送事業者及び一般放送事業者（地上一般放送の業務を行う者に限る。次項において同じ。）は、次の表の上欄に掲げる場合において、災害の発生の予防又は被害の軽減に役立つようにするため必要があると認めるときは、それぞれ同表の下欄に掲げる緊急警報信号を前置して放送をすることができる。</w:t>
      </w:r>
    </w:p>
    <w:tbl>
      <w:tblPr>
        <w:tblW w:w="0" w:type="auto"/>
        <w:tblInd w:w="240" w:type="dxa"/>
        <w:tblCellMar>
          <w:left w:w="0" w:type="dxa"/>
          <w:right w:w="0" w:type="dxa"/>
        </w:tblCellMar>
        <w:tblLook w:val="04A0" w:firstRow="1" w:lastRow="0" w:firstColumn="1" w:lastColumn="0" w:noHBand="0" w:noVBand="1"/>
      </w:tblPr>
      <w:tblGrid>
        <w:gridCol w:w="7626"/>
        <w:gridCol w:w="1140"/>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새굴림"/>
                <w:snapToGrid/>
                <w:kern w:val="0"/>
                <w:sz w:val="20"/>
                <w:szCs w:val="20"/>
              </w:rPr>
              <w:lastRenderedPageBreak/>
              <w:t>区</w:t>
            </w:r>
            <w:r w:rsidRPr="00A647DD">
              <w:rPr>
                <w:rFonts w:ascii="Yu Mincho" w:eastAsia="Yu Mincho" w:hAnsi="Yu Mincho" w:cs="굴림"/>
                <w:snapToGrid/>
                <w:kern w:val="0"/>
                <w:sz w:val="20"/>
                <w:szCs w:val="20"/>
              </w:rPr>
              <w:t>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前置する緊急警報信</w:t>
            </w:r>
            <w:r w:rsidRPr="00A647DD">
              <w:rPr>
                <w:rFonts w:ascii="Yu Mincho" w:eastAsia="Yu Mincho" w:hAnsi="Yu Mincho" w:cs="새굴림"/>
                <w:snapToGrid/>
                <w:kern w:val="0"/>
                <w:sz w:val="20"/>
                <w:szCs w:val="20"/>
              </w:rPr>
              <w:t>号</w:t>
            </w: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 xml:space="preserve">一　</w:t>
            </w:r>
            <w:hyperlink r:id="rId349" w:history="1">
              <w:r w:rsidRPr="00A647DD">
                <w:rPr>
                  <w:rFonts w:ascii="Yu Mincho" w:eastAsia="Yu Mincho" w:hAnsi="Yu Mincho" w:cs="굴림"/>
                  <w:snapToGrid/>
                  <w:color w:val="3333FF"/>
                  <w:kern w:val="0"/>
                  <w:sz w:val="20"/>
                  <w:szCs w:val="20"/>
                  <w:u w:val="single"/>
                </w:rPr>
                <w:t>大規模地震</w:t>
              </w:r>
              <w:r w:rsidRPr="00A647DD">
                <w:rPr>
                  <w:rFonts w:ascii="Yu Mincho" w:eastAsia="Yu Mincho" w:hAnsi="Yu Mincho" w:cs="새굴림"/>
                  <w:snapToGrid/>
                  <w:color w:val="3333FF"/>
                  <w:kern w:val="0"/>
                  <w:sz w:val="20"/>
                  <w:szCs w:val="20"/>
                  <w:u w:val="single"/>
                </w:rPr>
                <w:t>対</w:t>
              </w:r>
              <w:r w:rsidRPr="00A647DD">
                <w:rPr>
                  <w:rFonts w:ascii="Yu Mincho" w:eastAsia="Yu Mincho" w:hAnsi="Yu Mincho" w:cs="굴림"/>
                  <w:snapToGrid/>
                  <w:color w:val="3333FF"/>
                  <w:kern w:val="0"/>
                  <w:sz w:val="20"/>
                  <w:szCs w:val="20"/>
                  <w:u w:val="single"/>
                </w:rPr>
                <w:t>策特別措置法</w:t>
              </w:r>
            </w:hyperlink>
            <w:r w:rsidRPr="00A647DD">
              <w:rPr>
                <w:rFonts w:ascii="Yu Mincho" w:eastAsia="Yu Mincho" w:hAnsi="Yu Mincho" w:cs="굴림"/>
                <w:snapToGrid/>
                <w:kern w:val="0"/>
                <w:sz w:val="20"/>
                <w:szCs w:val="20"/>
              </w:rPr>
              <w:t>（昭和五十三年法律第七十三</w:t>
            </w:r>
            <w:r w:rsidRPr="00A647DD">
              <w:rPr>
                <w:rFonts w:ascii="Yu Mincho" w:eastAsia="Yu Mincho" w:hAnsi="Yu Mincho" w:cs="새굴림"/>
                <w:snapToGrid/>
                <w:kern w:val="0"/>
                <w:sz w:val="20"/>
                <w:szCs w:val="20"/>
              </w:rPr>
              <w:t>号</w:t>
            </w:r>
            <w:r w:rsidRPr="00A647DD">
              <w:rPr>
                <w:rFonts w:ascii="Yu Mincho" w:eastAsia="Yu Mincho" w:hAnsi="Yu Mincho" w:cs="굴림"/>
                <w:snapToGrid/>
                <w:kern w:val="0"/>
                <w:sz w:val="20"/>
                <w:szCs w:val="20"/>
              </w:rPr>
              <w:t>）</w:t>
            </w:r>
            <w:hyperlink r:id="rId350" w:anchor="72" w:history="1">
              <w:r w:rsidRPr="00A647DD">
                <w:rPr>
                  <w:rFonts w:ascii="Yu Mincho" w:eastAsia="Yu Mincho" w:hAnsi="Yu Mincho" w:cs="굴림"/>
                  <w:snapToGrid/>
                  <w:color w:val="3333FF"/>
                  <w:kern w:val="0"/>
                  <w:sz w:val="20"/>
                  <w:szCs w:val="20"/>
                  <w:u w:val="single"/>
                </w:rPr>
                <w:t>第九</w:t>
              </w:r>
              <w:r w:rsidRPr="00A647DD">
                <w:rPr>
                  <w:rFonts w:ascii="Yu Mincho" w:eastAsia="Yu Mincho" w:hAnsi="Yu Mincho" w:cs="새굴림"/>
                  <w:snapToGrid/>
                  <w:color w:val="3333FF"/>
                  <w:kern w:val="0"/>
                  <w:sz w:val="20"/>
                  <w:szCs w:val="20"/>
                  <w:u w:val="single"/>
                </w:rPr>
                <w:t>条</w:t>
              </w:r>
              <w:r w:rsidRPr="00A647DD">
                <w:rPr>
                  <w:rFonts w:ascii="Yu Mincho" w:eastAsia="Yu Mincho" w:hAnsi="Yu Mincho" w:cs="굴림"/>
                  <w:snapToGrid/>
                  <w:color w:val="3333FF"/>
                  <w:kern w:val="0"/>
                  <w:sz w:val="20"/>
                  <w:szCs w:val="20"/>
                  <w:u w:val="single"/>
                </w:rPr>
                <w:t>第一項</w:t>
              </w:r>
            </w:hyperlink>
            <w:r w:rsidRPr="00A647DD">
              <w:rPr>
                <w:rFonts w:ascii="Yu Mincho" w:eastAsia="Yu Mincho" w:hAnsi="Yu Mincho" w:cs="굴림"/>
                <w:snapToGrid/>
                <w:kern w:val="0"/>
                <w:sz w:val="20"/>
                <w:szCs w:val="20"/>
              </w:rPr>
              <w:t>の規定により警戒宣言が</w:t>
            </w:r>
            <w:r w:rsidRPr="00A647DD">
              <w:rPr>
                <w:rFonts w:ascii="Yu Mincho" w:eastAsia="Yu Mincho" w:hAnsi="Yu Mincho" w:cs="새굴림"/>
                <w:snapToGrid/>
                <w:kern w:val="0"/>
                <w:sz w:val="20"/>
                <w:szCs w:val="20"/>
              </w:rPr>
              <w:t>発</w:t>
            </w:r>
            <w:r w:rsidRPr="00A647DD">
              <w:rPr>
                <w:rFonts w:ascii="Yu Mincho" w:eastAsia="Yu Mincho" w:hAnsi="Yu Mincho" w:cs="굴림"/>
                <w:snapToGrid/>
                <w:kern w:val="0"/>
                <w:sz w:val="20"/>
                <w:szCs w:val="20"/>
              </w:rPr>
              <w:t>せられたことを放送をする場合</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第一種開始信</w:t>
            </w:r>
            <w:r w:rsidRPr="00A647DD">
              <w:rPr>
                <w:rFonts w:ascii="Yu Mincho" w:eastAsia="Yu Mincho" w:hAnsi="Yu Mincho" w:cs="새굴림"/>
                <w:snapToGrid/>
                <w:kern w:val="0"/>
                <w:sz w:val="20"/>
                <w:szCs w:val="20"/>
              </w:rPr>
              <w:t>号</w:t>
            </w: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 xml:space="preserve">二　</w:t>
            </w:r>
            <w:hyperlink r:id="rId351" w:history="1">
              <w:r w:rsidRPr="00A647DD">
                <w:rPr>
                  <w:rFonts w:ascii="Yu Mincho" w:eastAsia="Yu Mincho" w:hAnsi="Yu Mincho" w:cs="굴림"/>
                  <w:snapToGrid/>
                  <w:color w:val="3333FF"/>
                  <w:kern w:val="0"/>
                  <w:sz w:val="20"/>
                  <w:szCs w:val="20"/>
                  <w:u w:val="single"/>
                </w:rPr>
                <w:t>災害</w:t>
              </w:r>
              <w:r w:rsidRPr="00A647DD">
                <w:rPr>
                  <w:rFonts w:ascii="Yu Mincho" w:eastAsia="Yu Mincho" w:hAnsi="Yu Mincho" w:cs="새굴림"/>
                  <w:snapToGrid/>
                  <w:color w:val="3333FF"/>
                  <w:kern w:val="0"/>
                  <w:sz w:val="20"/>
                  <w:szCs w:val="20"/>
                  <w:u w:val="single"/>
                </w:rPr>
                <w:t>対</w:t>
              </w:r>
              <w:r w:rsidRPr="00A647DD">
                <w:rPr>
                  <w:rFonts w:ascii="Yu Mincho" w:eastAsia="Yu Mincho" w:hAnsi="Yu Mincho" w:cs="굴림"/>
                  <w:snapToGrid/>
                  <w:color w:val="3333FF"/>
                  <w:kern w:val="0"/>
                  <w:sz w:val="20"/>
                  <w:szCs w:val="20"/>
                  <w:u w:val="single"/>
                </w:rPr>
                <w:t>策基本法</w:t>
              </w:r>
            </w:hyperlink>
            <w:r w:rsidRPr="00A647DD">
              <w:rPr>
                <w:rFonts w:ascii="Yu Mincho" w:eastAsia="Yu Mincho" w:hAnsi="Yu Mincho" w:cs="굴림"/>
                <w:snapToGrid/>
                <w:kern w:val="0"/>
                <w:sz w:val="20"/>
                <w:szCs w:val="20"/>
              </w:rPr>
              <w:t>（昭和三十六年法律第二百二十三</w:t>
            </w:r>
            <w:r w:rsidRPr="00A647DD">
              <w:rPr>
                <w:rFonts w:ascii="Yu Mincho" w:eastAsia="Yu Mincho" w:hAnsi="Yu Mincho" w:cs="새굴림"/>
                <w:snapToGrid/>
                <w:kern w:val="0"/>
                <w:sz w:val="20"/>
                <w:szCs w:val="20"/>
              </w:rPr>
              <w:t>号</w:t>
            </w:r>
            <w:r w:rsidRPr="00A647DD">
              <w:rPr>
                <w:rFonts w:ascii="Yu Mincho" w:eastAsia="Yu Mincho" w:hAnsi="Yu Mincho" w:cs="굴림"/>
                <w:snapToGrid/>
                <w:kern w:val="0"/>
                <w:sz w:val="20"/>
                <w:szCs w:val="20"/>
              </w:rPr>
              <w:t>）</w:t>
            </w:r>
            <w:hyperlink r:id="rId352" w:anchor="526" w:history="1">
              <w:r w:rsidRPr="00A647DD">
                <w:rPr>
                  <w:rFonts w:ascii="Yu Mincho" w:eastAsia="Yu Mincho" w:hAnsi="Yu Mincho" w:cs="굴림"/>
                  <w:snapToGrid/>
                  <w:color w:val="3333FF"/>
                  <w:kern w:val="0"/>
                  <w:sz w:val="20"/>
                  <w:szCs w:val="20"/>
                  <w:u w:val="single"/>
                </w:rPr>
                <w:t>第五十七</w:t>
              </w:r>
              <w:r w:rsidRPr="00A647DD">
                <w:rPr>
                  <w:rFonts w:ascii="Yu Mincho" w:eastAsia="Yu Mincho" w:hAnsi="Yu Mincho" w:cs="새굴림"/>
                  <w:snapToGrid/>
                  <w:color w:val="3333FF"/>
                  <w:kern w:val="0"/>
                  <w:sz w:val="20"/>
                  <w:szCs w:val="20"/>
                  <w:u w:val="single"/>
                </w:rPr>
                <w:t>条</w:t>
              </w:r>
            </w:hyperlink>
            <w:r w:rsidRPr="00A647DD">
              <w:rPr>
                <w:rFonts w:ascii="Yu Mincho" w:eastAsia="Yu Mincho" w:hAnsi="Yu Mincho" w:cs="굴림"/>
                <w:snapToGrid/>
                <w:kern w:val="0"/>
                <w:sz w:val="20"/>
                <w:szCs w:val="20"/>
              </w:rPr>
              <w:t>（</w:t>
            </w:r>
            <w:hyperlink r:id="rId353" w:history="1">
              <w:r w:rsidRPr="00A647DD">
                <w:rPr>
                  <w:rFonts w:ascii="Yu Mincho" w:eastAsia="Yu Mincho" w:hAnsi="Yu Mincho" w:cs="굴림"/>
                  <w:snapToGrid/>
                  <w:color w:val="3333FF"/>
                  <w:kern w:val="0"/>
                  <w:sz w:val="20"/>
                  <w:szCs w:val="20"/>
                  <w:u w:val="single"/>
                </w:rPr>
                <w:t>大規模地震</w:t>
              </w:r>
              <w:r w:rsidRPr="00A647DD">
                <w:rPr>
                  <w:rFonts w:ascii="Yu Mincho" w:eastAsia="Yu Mincho" w:hAnsi="Yu Mincho" w:cs="새굴림"/>
                  <w:snapToGrid/>
                  <w:color w:val="3333FF"/>
                  <w:kern w:val="0"/>
                  <w:sz w:val="20"/>
                  <w:szCs w:val="20"/>
                  <w:u w:val="single"/>
                </w:rPr>
                <w:t>対</w:t>
              </w:r>
              <w:r w:rsidRPr="00A647DD">
                <w:rPr>
                  <w:rFonts w:ascii="Yu Mincho" w:eastAsia="Yu Mincho" w:hAnsi="Yu Mincho" w:cs="굴림"/>
                  <w:snapToGrid/>
                  <w:color w:val="3333FF"/>
                  <w:kern w:val="0"/>
                  <w:sz w:val="20"/>
                  <w:szCs w:val="20"/>
                  <w:u w:val="single"/>
                </w:rPr>
                <w:t>策特別措置法</w:t>
              </w:r>
            </w:hyperlink>
            <w:hyperlink r:id="rId354" w:anchor="148" w:history="1">
              <w:r w:rsidRPr="00A647DD">
                <w:rPr>
                  <w:rFonts w:ascii="Yu Mincho" w:eastAsia="Yu Mincho" w:hAnsi="Yu Mincho" w:cs="굴림"/>
                  <w:snapToGrid/>
                  <w:color w:val="3333FF"/>
                  <w:kern w:val="0"/>
                  <w:sz w:val="20"/>
                  <w:szCs w:val="20"/>
                  <w:u w:val="single"/>
                </w:rPr>
                <w:t>第二十</w:t>
              </w:r>
              <w:r w:rsidRPr="00A647DD">
                <w:rPr>
                  <w:rFonts w:ascii="Yu Mincho" w:eastAsia="Yu Mincho" w:hAnsi="Yu Mincho" w:cs="새굴림"/>
                  <w:snapToGrid/>
                  <w:color w:val="3333FF"/>
                  <w:kern w:val="0"/>
                  <w:sz w:val="20"/>
                  <w:szCs w:val="20"/>
                  <w:u w:val="single"/>
                </w:rPr>
                <w:t>条</w:t>
              </w:r>
            </w:hyperlink>
            <w:r w:rsidRPr="00A647DD">
              <w:rPr>
                <w:rFonts w:ascii="Yu Mincho" w:eastAsia="Yu Mincho" w:hAnsi="Yu Mincho" w:cs="굴림"/>
                <w:snapToGrid/>
                <w:kern w:val="0"/>
                <w:sz w:val="20"/>
                <w:szCs w:val="20"/>
              </w:rPr>
              <w:t>において準用する場合を含む。）の規定により求められた放送を行う場合</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A647DD" w:rsidRPr="00A647DD" w:rsidRDefault="00A647DD" w:rsidP="00A647DD">
            <w:pPr>
              <w:spacing w:after="0" w:line="240" w:lineRule="auto"/>
              <w:rPr>
                <w:rFonts w:ascii="Yu Mincho" w:eastAsia="Yu Mincho" w:hAnsi="Yu Mincho" w:cs="굴림"/>
                <w:snapToGrid/>
                <w:kern w:val="0"/>
                <w:sz w:val="20"/>
                <w:szCs w:val="20"/>
              </w:rPr>
            </w:pP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 xml:space="preserve">三　</w:t>
            </w:r>
            <w:hyperlink r:id="rId355" w:history="1">
              <w:r w:rsidRPr="00A647DD">
                <w:rPr>
                  <w:rFonts w:ascii="Yu Mincho" w:eastAsia="Yu Mincho" w:hAnsi="Yu Mincho" w:cs="새굴림"/>
                  <w:snapToGrid/>
                  <w:color w:val="3333FF"/>
                  <w:kern w:val="0"/>
                  <w:sz w:val="20"/>
                  <w:szCs w:val="20"/>
                  <w:u w:val="single"/>
                </w:rPr>
                <w:t>気</w:t>
              </w:r>
              <w:r w:rsidRPr="00A647DD">
                <w:rPr>
                  <w:rFonts w:ascii="Yu Mincho" w:eastAsia="Yu Mincho" w:hAnsi="Yu Mincho" w:cs="굴림"/>
                  <w:snapToGrid/>
                  <w:color w:val="3333FF"/>
                  <w:kern w:val="0"/>
                  <w:sz w:val="20"/>
                  <w:szCs w:val="20"/>
                  <w:u w:val="single"/>
                </w:rPr>
                <w:t>象業務法</w:t>
              </w:r>
            </w:hyperlink>
            <w:r w:rsidRPr="00A647DD">
              <w:rPr>
                <w:rFonts w:ascii="Yu Mincho" w:eastAsia="Yu Mincho" w:hAnsi="Yu Mincho" w:cs="굴림"/>
                <w:snapToGrid/>
                <w:kern w:val="0"/>
                <w:sz w:val="20"/>
                <w:szCs w:val="20"/>
              </w:rPr>
              <w:t>（昭和二十七年法律第百六十五</w:t>
            </w:r>
            <w:r w:rsidRPr="00A647DD">
              <w:rPr>
                <w:rFonts w:ascii="Yu Mincho" w:eastAsia="Yu Mincho" w:hAnsi="Yu Mincho" w:cs="새굴림"/>
                <w:snapToGrid/>
                <w:kern w:val="0"/>
                <w:sz w:val="20"/>
                <w:szCs w:val="20"/>
              </w:rPr>
              <w:t>号</w:t>
            </w:r>
            <w:r w:rsidRPr="00A647DD">
              <w:rPr>
                <w:rFonts w:ascii="Yu Mincho" w:eastAsia="Yu Mincho" w:hAnsi="Yu Mincho" w:cs="굴림"/>
                <w:snapToGrid/>
                <w:kern w:val="0"/>
                <w:sz w:val="20"/>
                <w:szCs w:val="20"/>
              </w:rPr>
              <w:t>）</w:t>
            </w:r>
            <w:hyperlink r:id="rId356" w:anchor="73" w:history="1">
              <w:r w:rsidRPr="00A647DD">
                <w:rPr>
                  <w:rFonts w:ascii="Yu Mincho" w:eastAsia="Yu Mincho" w:hAnsi="Yu Mincho" w:cs="굴림"/>
                  <w:snapToGrid/>
                  <w:color w:val="3333FF"/>
                  <w:kern w:val="0"/>
                  <w:sz w:val="20"/>
                  <w:szCs w:val="20"/>
                  <w:u w:val="single"/>
                </w:rPr>
                <w:t>第十三</w:t>
              </w:r>
              <w:r w:rsidRPr="00A647DD">
                <w:rPr>
                  <w:rFonts w:ascii="Yu Mincho" w:eastAsia="Yu Mincho" w:hAnsi="Yu Mincho" w:cs="새굴림"/>
                  <w:snapToGrid/>
                  <w:color w:val="3333FF"/>
                  <w:kern w:val="0"/>
                  <w:sz w:val="20"/>
                  <w:szCs w:val="20"/>
                  <w:u w:val="single"/>
                </w:rPr>
                <w:t>条</w:t>
              </w:r>
              <w:r w:rsidRPr="00A647DD">
                <w:rPr>
                  <w:rFonts w:ascii="Yu Mincho" w:eastAsia="Yu Mincho" w:hAnsi="Yu Mincho" w:cs="굴림"/>
                  <w:snapToGrid/>
                  <w:color w:val="3333FF"/>
                  <w:kern w:val="0"/>
                  <w:sz w:val="20"/>
                  <w:szCs w:val="20"/>
                  <w:u w:val="single"/>
                </w:rPr>
                <w:t>第一項</w:t>
              </w:r>
            </w:hyperlink>
            <w:r w:rsidRPr="00A647DD">
              <w:rPr>
                <w:rFonts w:ascii="Yu Mincho" w:eastAsia="Yu Mincho" w:hAnsi="Yu Mincho" w:cs="굴림"/>
                <w:snapToGrid/>
                <w:kern w:val="0"/>
                <w:sz w:val="20"/>
                <w:szCs w:val="20"/>
              </w:rPr>
              <w:t>の規定による津波警報又は</w:t>
            </w:r>
            <w:hyperlink r:id="rId357" w:history="1">
              <w:r w:rsidRPr="00A647DD">
                <w:rPr>
                  <w:rFonts w:ascii="Yu Mincho" w:eastAsia="Yu Mincho" w:hAnsi="Yu Mincho" w:cs="굴림"/>
                  <w:snapToGrid/>
                  <w:color w:val="3333FF"/>
                  <w:kern w:val="0"/>
                  <w:sz w:val="20"/>
                  <w:szCs w:val="20"/>
                  <w:u w:val="single"/>
                </w:rPr>
                <w:t>同法</w:t>
              </w:r>
            </w:hyperlink>
            <w:hyperlink r:id="rId358" w:anchor="77" w:history="1">
              <w:r w:rsidRPr="00A647DD">
                <w:rPr>
                  <w:rFonts w:ascii="Yu Mincho" w:eastAsia="Yu Mincho" w:hAnsi="Yu Mincho" w:cs="굴림"/>
                  <w:snapToGrid/>
                  <w:color w:val="3333FF"/>
                  <w:kern w:val="0"/>
                  <w:sz w:val="20"/>
                  <w:szCs w:val="20"/>
                  <w:u w:val="single"/>
                </w:rPr>
                <w:t>第十三</w:t>
              </w:r>
              <w:r w:rsidRPr="00A647DD">
                <w:rPr>
                  <w:rFonts w:ascii="Yu Mincho" w:eastAsia="Yu Mincho" w:hAnsi="Yu Mincho" w:cs="새굴림"/>
                  <w:snapToGrid/>
                  <w:color w:val="3333FF"/>
                  <w:kern w:val="0"/>
                  <w:sz w:val="20"/>
                  <w:szCs w:val="20"/>
                  <w:u w:val="single"/>
                </w:rPr>
                <w:t>条</w:t>
              </w:r>
              <w:r w:rsidRPr="00A647DD">
                <w:rPr>
                  <w:rFonts w:ascii="Yu Mincho" w:eastAsia="Yu Mincho" w:hAnsi="Yu Mincho" w:cs="굴림"/>
                  <w:snapToGrid/>
                  <w:color w:val="3333FF"/>
                  <w:kern w:val="0"/>
                  <w:sz w:val="20"/>
                  <w:szCs w:val="20"/>
                  <w:u w:val="single"/>
                </w:rPr>
                <w:t>の二第一項</w:t>
              </w:r>
            </w:hyperlink>
            <w:r w:rsidRPr="00A647DD">
              <w:rPr>
                <w:rFonts w:ascii="Yu Mincho" w:eastAsia="Yu Mincho" w:hAnsi="Yu Mincho" w:cs="굴림"/>
                <w:snapToGrid/>
                <w:kern w:val="0"/>
                <w:sz w:val="20"/>
                <w:szCs w:val="20"/>
              </w:rPr>
              <w:t>の規定による津波特別警報が</w:t>
            </w:r>
            <w:r w:rsidRPr="00A647DD">
              <w:rPr>
                <w:rFonts w:ascii="Yu Mincho" w:eastAsia="Yu Mincho" w:hAnsi="Yu Mincho" w:cs="새굴림"/>
                <w:snapToGrid/>
                <w:kern w:val="0"/>
                <w:sz w:val="20"/>
                <w:szCs w:val="20"/>
              </w:rPr>
              <w:t>発</w:t>
            </w:r>
            <w:r w:rsidRPr="00A647DD">
              <w:rPr>
                <w:rFonts w:ascii="Yu Mincho" w:eastAsia="Yu Mincho" w:hAnsi="Yu Mincho" w:cs="굴림"/>
                <w:snapToGrid/>
                <w:kern w:val="0"/>
                <w:sz w:val="20"/>
                <w:szCs w:val="20"/>
              </w:rPr>
              <w:t>せられたことを放送をする場合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第二種開始信</w:t>
            </w:r>
            <w:r w:rsidRPr="00A647DD">
              <w:rPr>
                <w:rFonts w:ascii="Yu Mincho" w:eastAsia="Yu Mincho" w:hAnsi="Yu Mincho" w:cs="새굴림"/>
                <w:snapToGrid/>
                <w:kern w:val="0"/>
                <w:sz w:val="20"/>
                <w:szCs w:val="20"/>
              </w:rPr>
              <w:t>号</w:t>
            </w: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認定基幹放送事業者及び一般放送事業者は、前項に規定する緊急警報信号を前置して放送をしたときは、速やかに終了信号を送らなければならない。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緊急警報信号は、前二項に規定する場合のほかは使用してはならない。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（地域符号の使用区分）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第八十三条　</w:t>
      </w:r>
      <w:r w:rsidRPr="00A647DD">
        <w:rPr>
          <w:rFonts w:ascii="Yu Mincho" w:eastAsia="Yu Mincho" w:hAnsi="Yu Mincho" w:cs="굴림" w:hint="eastAsia"/>
          <w:snapToGrid/>
          <w:color w:val="333333"/>
          <w:kern w:val="0"/>
          <w:sz w:val="20"/>
          <w:szCs w:val="20"/>
        </w:rPr>
        <w:t>緊急警報信号に使用する地域符号（緊急警報信号の受信地域を一定の地域とするための符号をいう。）の使用区分は、</w:t>
      </w:r>
      <w:hyperlink r:id="rId359" w:history="1">
        <w:r w:rsidRPr="00A647DD">
          <w:rPr>
            <w:rFonts w:ascii="Yu Mincho" w:eastAsia="Yu Mincho" w:hAnsi="Yu Mincho" w:cs="굴림" w:hint="eastAsia"/>
            <w:snapToGrid/>
            <w:color w:val="3333FF"/>
            <w:kern w:val="0"/>
            <w:sz w:val="20"/>
            <w:szCs w:val="20"/>
            <w:u w:val="single"/>
          </w:rPr>
          <w:t>無線局運用規則</w:t>
        </w:r>
      </w:hyperlink>
      <w:r w:rsidRPr="00A647DD">
        <w:rPr>
          <w:rFonts w:ascii="Yu Mincho" w:eastAsia="Yu Mincho" w:hAnsi="Yu Mincho" w:cs="굴림" w:hint="eastAsia"/>
          <w:snapToGrid/>
          <w:color w:val="333333"/>
          <w:kern w:val="0"/>
          <w:sz w:val="20"/>
          <w:szCs w:val="20"/>
        </w:rPr>
        <w:t>（昭和二十五年電波監理委員会規則第十七号）</w:t>
      </w:r>
      <w:hyperlink r:id="rId360" w:anchor="932" w:history="1">
        <w:r w:rsidRPr="00A647DD">
          <w:rPr>
            <w:rFonts w:ascii="Yu Mincho" w:eastAsia="Yu Mincho" w:hAnsi="Yu Mincho" w:cs="굴림" w:hint="eastAsia"/>
            <w:snapToGrid/>
            <w:color w:val="3333FF"/>
            <w:kern w:val="0"/>
            <w:sz w:val="20"/>
            <w:szCs w:val="20"/>
            <w:u w:val="single"/>
          </w:rPr>
          <w:t>第百三十八条の三</w:t>
        </w:r>
      </w:hyperlink>
      <w:r w:rsidRPr="00A647DD">
        <w:rPr>
          <w:rFonts w:ascii="Yu Mincho" w:eastAsia="Yu Mincho" w:hAnsi="Yu Mincho" w:cs="굴림" w:hint="eastAsia"/>
          <w:snapToGrid/>
          <w:color w:val="333333"/>
          <w:kern w:val="0"/>
          <w:sz w:val="20"/>
          <w:szCs w:val="20"/>
        </w:rPr>
        <w:t>の表のとおりとする。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（基幹放送業務日誌）</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第八十四条　</w:t>
      </w:r>
      <w:r w:rsidRPr="00A647DD">
        <w:rPr>
          <w:rFonts w:ascii="Yu Mincho" w:eastAsia="Yu Mincho" w:hAnsi="Yu Mincho" w:cs="굴림" w:hint="eastAsia"/>
          <w:snapToGrid/>
          <w:color w:val="333333"/>
          <w:kern w:val="0"/>
          <w:sz w:val="20"/>
          <w:szCs w:val="20"/>
        </w:rPr>
        <w:t>基幹放送事業者の事務所には、基幹放送業務日誌を備え付けておかなければならない。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基幹放送業務日誌には、毎日次に掲げる事項を記載しなければならない。ただし、総務大臣において特に必要がないと認めた場合は、記載の一部を省略することができる。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放送のたびごとの放送の業務の開始及び終了の時刻</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第七十条の規定により一秒における基準伝送容量を指定された場合は、指定された周波数ごとに使用された伝送容量（広帯域伝送方式等による放送の場合は使用されたシンボル数。以下「使用伝送容量」という。）の一日の平均値（一秒当たりの使用伝送容量の一日の総和を八六、四〇〇秒で除して得られた値をいう。ただし、一未満の端数があるときは、これを四捨五入して得た値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二の二　</w:t>
      </w:r>
      <w:r w:rsidRPr="00A647DD">
        <w:rPr>
          <w:rFonts w:ascii="Yu Mincho" w:eastAsia="Yu Mincho" w:hAnsi="Yu Mincho" w:cs="굴림" w:hint="eastAsia"/>
          <w:snapToGrid/>
          <w:color w:val="333333"/>
          <w:kern w:val="0"/>
          <w:sz w:val="20"/>
          <w:szCs w:val="20"/>
        </w:rPr>
        <w:t>第七十条の規定により基準セグメント数を指定された場合は、指定された周波数ごとに使用されたセグメント数の一日の平均値（小数点以下一位未満の端数があるときは、これを四捨五入して得た値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三　</w:t>
      </w:r>
      <w:r w:rsidRPr="00A647DD">
        <w:rPr>
          <w:rFonts w:ascii="Yu Mincho" w:eastAsia="Yu Mincho" w:hAnsi="Yu Mincho" w:cs="굴림" w:hint="eastAsia"/>
          <w:snapToGrid/>
          <w:color w:val="333333"/>
          <w:kern w:val="0"/>
          <w:sz w:val="20"/>
          <w:szCs w:val="20"/>
        </w:rPr>
        <w:t>第八十二条の規定により緊急警報信号を使用して放送をしたときは、そのたびごとにその事実（緊急警報信号発生装置をその業務に用いる者に限る。）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任意に放送の業務を休止した時間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放送の業務が中断された時間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その他参考となる事項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（放送のたびごとの放送の業務の開始及び終了の時刻並びに使用伝送容量の一日の平均値の期間中における平均値の記録の提出）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第八十五条　</w:t>
      </w:r>
      <w:r w:rsidRPr="00A647DD">
        <w:rPr>
          <w:rFonts w:ascii="Yu Mincho" w:eastAsia="Yu Mincho" w:hAnsi="Yu Mincho" w:cs="굴림" w:hint="eastAsia"/>
          <w:snapToGrid/>
          <w:color w:val="333333"/>
          <w:kern w:val="0"/>
          <w:sz w:val="20"/>
          <w:szCs w:val="20"/>
        </w:rPr>
        <w:t>基幹放送事業者は、毎年四月から各六箇月の期間（臨時目的放送を専ら行う基幹放送事業者にあつては、認定の有効期間）ごとにその期間中における次に掲げる事項を簡明に記載した記録を、速やかに総務大臣に提出しなければならない。ただし、総務大臣において特に必要がないと認めた場合は記録の提出又は記載事項の一部を省略す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放送のたびごとの放送の業務の開始及び終了の時刻（記録すべき期間中において毎日放送の業務を行つた基幹放送事業者を除く。）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第七十条の規定により一秒における基準伝送容量を指定された場合は、使用伝送容量の一日の平均値（前条第二項第二号に規定する使用伝送容量の一日の平均値をいう。）のその期間中における平均値（一未満の端数があるときは、これを四捨五入して得た値）</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二の二　</w:t>
      </w:r>
      <w:r w:rsidRPr="00A647DD">
        <w:rPr>
          <w:rFonts w:ascii="Yu Mincho" w:eastAsia="Yu Mincho" w:hAnsi="Yu Mincho" w:cs="굴림" w:hint="eastAsia"/>
          <w:snapToGrid/>
          <w:color w:val="333333"/>
          <w:kern w:val="0"/>
          <w:sz w:val="20"/>
          <w:szCs w:val="20"/>
        </w:rPr>
        <w:t>第七十条の規定により基準セグメント数を指定された場合は、指定された周波数ごとに使用されたセグメント数の一日の平均値（前条第二項第二号の二に規定するセグメント数の一日の平均値をいう。）のその期間中における平均値（小数点以下一位未満の端数があるときは、これを四捨五入して得た値）</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その他参考となる事項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（事業計画書の変更等）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第八十六条　</w:t>
      </w:r>
      <w:r w:rsidRPr="00A647DD">
        <w:rPr>
          <w:rFonts w:ascii="Yu Mincho" w:eastAsia="Yu Mincho" w:hAnsi="Yu Mincho" w:cs="굴림" w:hint="eastAsia"/>
          <w:snapToGrid/>
          <w:color w:val="333333"/>
          <w:kern w:val="0"/>
          <w:sz w:val="20"/>
          <w:szCs w:val="20"/>
        </w:rPr>
        <w:t>認定基幹放送事業者（協会及び学園を除く。次項において同じ。）は、</w:t>
      </w:r>
      <w:hyperlink r:id="rId361" w:history="1">
        <w:r w:rsidRPr="00A647DD">
          <w:rPr>
            <w:rFonts w:ascii="Yu Mincho" w:eastAsia="Yu Mincho" w:hAnsi="Yu Mincho" w:cs="굴림" w:hint="eastAsia"/>
            <w:snapToGrid/>
            <w:color w:val="3333FF"/>
            <w:kern w:val="0"/>
            <w:sz w:val="20"/>
            <w:szCs w:val="20"/>
            <w:u w:val="single"/>
          </w:rPr>
          <w:t>法</w:t>
        </w:r>
      </w:hyperlink>
      <w:hyperlink r:id="rId362" w:anchor="524" w:history="1">
        <w:r w:rsidRPr="00A647DD">
          <w:rPr>
            <w:rFonts w:ascii="Yu Mincho" w:eastAsia="Yu Mincho" w:hAnsi="Yu Mincho" w:cs="굴림" w:hint="eastAsia"/>
            <w:snapToGrid/>
            <w:color w:val="3333FF"/>
            <w:kern w:val="0"/>
            <w:sz w:val="20"/>
            <w:szCs w:val="20"/>
            <w:u w:val="single"/>
          </w:rPr>
          <w:t>第九十三条第三項</w:t>
        </w:r>
      </w:hyperlink>
      <w:r w:rsidRPr="00A647DD">
        <w:rPr>
          <w:rFonts w:ascii="Yu Mincho" w:eastAsia="Yu Mincho" w:hAnsi="Yu Mincho" w:cs="굴림" w:hint="eastAsia"/>
          <w:snapToGrid/>
          <w:color w:val="333333"/>
          <w:kern w:val="0"/>
          <w:sz w:val="20"/>
          <w:szCs w:val="20"/>
        </w:rPr>
        <w:t>に規定する事業計画書に変更があつたときは、別に告示するところにより、総務大臣に届け出なければならない。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認定基幹放送事業者（臨時目的放送を専ら行う認定基幹放送事業者を除く。）は、基幹放送の業務を行う事業の決算期ごとに、その事業収支の結果を総務大臣に報告しなければならない。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前項の報告は、計算書類の提出をもつてこれに代えることができる。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（確認）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第八十六条の二　</w:t>
      </w:r>
      <w:r w:rsidRPr="00A647DD">
        <w:rPr>
          <w:rFonts w:ascii="Yu Mincho" w:eastAsia="Yu Mincho" w:hAnsi="Yu Mincho" w:cs="굴림" w:hint="eastAsia"/>
          <w:snapToGrid/>
          <w:color w:val="333333"/>
          <w:kern w:val="0"/>
          <w:sz w:val="20"/>
          <w:szCs w:val="20"/>
        </w:rPr>
        <w:t>基幹放送事業者は、総務大臣の定めるところにより、基幹放送設備（</w:t>
      </w:r>
      <w:hyperlink r:id="rId363" w:history="1">
        <w:r w:rsidRPr="00A647DD">
          <w:rPr>
            <w:rFonts w:ascii="Yu Mincho" w:eastAsia="Yu Mincho" w:hAnsi="Yu Mincho" w:cs="굴림" w:hint="eastAsia"/>
            <w:snapToGrid/>
            <w:color w:val="3333FF"/>
            <w:kern w:val="0"/>
            <w:sz w:val="20"/>
            <w:szCs w:val="20"/>
            <w:u w:val="single"/>
          </w:rPr>
          <w:t>法</w:t>
        </w:r>
      </w:hyperlink>
      <w:hyperlink r:id="rId364" w:anchor="511" w:history="1">
        <w:r w:rsidRPr="00A647DD">
          <w:rPr>
            <w:rFonts w:ascii="Yu Mincho" w:eastAsia="Yu Mincho" w:hAnsi="Yu Mincho" w:cs="굴림" w:hint="eastAsia"/>
            <w:snapToGrid/>
            <w:color w:val="3333FF"/>
            <w:kern w:val="0"/>
            <w:sz w:val="20"/>
            <w:szCs w:val="20"/>
            <w:u w:val="single"/>
          </w:rPr>
          <w:t>第九十三条第一項第三号</w:t>
        </w:r>
      </w:hyperlink>
      <w:r w:rsidRPr="00A647DD">
        <w:rPr>
          <w:rFonts w:ascii="Yu Mincho" w:eastAsia="Yu Mincho" w:hAnsi="Yu Mincho" w:cs="굴림" w:hint="eastAsia"/>
          <w:snapToGrid/>
          <w:color w:val="333333"/>
          <w:kern w:val="0"/>
          <w:sz w:val="20"/>
          <w:szCs w:val="20"/>
        </w:rPr>
        <w:t>に規定する基幹放送設備をいう。以下同じ。）又は特定地上基幹放送局等設備（</w:t>
      </w:r>
      <w:hyperlink r:id="rId365" w:history="1">
        <w:r w:rsidRPr="00A647DD">
          <w:rPr>
            <w:rFonts w:ascii="Yu Mincho" w:eastAsia="Yu Mincho" w:hAnsi="Yu Mincho" w:cs="굴림" w:hint="eastAsia"/>
            <w:snapToGrid/>
            <w:color w:val="3333FF"/>
            <w:kern w:val="0"/>
            <w:sz w:val="20"/>
            <w:szCs w:val="20"/>
            <w:u w:val="single"/>
          </w:rPr>
          <w:t>法</w:t>
        </w:r>
      </w:hyperlink>
      <w:hyperlink r:id="rId366" w:anchor="612" w:history="1">
        <w:r w:rsidRPr="00A647DD">
          <w:rPr>
            <w:rFonts w:ascii="Yu Mincho" w:eastAsia="Yu Mincho" w:hAnsi="Yu Mincho" w:cs="굴림" w:hint="eastAsia"/>
            <w:snapToGrid/>
            <w:color w:val="3333FF"/>
            <w:kern w:val="0"/>
            <w:sz w:val="20"/>
            <w:szCs w:val="20"/>
            <w:u w:val="single"/>
          </w:rPr>
          <w:t>第百十二条</w:t>
        </w:r>
      </w:hyperlink>
      <w:r w:rsidRPr="00A647DD">
        <w:rPr>
          <w:rFonts w:ascii="Yu Mincho" w:eastAsia="Yu Mincho" w:hAnsi="Yu Mincho" w:cs="굴림" w:hint="eastAsia"/>
          <w:snapToGrid/>
          <w:color w:val="333333"/>
          <w:kern w:val="0"/>
          <w:sz w:val="20"/>
          <w:szCs w:val="20"/>
        </w:rPr>
        <w:t>に規定する特定地上基幹放送局等設備をいう。以下同じ。）の整備に関する計画（以下この条において「基幹放</w:t>
      </w:r>
      <w:r w:rsidRPr="00A647DD">
        <w:rPr>
          <w:rFonts w:ascii="Yu Mincho" w:eastAsia="Yu Mincho" w:hAnsi="Yu Mincho" w:cs="굴림" w:hint="eastAsia"/>
          <w:snapToGrid/>
          <w:color w:val="333333"/>
          <w:kern w:val="0"/>
          <w:sz w:val="20"/>
          <w:szCs w:val="20"/>
        </w:rPr>
        <w:lastRenderedPageBreak/>
        <w:t>送設備等整備計画」という。）を総務大臣に提出し、当該基幹放送設備等整備計画が</w:t>
      </w:r>
      <w:hyperlink r:id="rId367" w:history="1">
        <w:r w:rsidRPr="00A647DD">
          <w:rPr>
            <w:rFonts w:ascii="Yu Mincho" w:eastAsia="Yu Mincho" w:hAnsi="Yu Mincho" w:cs="굴림" w:hint="eastAsia"/>
            <w:snapToGrid/>
            <w:color w:val="3333FF"/>
            <w:kern w:val="0"/>
            <w:sz w:val="20"/>
            <w:szCs w:val="20"/>
            <w:u w:val="single"/>
          </w:rPr>
          <w:t>法</w:t>
        </w:r>
      </w:hyperlink>
      <w:hyperlink r:id="rId368" w:anchor="597" w:history="1">
        <w:r w:rsidRPr="00A647DD">
          <w:rPr>
            <w:rFonts w:ascii="Yu Mincho" w:eastAsia="Yu Mincho" w:hAnsi="Yu Mincho" w:cs="굴림" w:hint="eastAsia"/>
            <w:snapToGrid/>
            <w:color w:val="3333FF"/>
            <w:kern w:val="0"/>
            <w:sz w:val="20"/>
            <w:szCs w:val="20"/>
            <w:u w:val="single"/>
          </w:rPr>
          <w:t>第百八条</w:t>
        </w:r>
      </w:hyperlink>
      <w:r w:rsidRPr="00A647DD">
        <w:rPr>
          <w:rFonts w:ascii="Yu Mincho" w:eastAsia="Yu Mincho" w:hAnsi="Yu Mincho" w:cs="굴림" w:hint="eastAsia"/>
          <w:snapToGrid/>
          <w:color w:val="333333"/>
          <w:kern w:val="0"/>
          <w:sz w:val="20"/>
          <w:szCs w:val="20"/>
        </w:rPr>
        <w:t>の放送の確実な実施のために特に必要なものであることについて、総務大臣の確認を受けることができる。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総務大臣は、前項の確認をしたときは、当該確認に係る基幹放送設備等整備計画の内容を公表するものとする。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一項の確認を受けた基幹放送事業者は、当該確認に係る基幹放送設備等整備計画の変更をしようとするときは、総務大臣の定めるところにより、変更後の基幹放送設備等整備計画を総務大臣に提出して、その確認を受け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第二項の規定は、前項の確認について準用する。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第三節　外国人等の取得した株式の取扱い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（上場されている株式に準ずる株式）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第八十七条　</w:t>
      </w:r>
      <w:hyperlink r:id="rId369" w:history="1">
        <w:r w:rsidRPr="00A647DD">
          <w:rPr>
            <w:rFonts w:ascii="Yu Mincho" w:eastAsia="Yu Mincho" w:hAnsi="Yu Mincho" w:cs="굴림" w:hint="eastAsia"/>
            <w:snapToGrid/>
            <w:color w:val="3333FF"/>
            <w:kern w:val="0"/>
            <w:sz w:val="20"/>
            <w:szCs w:val="20"/>
            <w:u w:val="single"/>
          </w:rPr>
          <w:t>法</w:t>
        </w:r>
      </w:hyperlink>
      <w:hyperlink r:id="rId370" w:anchor="630" w:history="1">
        <w:r w:rsidRPr="00A647DD">
          <w:rPr>
            <w:rFonts w:ascii="Yu Mincho" w:eastAsia="Yu Mincho" w:hAnsi="Yu Mincho" w:cs="굴림" w:hint="eastAsia"/>
            <w:snapToGrid/>
            <w:color w:val="3333FF"/>
            <w:kern w:val="0"/>
            <w:sz w:val="20"/>
            <w:szCs w:val="20"/>
            <w:u w:val="single"/>
          </w:rPr>
          <w:t>第百十六条第一項</w:t>
        </w:r>
      </w:hyperlink>
      <w:r w:rsidRPr="00A647DD">
        <w:rPr>
          <w:rFonts w:ascii="Yu Mincho" w:eastAsia="Yu Mincho" w:hAnsi="Yu Mincho" w:cs="굴림" w:hint="eastAsia"/>
          <w:snapToGrid/>
          <w:color w:val="333333"/>
          <w:kern w:val="0"/>
          <w:sz w:val="20"/>
          <w:szCs w:val="20"/>
        </w:rPr>
        <w:t>の総務省令で定める株式は、認可金融商品取引業協会（</w:t>
      </w:r>
      <w:hyperlink r:id="rId371" w:history="1">
        <w:r w:rsidRPr="00A647DD">
          <w:rPr>
            <w:rFonts w:ascii="Yu Mincho" w:eastAsia="Yu Mincho" w:hAnsi="Yu Mincho" w:cs="굴림" w:hint="eastAsia"/>
            <w:snapToGrid/>
            <w:color w:val="3333FF"/>
            <w:kern w:val="0"/>
            <w:sz w:val="20"/>
            <w:szCs w:val="20"/>
            <w:u w:val="single"/>
          </w:rPr>
          <w:t>金融商品取引法</w:t>
        </w:r>
      </w:hyperlink>
      <w:hyperlink r:id="rId372" w:anchor="2526" w:history="1">
        <w:r w:rsidRPr="00A647DD">
          <w:rPr>
            <w:rFonts w:ascii="Yu Mincho" w:eastAsia="Yu Mincho" w:hAnsi="Yu Mincho" w:cs="굴림" w:hint="eastAsia"/>
            <w:snapToGrid/>
            <w:color w:val="3333FF"/>
            <w:kern w:val="0"/>
            <w:sz w:val="20"/>
            <w:szCs w:val="20"/>
            <w:u w:val="single"/>
          </w:rPr>
          <w:t>第六十七条第一項</w:t>
        </w:r>
      </w:hyperlink>
      <w:r w:rsidRPr="00A647DD">
        <w:rPr>
          <w:rFonts w:ascii="Yu Mincho" w:eastAsia="Yu Mincho" w:hAnsi="Yu Mincho" w:cs="굴림" w:hint="eastAsia"/>
          <w:snapToGrid/>
          <w:color w:val="333333"/>
          <w:kern w:val="0"/>
          <w:sz w:val="20"/>
          <w:szCs w:val="20"/>
        </w:rPr>
        <w:t>に規定する認可金融商品取引業協会をいう。以下同じ。）の</w:t>
      </w:r>
      <w:hyperlink r:id="rId373" w:history="1">
        <w:r w:rsidRPr="00A647DD">
          <w:rPr>
            <w:rFonts w:ascii="Yu Mincho" w:eastAsia="Yu Mincho" w:hAnsi="Yu Mincho" w:cs="굴림" w:hint="eastAsia"/>
            <w:snapToGrid/>
            <w:color w:val="3333FF"/>
            <w:kern w:val="0"/>
            <w:sz w:val="20"/>
            <w:szCs w:val="20"/>
            <w:u w:val="single"/>
          </w:rPr>
          <w:t>規則</w:t>
        </w:r>
      </w:hyperlink>
      <w:r w:rsidRPr="00A647DD">
        <w:rPr>
          <w:rFonts w:ascii="Yu Mincho" w:eastAsia="Yu Mincho" w:hAnsi="Yu Mincho" w:cs="굴림" w:hint="eastAsia"/>
          <w:snapToGrid/>
          <w:color w:val="333333"/>
          <w:kern w:val="0"/>
          <w:sz w:val="20"/>
          <w:szCs w:val="20"/>
        </w:rPr>
        <w:t>の定めるところにより、店頭売買につき、売買値段を発表するものとして登録された株式とする。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（株主名簿に記載し、又は記録する方法）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第八十八条　</w:t>
      </w:r>
      <w:hyperlink r:id="rId374" w:history="1">
        <w:r w:rsidRPr="00A647DD">
          <w:rPr>
            <w:rFonts w:ascii="Yu Mincho" w:eastAsia="Yu Mincho" w:hAnsi="Yu Mincho" w:cs="굴림" w:hint="eastAsia"/>
            <w:snapToGrid/>
            <w:color w:val="3333FF"/>
            <w:kern w:val="0"/>
            <w:sz w:val="20"/>
            <w:szCs w:val="20"/>
            <w:u w:val="single"/>
          </w:rPr>
          <w:t>法</w:t>
        </w:r>
      </w:hyperlink>
      <w:hyperlink r:id="rId375" w:anchor="634" w:history="1">
        <w:r w:rsidRPr="00A647DD">
          <w:rPr>
            <w:rFonts w:ascii="Yu Mincho" w:eastAsia="Yu Mincho" w:hAnsi="Yu Mincho" w:cs="굴림" w:hint="eastAsia"/>
            <w:snapToGrid/>
            <w:color w:val="3333FF"/>
            <w:kern w:val="0"/>
            <w:sz w:val="20"/>
            <w:szCs w:val="20"/>
            <w:u w:val="single"/>
          </w:rPr>
          <w:t>第百十六条第二項</w:t>
        </w:r>
      </w:hyperlink>
      <w:r w:rsidRPr="00A647DD">
        <w:rPr>
          <w:rFonts w:ascii="Yu Mincho" w:eastAsia="Yu Mincho" w:hAnsi="Yu Mincho" w:cs="굴림" w:hint="eastAsia"/>
          <w:snapToGrid/>
          <w:color w:val="333333"/>
          <w:kern w:val="0"/>
          <w:sz w:val="20"/>
          <w:szCs w:val="20"/>
        </w:rPr>
        <w:t>の総務省令で定める株主名簿に記載し、又は記録する方法は、次の各号に掲げる方法とする。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376" w:history="1">
        <w:r w:rsidRPr="00A647DD">
          <w:rPr>
            <w:rFonts w:ascii="Yu Mincho" w:eastAsia="Yu Mincho" w:hAnsi="Yu Mincho" w:cs="굴림" w:hint="eastAsia"/>
            <w:snapToGrid/>
            <w:color w:val="3333FF"/>
            <w:kern w:val="0"/>
            <w:sz w:val="20"/>
            <w:szCs w:val="20"/>
            <w:u w:val="single"/>
          </w:rPr>
          <w:t>法</w:t>
        </w:r>
      </w:hyperlink>
      <w:hyperlink r:id="rId377" w:anchor="514" w:history="1">
        <w:r w:rsidRPr="00A647DD">
          <w:rPr>
            <w:rFonts w:ascii="Yu Mincho" w:eastAsia="Yu Mincho" w:hAnsi="Yu Mincho" w:cs="굴림" w:hint="eastAsia"/>
            <w:snapToGrid/>
            <w:color w:val="3333FF"/>
            <w:kern w:val="0"/>
            <w:sz w:val="20"/>
            <w:szCs w:val="20"/>
            <w:u w:val="single"/>
          </w:rPr>
          <w:t>第九十三条第一項第六号</w:t>
        </w:r>
      </w:hyperlink>
      <w:r w:rsidRPr="00A647DD">
        <w:rPr>
          <w:rFonts w:ascii="Yu Mincho" w:eastAsia="Yu Mincho" w:hAnsi="Yu Mincho" w:cs="굴림" w:hint="eastAsia"/>
          <w:snapToGrid/>
          <w:color w:val="333333"/>
          <w:kern w:val="0"/>
          <w:sz w:val="20"/>
          <w:szCs w:val="20"/>
        </w:rPr>
        <w:t>ホ（２）及び</w:t>
      </w:r>
      <w:hyperlink r:id="rId378" w:history="1">
        <w:r w:rsidRPr="00A647DD">
          <w:rPr>
            <w:rFonts w:ascii="Yu Mincho" w:eastAsia="Yu Mincho" w:hAnsi="Yu Mincho" w:cs="굴림" w:hint="eastAsia"/>
            <w:snapToGrid/>
            <w:color w:val="3333FF"/>
            <w:kern w:val="0"/>
            <w:sz w:val="20"/>
            <w:szCs w:val="20"/>
            <w:u w:val="single"/>
          </w:rPr>
          <w:t>電波法</w:t>
        </w:r>
      </w:hyperlink>
      <w:hyperlink r:id="rId379"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ロに掲げる者のうち、その者が占める</w:t>
      </w:r>
      <w:hyperlink r:id="rId380" w:history="1">
        <w:r w:rsidRPr="00A647DD">
          <w:rPr>
            <w:rFonts w:ascii="Yu Mincho" w:eastAsia="Yu Mincho" w:hAnsi="Yu Mincho" w:cs="굴림" w:hint="eastAsia"/>
            <w:snapToGrid/>
            <w:color w:val="3333FF"/>
            <w:kern w:val="0"/>
            <w:sz w:val="20"/>
            <w:szCs w:val="20"/>
            <w:u w:val="single"/>
          </w:rPr>
          <w:t>法</w:t>
        </w:r>
      </w:hyperlink>
      <w:hyperlink r:id="rId381" w:anchor="630" w:history="1">
        <w:r w:rsidRPr="00A647DD">
          <w:rPr>
            <w:rFonts w:ascii="Yu Mincho" w:eastAsia="Yu Mincho" w:hAnsi="Yu Mincho" w:cs="굴림" w:hint="eastAsia"/>
            <w:snapToGrid/>
            <w:color w:val="3333FF"/>
            <w:kern w:val="0"/>
            <w:sz w:val="20"/>
            <w:szCs w:val="20"/>
            <w:u w:val="single"/>
          </w:rPr>
          <w:t>第百十六条第一項</w:t>
        </w:r>
      </w:hyperlink>
      <w:r w:rsidRPr="00A647DD">
        <w:rPr>
          <w:rFonts w:ascii="Yu Mincho" w:eastAsia="Yu Mincho" w:hAnsi="Yu Mincho" w:cs="굴림" w:hint="eastAsia"/>
          <w:snapToGrid/>
          <w:color w:val="333333"/>
          <w:kern w:val="0"/>
          <w:sz w:val="20"/>
          <w:szCs w:val="20"/>
        </w:rPr>
        <w:t>に規定する基幹放送事業者の議決権の割合が十分の一未満であるものが有する株式（第六十二条第三項（同条第四項の規定の適用がある場合を含む。）及び</w:t>
      </w:r>
      <w:hyperlink r:id="rId382"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施行規則第六条の三の二第三項（同条第四項の規定の適用がある場合を含む。）に規定する計算の対象となる場合における議決権に係る株式を除く。）については、その全てについて記載し、又は記録する。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383" w:history="1">
        <w:r w:rsidRPr="00A647DD">
          <w:rPr>
            <w:rFonts w:ascii="Yu Mincho" w:eastAsia="Yu Mincho" w:hAnsi="Yu Mincho" w:cs="굴림" w:hint="eastAsia"/>
            <w:snapToGrid/>
            <w:color w:val="3333FF"/>
            <w:kern w:val="0"/>
            <w:sz w:val="20"/>
            <w:szCs w:val="20"/>
            <w:u w:val="single"/>
          </w:rPr>
          <w:t>法</w:t>
        </w:r>
      </w:hyperlink>
      <w:hyperlink r:id="rId384" w:anchor="630" w:history="1">
        <w:r w:rsidRPr="00A647DD">
          <w:rPr>
            <w:rFonts w:ascii="Yu Mincho" w:eastAsia="Yu Mincho" w:hAnsi="Yu Mincho" w:cs="굴림" w:hint="eastAsia"/>
            <w:snapToGrid/>
            <w:color w:val="3333FF"/>
            <w:kern w:val="0"/>
            <w:sz w:val="20"/>
            <w:szCs w:val="20"/>
            <w:u w:val="single"/>
          </w:rPr>
          <w:t>第百十六条第一項</w:t>
        </w:r>
      </w:hyperlink>
      <w:r w:rsidRPr="00A647DD">
        <w:rPr>
          <w:rFonts w:ascii="Yu Mincho" w:eastAsia="Yu Mincho" w:hAnsi="Yu Mincho" w:cs="굴림" w:hint="eastAsia"/>
          <w:snapToGrid/>
          <w:color w:val="333333"/>
          <w:kern w:val="0"/>
          <w:sz w:val="20"/>
          <w:szCs w:val="20"/>
        </w:rPr>
        <w:t>の外国人等（第六十二条第五項及び</w:t>
      </w:r>
      <w:hyperlink r:id="rId385"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五項の規定に基づきその全てを間接に占められる議決権の割合（次条において「間接議決権割合」という。）とされる議決権に係る株式を有する法人又は団体を含む。以下この条及び第九十条において「外国人等」という。）のうち通知を受けた時点の株主名簿に記載され、又は記録されている者が有する株式（前号に規定する株式を除く。）については、当該名簿に記載され、又は記録されている株式の数と通知に係る株式の数のうち、いずれか少ない数（以下この号において「記載・記録優先株式の数」という。）を当該外国人等に係る株式の数として一株単位（単元株式数を定款で定めている場合にあつては、一単元の株式の単位。以下同じ。）で記載し、又は記録する。この場合において、</w:t>
      </w:r>
      <w:hyperlink r:id="rId386" w:history="1">
        <w:r w:rsidRPr="00A647DD">
          <w:rPr>
            <w:rFonts w:ascii="Yu Mincho" w:eastAsia="Yu Mincho" w:hAnsi="Yu Mincho" w:cs="굴림" w:hint="eastAsia"/>
            <w:snapToGrid/>
            <w:color w:val="3333FF"/>
            <w:kern w:val="0"/>
            <w:sz w:val="20"/>
            <w:szCs w:val="20"/>
            <w:u w:val="single"/>
          </w:rPr>
          <w:t>法</w:t>
        </w:r>
      </w:hyperlink>
      <w:hyperlink r:id="rId387" w:anchor="630" w:history="1">
        <w:r w:rsidRPr="00A647DD">
          <w:rPr>
            <w:rFonts w:ascii="Yu Mincho" w:eastAsia="Yu Mincho" w:hAnsi="Yu Mincho" w:cs="굴림" w:hint="eastAsia"/>
            <w:snapToGrid/>
            <w:color w:val="3333FF"/>
            <w:kern w:val="0"/>
            <w:sz w:val="20"/>
            <w:szCs w:val="20"/>
            <w:u w:val="single"/>
          </w:rPr>
          <w:t>第百十六条第一項</w:t>
        </w:r>
      </w:hyperlink>
      <w:r w:rsidRPr="00A647DD">
        <w:rPr>
          <w:rFonts w:ascii="Yu Mincho" w:eastAsia="Yu Mincho" w:hAnsi="Yu Mincho" w:cs="굴림" w:hint="eastAsia"/>
          <w:snapToGrid/>
          <w:color w:val="333333"/>
          <w:kern w:val="0"/>
          <w:sz w:val="20"/>
          <w:szCs w:val="20"/>
        </w:rPr>
        <w:t>に規定する欠格事由（以下この条において単に「欠格事由」という。）に該当することとなるときは、外国人等が有する株式について、欠格事由に該当することとならない範囲内で、記載・記録優先株式の数に応じて一株単位で案分して計算することにより記載し、又は記録する株式を特定し、</w:t>
      </w:r>
      <w:r w:rsidRPr="00A647DD">
        <w:rPr>
          <w:rFonts w:ascii="Yu Mincho" w:eastAsia="Yu Mincho" w:hAnsi="Yu Mincho" w:cs="굴림" w:hint="eastAsia"/>
          <w:snapToGrid/>
          <w:color w:val="333333"/>
          <w:kern w:val="0"/>
          <w:sz w:val="20"/>
          <w:szCs w:val="20"/>
        </w:rPr>
        <w:lastRenderedPageBreak/>
        <w:t>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前二号の規定により記載し、又は記録し、及び次条第二項を適用した場合においてなお欠格事由に該当することとならないときは、外国人等が有する株式のうち前号前段の規定による記載又は記録がされなかつたものについて、欠格事由に該当することとならない範囲内で、そ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（議決権を有することとなる株式）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第八十九条　</w:t>
      </w:r>
      <w:hyperlink r:id="rId388" w:history="1">
        <w:r w:rsidRPr="00A647DD">
          <w:rPr>
            <w:rFonts w:ascii="Yu Mincho" w:eastAsia="Yu Mincho" w:hAnsi="Yu Mincho" w:cs="굴림" w:hint="eastAsia"/>
            <w:snapToGrid/>
            <w:color w:val="3333FF"/>
            <w:kern w:val="0"/>
            <w:sz w:val="20"/>
            <w:szCs w:val="20"/>
            <w:u w:val="single"/>
          </w:rPr>
          <w:t>法</w:t>
        </w:r>
      </w:hyperlink>
      <w:hyperlink r:id="rId389" w:anchor="635" w:history="1">
        <w:r w:rsidRPr="00A647DD">
          <w:rPr>
            <w:rFonts w:ascii="Yu Mincho" w:eastAsia="Yu Mincho" w:hAnsi="Yu Mincho" w:cs="굴림" w:hint="eastAsia"/>
            <w:snapToGrid/>
            <w:color w:val="3333FF"/>
            <w:kern w:val="0"/>
            <w:sz w:val="20"/>
            <w:szCs w:val="20"/>
            <w:u w:val="single"/>
          </w:rPr>
          <w:t>第百十六条第三項</w:t>
        </w:r>
      </w:hyperlink>
      <w:r w:rsidRPr="00A647DD">
        <w:rPr>
          <w:rFonts w:ascii="Yu Mincho" w:eastAsia="Yu Mincho" w:hAnsi="Yu Mincho" w:cs="굴림" w:hint="eastAsia"/>
          <w:snapToGrid/>
          <w:color w:val="333333"/>
          <w:kern w:val="0"/>
          <w:sz w:val="20"/>
          <w:szCs w:val="20"/>
        </w:rPr>
        <w:t>及び第四項の法</w:t>
      </w:r>
      <w:hyperlink r:id="rId390" w:anchor="514" w:history="1">
        <w:r w:rsidRPr="00A647DD">
          <w:rPr>
            <w:rFonts w:ascii="Yu Mincho" w:eastAsia="Yu Mincho" w:hAnsi="Yu Mincho" w:cs="굴림" w:hint="eastAsia"/>
            <w:snapToGrid/>
            <w:color w:val="3333FF"/>
            <w:kern w:val="0"/>
            <w:sz w:val="20"/>
            <w:szCs w:val="20"/>
            <w:u w:val="single"/>
          </w:rPr>
          <w:t>第九十三条第一項第六号</w:t>
        </w:r>
      </w:hyperlink>
      <w:r w:rsidRPr="00A647DD">
        <w:rPr>
          <w:rFonts w:ascii="Yu Mincho" w:eastAsia="Yu Mincho" w:hAnsi="Yu Mincho" w:cs="굴림" w:hint="eastAsia"/>
          <w:snapToGrid/>
          <w:color w:val="333333"/>
          <w:kern w:val="0"/>
          <w:sz w:val="20"/>
          <w:szCs w:val="20"/>
        </w:rPr>
        <w:t>ホ（１）及び（２）又は</w:t>
      </w:r>
      <w:hyperlink r:id="rId391" w:history="1">
        <w:r w:rsidRPr="00A647DD">
          <w:rPr>
            <w:rFonts w:ascii="Yu Mincho" w:eastAsia="Yu Mincho" w:hAnsi="Yu Mincho" w:cs="굴림" w:hint="eastAsia"/>
            <w:snapToGrid/>
            <w:color w:val="3333FF"/>
            <w:kern w:val="0"/>
            <w:sz w:val="20"/>
            <w:szCs w:val="20"/>
            <w:u w:val="single"/>
          </w:rPr>
          <w:t>電波法</w:t>
        </w:r>
      </w:hyperlink>
      <w:hyperlink r:id="rId392"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イ及びロに掲げる者が有する株式のうち法第九十三条第一項第六号ホ又は電波</w:t>
      </w:r>
      <w:hyperlink r:id="rId393"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第五条第四項第三号に定める事由に該当することとならないように総務省令で定めるところにより議決権を有することとなる株式は、次の各号に掲げる場合の区分に応じ、当該各号に定める株式（以下この条及び次条において「議決権制限株式」という。）以外の株式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394" w:history="1">
        <w:r w:rsidRPr="00A647DD">
          <w:rPr>
            <w:rFonts w:ascii="Yu Mincho" w:eastAsia="Yu Mincho" w:hAnsi="Yu Mincho" w:cs="굴림" w:hint="eastAsia"/>
            <w:snapToGrid/>
            <w:color w:val="3333FF"/>
            <w:kern w:val="0"/>
            <w:sz w:val="20"/>
            <w:szCs w:val="20"/>
            <w:u w:val="single"/>
          </w:rPr>
          <w:t>法</w:t>
        </w:r>
      </w:hyperlink>
      <w:hyperlink r:id="rId395" w:anchor="514" w:history="1">
        <w:r w:rsidRPr="00A647DD">
          <w:rPr>
            <w:rFonts w:ascii="Yu Mincho" w:eastAsia="Yu Mincho" w:hAnsi="Yu Mincho" w:cs="굴림" w:hint="eastAsia"/>
            <w:snapToGrid/>
            <w:color w:val="3333FF"/>
            <w:kern w:val="0"/>
            <w:sz w:val="20"/>
            <w:szCs w:val="20"/>
            <w:u w:val="single"/>
          </w:rPr>
          <w:t>第九十三条第一項第六号</w:t>
        </w:r>
      </w:hyperlink>
      <w:r w:rsidRPr="00A647DD">
        <w:rPr>
          <w:rFonts w:ascii="Yu Mincho" w:eastAsia="Yu Mincho" w:hAnsi="Yu Mincho" w:cs="굴림" w:hint="eastAsia"/>
          <w:snapToGrid/>
          <w:color w:val="333333"/>
          <w:kern w:val="0"/>
          <w:sz w:val="20"/>
          <w:szCs w:val="20"/>
        </w:rPr>
        <w:t>ホ（１）に掲げる者（次号の</w:t>
      </w:r>
      <w:hyperlink r:id="rId396" w:history="1">
        <w:r w:rsidRPr="00A647DD">
          <w:rPr>
            <w:rFonts w:ascii="Yu Mincho" w:eastAsia="Yu Mincho" w:hAnsi="Yu Mincho" w:cs="굴림" w:hint="eastAsia"/>
            <w:snapToGrid/>
            <w:color w:val="3333FF"/>
            <w:kern w:val="0"/>
            <w:sz w:val="20"/>
            <w:szCs w:val="20"/>
            <w:u w:val="single"/>
          </w:rPr>
          <w:t>電波法</w:t>
        </w:r>
      </w:hyperlink>
      <w:hyperlink r:id="rId397"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イに掲げる者と併せて、以下この条において「外国法人等」という。）が、法人又は団体の議決権を新たに有し、又は追加して有することによつて、</w:t>
      </w:r>
      <w:hyperlink r:id="rId398" w:history="1">
        <w:r w:rsidRPr="00A647DD">
          <w:rPr>
            <w:rFonts w:ascii="Yu Mincho" w:eastAsia="Yu Mincho" w:hAnsi="Yu Mincho" w:cs="굴림" w:hint="eastAsia"/>
            <w:snapToGrid/>
            <w:color w:val="3333FF"/>
            <w:kern w:val="0"/>
            <w:sz w:val="20"/>
            <w:szCs w:val="20"/>
            <w:u w:val="single"/>
          </w:rPr>
          <w:t>法</w:t>
        </w:r>
      </w:hyperlink>
      <w:hyperlink r:id="rId399" w:anchor="635" w:history="1">
        <w:r w:rsidRPr="00A647DD">
          <w:rPr>
            <w:rFonts w:ascii="Yu Mincho" w:eastAsia="Yu Mincho" w:hAnsi="Yu Mincho" w:cs="굴림" w:hint="eastAsia"/>
            <w:snapToGrid/>
            <w:color w:val="3333FF"/>
            <w:kern w:val="0"/>
            <w:sz w:val="20"/>
            <w:szCs w:val="20"/>
            <w:u w:val="single"/>
          </w:rPr>
          <w:t>第百十六条第三項</w:t>
        </w:r>
      </w:hyperlink>
      <w:r w:rsidRPr="00A647DD">
        <w:rPr>
          <w:rFonts w:ascii="Yu Mincho" w:eastAsia="Yu Mincho" w:hAnsi="Yu Mincho" w:cs="굴림" w:hint="eastAsia"/>
          <w:snapToGrid/>
          <w:color w:val="333333"/>
          <w:kern w:val="0"/>
          <w:sz w:val="20"/>
          <w:szCs w:val="20"/>
        </w:rPr>
        <w:t>に規定する地上基幹放送を行う認定基幹放送事業者（以下この条において「地上基幹放送事業者」という。）が</w:t>
      </w:r>
      <w:hyperlink r:id="rId400" w:history="1">
        <w:r w:rsidRPr="00A647DD">
          <w:rPr>
            <w:rFonts w:ascii="Yu Mincho" w:eastAsia="Yu Mincho" w:hAnsi="Yu Mincho" w:cs="굴림" w:hint="eastAsia"/>
            <w:snapToGrid/>
            <w:color w:val="3333FF"/>
            <w:kern w:val="0"/>
            <w:sz w:val="20"/>
            <w:szCs w:val="20"/>
            <w:u w:val="single"/>
          </w:rPr>
          <w:t>法</w:t>
        </w:r>
      </w:hyperlink>
      <w:hyperlink r:id="rId401" w:anchor="514" w:history="1">
        <w:r w:rsidRPr="00A647DD">
          <w:rPr>
            <w:rFonts w:ascii="Yu Mincho" w:eastAsia="Yu Mincho" w:hAnsi="Yu Mincho" w:cs="굴림" w:hint="eastAsia"/>
            <w:snapToGrid/>
            <w:color w:val="3333FF"/>
            <w:kern w:val="0"/>
            <w:sz w:val="20"/>
            <w:szCs w:val="20"/>
            <w:u w:val="single"/>
          </w:rPr>
          <w:t>第九十三条第一項第六号</w:t>
        </w:r>
      </w:hyperlink>
      <w:r w:rsidRPr="00A647DD">
        <w:rPr>
          <w:rFonts w:ascii="Yu Mincho" w:eastAsia="Yu Mincho" w:hAnsi="Yu Mincho" w:cs="굴림" w:hint="eastAsia"/>
          <w:snapToGrid/>
          <w:color w:val="333333"/>
          <w:kern w:val="0"/>
          <w:sz w:val="20"/>
          <w:szCs w:val="20"/>
        </w:rPr>
        <w:t>ホに定める事由に該当することとなる場合　地上基幹放送事業者の株主たる法人又は団体が有する株式であつて、当該新たに有し、又は追加して有する議決権により新たに間接議決権割合として算入される議決権に係るもののうち、</w:t>
      </w:r>
      <w:hyperlink r:id="rId402" w:history="1">
        <w:r w:rsidRPr="00A647DD">
          <w:rPr>
            <w:rFonts w:ascii="Yu Mincho" w:eastAsia="Yu Mincho" w:hAnsi="Yu Mincho" w:cs="굴림" w:hint="eastAsia"/>
            <w:snapToGrid/>
            <w:color w:val="3333FF"/>
            <w:kern w:val="0"/>
            <w:sz w:val="20"/>
            <w:szCs w:val="20"/>
            <w:u w:val="single"/>
          </w:rPr>
          <w:t>法</w:t>
        </w:r>
      </w:hyperlink>
      <w:hyperlink r:id="rId403" w:anchor="514" w:history="1">
        <w:r w:rsidRPr="00A647DD">
          <w:rPr>
            <w:rFonts w:ascii="Yu Mincho" w:eastAsia="Yu Mincho" w:hAnsi="Yu Mincho" w:cs="굴림" w:hint="eastAsia"/>
            <w:snapToGrid/>
            <w:color w:val="3333FF"/>
            <w:kern w:val="0"/>
            <w:sz w:val="20"/>
            <w:szCs w:val="20"/>
            <w:u w:val="single"/>
          </w:rPr>
          <w:t>第九十三条第一項第六号</w:t>
        </w:r>
      </w:hyperlink>
      <w:r w:rsidRPr="00A647DD">
        <w:rPr>
          <w:rFonts w:ascii="Yu Mincho" w:eastAsia="Yu Mincho" w:hAnsi="Yu Mincho" w:cs="굴림" w:hint="eastAsia"/>
          <w:snapToGrid/>
          <w:color w:val="333333"/>
          <w:kern w:val="0"/>
          <w:sz w:val="20"/>
          <w:szCs w:val="20"/>
        </w:rPr>
        <w:t>ホの合計した割合（次項において「第一号外国人等議決権割合」という。）の五分の一以上の部分（第三号において「第一号超過議決権部分」という。）に相当する部分に対応するもの（当該法人又は団体が二以上あるときは、当該法人又は団体の議決権に占める外国法人等の割合（一の外国法人等が占める当該法人又は団体の議決権の割合が二分の一を超える場合における割合は、十割とする。第三号において同じ。）に応じて一株単位で案分して計算することにより特定し、なお残余があるときは、一株単位の抽せんにより特定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404" w:history="1">
        <w:r w:rsidRPr="00A647DD">
          <w:rPr>
            <w:rFonts w:ascii="Yu Mincho" w:eastAsia="Yu Mincho" w:hAnsi="Yu Mincho" w:cs="굴림" w:hint="eastAsia"/>
            <w:snapToGrid/>
            <w:color w:val="3333FF"/>
            <w:kern w:val="0"/>
            <w:sz w:val="20"/>
            <w:szCs w:val="20"/>
            <w:u w:val="single"/>
          </w:rPr>
          <w:t>電波法</w:t>
        </w:r>
      </w:hyperlink>
      <w:hyperlink r:id="rId405"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イに掲げる者が、法人又は団体の議決権を新たに有し、又は追加して有することによつて、</w:t>
      </w:r>
      <w:hyperlink r:id="rId406" w:history="1">
        <w:r w:rsidRPr="00A647DD">
          <w:rPr>
            <w:rFonts w:ascii="Yu Mincho" w:eastAsia="Yu Mincho" w:hAnsi="Yu Mincho" w:cs="굴림" w:hint="eastAsia"/>
            <w:snapToGrid/>
            <w:color w:val="3333FF"/>
            <w:kern w:val="0"/>
            <w:sz w:val="20"/>
            <w:szCs w:val="20"/>
            <w:u w:val="single"/>
          </w:rPr>
          <w:t>法</w:t>
        </w:r>
      </w:hyperlink>
      <w:hyperlink r:id="rId407" w:anchor="636" w:history="1">
        <w:r w:rsidRPr="00A647DD">
          <w:rPr>
            <w:rFonts w:ascii="Yu Mincho" w:eastAsia="Yu Mincho" w:hAnsi="Yu Mincho" w:cs="굴림" w:hint="eastAsia"/>
            <w:snapToGrid/>
            <w:color w:val="3333FF"/>
            <w:kern w:val="0"/>
            <w:sz w:val="20"/>
            <w:szCs w:val="20"/>
            <w:u w:val="single"/>
          </w:rPr>
          <w:t>第百十六条第四項</w:t>
        </w:r>
      </w:hyperlink>
      <w:r w:rsidRPr="00A647DD">
        <w:rPr>
          <w:rFonts w:ascii="Yu Mincho" w:eastAsia="Yu Mincho" w:hAnsi="Yu Mincho" w:cs="굴림" w:hint="eastAsia"/>
          <w:snapToGrid/>
          <w:color w:val="333333"/>
          <w:kern w:val="0"/>
          <w:sz w:val="20"/>
          <w:szCs w:val="20"/>
        </w:rPr>
        <w:t>に規定する特定地上基幹放送事業者（以下この条において単に「特定地上基幹放送事業者」という。）が</w:t>
      </w:r>
      <w:hyperlink r:id="rId408" w:history="1">
        <w:r w:rsidRPr="00A647DD">
          <w:rPr>
            <w:rFonts w:ascii="Yu Mincho" w:eastAsia="Yu Mincho" w:hAnsi="Yu Mincho" w:cs="굴림" w:hint="eastAsia"/>
            <w:snapToGrid/>
            <w:color w:val="3333FF"/>
            <w:kern w:val="0"/>
            <w:sz w:val="20"/>
            <w:szCs w:val="20"/>
            <w:u w:val="single"/>
          </w:rPr>
          <w:t>電波法</w:t>
        </w:r>
      </w:hyperlink>
      <w:hyperlink r:id="rId409"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に定める事由に該当することとなる場合　特定地上基幹放送事業者の株主たる法人又は団体が有する株式であつて、当該新たに有し、又は追加して有する議決権により新たに間接議決権割合として算入される議決権に係るもののうち、</w:t>
      </w:r>
      <w:hyperlink r:id="rId410" w:history="1">
        <w:r w:rsidRPr="00A647DD">
          <w:rPr>
            <w:rFonts w:ascii="Yu Mincho" w:eastAsia="Yu Mincho" w:hAnsi="Yu Mincho" w:cs="굴림" w:hint="eastAsia"/>
            <w:snapToGrid/>
            <w:color w:val="3333FF"/>
            <w:kern w:val="0"/>
            <w:sz w:val="20"/>
            <w:szCs w:val="20"/>
            <w:u w:val="single"/>
          </w:rPr>
          <w:t>電波法</w:t>
        </w:r>
      </w:hyperlink>
      <w:hyperlink r:id="rId411"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の合計した割合（次項において「第二号外国人等議決権割合」という。）の五分の一以上の部分（次号において「第二号超過議決権部分」という。）に相当する部分に対応するもの（当該法人又は団体が二以上あるときは、当該法人又は団体の議決権に占める外国法人等の割合（一の外国法人等が占める当該法人又は団体の議決権の割合が二分の一を超える場合における割合は、十割</w:t>
      </w:r>
      <w:r w:rsidRPr="00A647DD">
        <w:rPr>
          <w:rFonts w:ascii="Yu Mincho" w:eastAsia="Yu Mincho" w:hAnsi="Yu Mincho" w:cs="굴림" w:hint="eastAsia"/>
          <w:snapToGrid/>
          <w:color w:val="333333"/>
          <w:kern w:val="0"/>
          <w:sz w:val="20"/>
          <w:szCs w:val="20"/>
        </w:rPr>
        <w:lastRenderedPageBreak/>
        <w:t>とする。次号において同じ。）に応じて一株単位で案分して計算することにより特定し、なお残余があるときは、一株単位の抽せんにより特定した数の株式）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第六十二条第六項の規定により同条第三項及び第四項の計算がされた結果、地上基幹放送事業者が</w:t>
      </w:r>
      <w:hyperlink r:id="rId412" w:history="1">
        <w:r w:rsidRPr="00A647DD">
          <w:rPr>
            <w:rFonts w:ascii="Yu Mincho" w:eastAsia="Yu Mincho" w:hAnsi="Yu Mincho" w:cs="굴림" w:hint="eastAsia"/>
            <w:snapToGrid/>
            <w:color w:val="3333FF"/>
            <w:kern w:val="0"/>
            <w:sz w:val="20"/>
            <w:szCs w:val="20"/>
            <w:u w:val="single"/>
          </w:rPr>
          <w:t>法</w:t>
        </w:r>
      </w:hyperlink>
      <w:hyperlink r:id="rId413" w:anchor="514" w:history="1">
        <w:r w:rsidRPr="00A647DD">
          <w:rPr>
            <w:rFonts w:ascii="Yu Mincho" w:eastAsia="Yu Mincho" w:hAnsi="Yu Mincho" w:cs="굴림" w:hint="eastAsia"/>
            <w:snapToGrid/>
            <w:color w:val="3333FF"/>
            <w:kern w:val="0"/>
            <w:sz w:val="20"/>
            <w:szCs w:val="20"/>
            <w:u w:val="single"/>
          </w:rPr>
          <w:t>第九十三条第一項第六号</w:t>
        </w:r>
      </w:hyperlink>
      <w:r w:rsidRPr="00A647DD">
        <w:rPr>
          <w:rFonts w:ascii="Yu Mincho" w:eastAsia="Yu Mincho" w:hAnsi="Yu Mincho" w:cs="굴림" w:hint="eastAsia"/>
          <w:snapToGrid/>
          <w:color w:val="333333"/>
          <w:kern w:val="0"/>
          <w:sz w:val="20"/>
          <w:szCs w:val="20"/>
        </w:rPr>
        <w:t>ホに定める事由に該当することとなる場合並びに</w:t>
      </w:r>
      <w:hyperlink r:id="rId414"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施行規則第六条の三の二第七項の規定により同条第三項及び第四項の計算がされた結果、特定地上基幹放送事業者が</w:t>
      </w:r>
      <w:hyperlink r:id="rId415" w:history="1">
        <w:r w:rsidRPr="00A647DD">
          <w:rPr>
            <w:rFonts w:ascii="Yu Mincho" w:eastAsia="Yu Mincho" w:hAnsi="Yu Mincho" w:cs="굴림" w:hint="eastAsia"/>
            <w:snapToGrid/>
            <w:color w:val="3333FF"/>
            <w:kern w:val="0"/>
            <w:sz w:val="20"/>
            <w:szCs w:val="20"/>
            <w:u w:val="single"/>
          </w:rPr>
          <w:t>電波法</w:t>
        </w:r>
      </w:hyperlink>
      <w:hyperlink r:id="rId416"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に定める事由に該当することとなる場合　第六十二条第六項又は</w:t>
      </w:r>
      <w:hyperlink r:id="rId417"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施行規則第六条の三の二第七項の規定による計算に係る株式のうち、第一号超過議決権部分又は第二号超過議決権部分に相当する部分に対応するもの（第六十二条第六項又は</w:t>
      </w:r>
      <w:hyperlink r:id="rId418"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七項の計算に係る法人又は団体が二以上あるときは、当該法人又は団体の議決権に占める外国法人等の割合に応じて一株単位で案分して計算することにより特定し、なお残余があるときは、一株単位の抽せんにより特定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その株式に議決権制限株式がある地上基幹放送事業者の第一号外国人等議決権割合若しくは特定地上基幹放送事業者の第二号外国人等議決権割合（以下この条において「外国人等議決権割合」という。）が五分の一未満となる場合又はその株式に議決権制限株式がある地上基幹放送事業者若しくは特定地上基幹放送事業者について前条第二号の規定により記載し、若しくは記録することによつてもなお外国人等議決権割合が五分の一未満となる場合は、当該地上基幹放送事業者又は特定地上基幹放送事業者の議決権制限株式は、外国人等議決権割合が五分の一以上とならない範囲内で、議決権制限株式となつた時期の早いものから順に、議決権を有することとなる株式となるものとする。この場合において、同時に議決権制限株式とされたものが二以上あつて、当該株式を有する者が二以上ある場合は、同時に議決権制限株式とされた株式の数に応じて一株単位で案分して計算することにより議決権を有することとなる株式を特定し、なお残余があるときは、一株単位の抽せんにより議決権を有することとなる株式を特定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（通知）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第九十条　</w:t>
      </w:r>
      <w:r w:rsidRPr="00A647DD">
        <w:rPr>
          <w:rFonts w:ascii="Yu Mincho" w:eastAsia="Yu Mincho" w:hAnsi="Yu Mincho" w:cs="굴림" w:hint="eastAsia"/>
          <w:snapToGrid/>
          <w:color w:val="333333"/>
          <w:kern w:val="0"/>
          <w:sz w:val="20"/>
          <w:szCs w:val="20"/>
        </w:rPr>
        <w:t>基幹放送事業者は、</w:t>
      </w:r>
      <w:hyperlink r:id="rId419" w:history="1">
        <w:r w:rsidRPr="00A647DD">
          <w:rPr>
            <w:rFonts w:ascii="Yu Mincho" w:eastAsia="Yu Mincho" w:hAnsi="Yu Mincho" w:cs="굴림" w:hint="eastAsia"/>
            <w:snapToGrid/>
            <w:color w:val="3333FF"/>
            <w:kern w:val="0"/>
            <w:sz w:val="20"/>
            <w:szCs w:val="20"/>
            <w:u w:val="single"/>
          </w:rPr>
          <w:t>法</w:t>
        </w:r>
      </w:hyperlink>
      <w:hyperlink r:id="rId420" w:anchor="634" w:history="1">
        <w:r w:rsidRPr="00A647DD">
          <w:rPr>
            <w:rFonts w:ascii="Yu Mincho" w:eastAsia="Yu Mincho" w:hAnsi="Yu Mincho" w:cs="굴림" w:hint="eastAsia"/>
            <w:snapToGrid/>
            <w:color w:val="3333FF"/>
            <w:kern w:val="0"/>
            <w:sz w:val="20"/>
            <w:szCs w:val="20"/>
            <w:u w:val="single"/>
          </w:rPr>
          <w:t>第百十六条第二項</w:t>
        </w:r>
      </w:hyperlink>
      <w:r w:rsidRPr="00A647DD">
        <w:rPr>
          <w:rFonts w:ascii="Yu Mincho" w:eastAsia="Yu Mincho" w:hAnsi="Yu Mincho" w:cs="굴림" w:hint="eastAsia"/>
          <w:snapToGrid/>
          <w:color w:val="333333"/>
          <w:kern w:val="0"/>
          <w:sz w:val="20"/>
          <w:szCs w:val="20"/>
        </w:rPr>
        <w:t>、第三項又は第四項の規定により、株主名簿に記載若しくは記録しない外国人等が有するとみなされる株式がある場合又はその株式が議決権制限株式となる場合若しくはその議決権制限株式が議決権を有することとなる株式となる場合には、その株式を有する者に対し、速やかに、その旨及び次に掲げる事項を通知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株主の氏名又は名称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株主の住所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記載若しくは記録が拒まれた株式の数又は議決権を有しないこととされた若しくは有することとされた株式の数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記載若しくは記録が拒まれた日又は議決権を有しないこととされた若しくは有することとされた日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（公告）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　</w:t>
      </w:r>
      <w:hyperlink r:id="rId421" w:history="1">
        <w:r w:rsidRPr="00A647DD">
          <w:rPr>
            <w:rFonts w:ascii="Yu Mincho" w:eastAsia="Yu Mincho" w:hAnsi="Yu Mincho" w:cs="굴림" w:hint="eastAsia"/>
            <w:snapToGrid/>
            <w:color w:val="3333FF"/>
            <w:kern w:val="0"/>
            <w:sz w:val="20"/>
            <w:szCs w:val="20"/>
            <w:u w:val="single"/>
          </w:rPr>
          <w:t>法</w:t>
        </w:r>
      </w:hyperlink>
      <w:hyperlink r:id="rId422" w:anchor="637" w:history="1">
        <w:r w:rsidRPr="00A647DD">
          <w:rPr>
            <w:rFonts w:ascii="Yu Mincho" w:eastAsia="Yu Mincho" w:hAnsi="Yu Mincho" w:cs="굴림" w:hint="eastAsia"/>
            <w:snapToGrid/>
            <w:color w:val="3333FF"/>
            <w:kern w:val="0"/>
            <w:sz w:val="20"/>
            <w:szCs w:val="20"/>
            <w:u w:val="single"/>
          </w:rPr>
          <w:t>第百十六条第五項</w:t>
        </w:r>
      </w:hyperlink>
      <w:r w:rsidRPr="00A647DD">
        <w:rPr>
          <w:rFonts w:ascii="Yu Mincho" w:eastAsia="Yu Mincho" w:hAnsi="Yu Mincho" w:cs="굴림" w:hint="eastAsia"/>
          <w:snapToGrid/>
          <w:color w:val="333333"/>
          <w:kern w:val="0"/>
          <w:sz w:val="20"/>
          <w:szCs w:val="20"/>
        </w:rPr>
        <w:t>の公告は、会社の定款で定める公告の方法により、六箇月ごとに行うものとする。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hyperlink r:id="rId423" w:history="1">
        <w:r w:rsidRPr="00A647DD">
          <w:rPr>
            <w:rFonts w:ascii="Yu Mincho" w:eastAsia="Yu Mincho" w:hAnsi="Yu Mincho" w:cs="굴림" w:hint="eastAsia"/>
            <w:snapToGrid/>
            <w:color w:val="3333FF"/>
            <w:kern w:val="0"/>
            <w:sz w:val="20"/>
            <w:szCs w:val="20"/>
            <w:u w:val="single"/>
          </w:rPr>
          <w:t>法</w:t>
        </w:r>
      </w:hyperlink>
      <w:hyperlink r:id="rId424" w:anchor="637" w:history="1">
        <w:r w:rsidRPr="00A647DD">
          <w:rPr>
            <w:rFonts w:ascii="Yu Mincho" w:eastAsia="Yu Mincho" w:hAnsi="Yu Mincho" w:cs="굴림" w:hint="eastAsia"/>
            <w:snapToGrid/>
            <w:color w:val="3333FF"/>
            <w:kern w:val="0"/>
            <w:sz w:val="20"/>
            <w:szCs w:val="20"/>
            <w:u w:val="single"/>
          </w:rPr>
          <w:t>第百十六条第五項</w:t>
        </w:r>
      </w:hyperlink>
      <w:r w:rsidRPr="00A647DD">
        <w:rPr>
          <w:rFonts w:ascii="Yu Mincho" w:eastAsia="Yu Mincho" w:hAnsi="Yu Mincho" w:cs="굴림" w:hint="eastAsia"/>
          <w:snapToGrid/>
          <w:color w:val="333333"/>
          <w:kern w:val="0"/>
          <w:sz w:val="20"/>
          <w:szCs w:val="20"/>
        </w:rPr>
        <w:t>ただし書の総務省令で定める割合は、百分の十五とする。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第三節の二　経営基盤強化計画の認定</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（経営基盤強化計画の認定の申請）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第九十一条の二　</w:t>
      </w:r>
      <w:hyperlink r:id="rId425" w:history="1">
        <w:r w:rsidRPr="00A647DD">
          <w:rPr>
            <w:rFonts w:ascii="Yu Mincho" w:eastAsia="Yu Mincho" w:hAnsi="Yu Mincho" w:cs="굴림" w:hint="eastAsia"/>
            <w:snapToGrid/>
            <w:color w:val="3333FF"/>
            <w:kern w:val="0"/>
            <w:sz w:val="20"/>
            <w:szCs w:val="20"/>
            <w:u w:val="single"/>
          </w:rPr>
          <w:t>法</w:t>
        </w:r>
      </w:hyperlink>
      <w:hyperlink r:id="rId426" w:anchor="645" w:history="1">
        <w:r w:rsidRPr="00A647DD">
          <w:rPr>
            <w:rFonts w:ascii="Yu Mincho" w:eastAsia="Yu Mincho" w:hAnsi="Yu Mincho" w:cs="굴림" w:hint="eastAsia"/>
            <w:snapToGrid/>
            <w:color w:val="3333FF"/>
            <w:kern w:val="0"/>
            <w:sz w:val="20"/>
            <w:szCs w:val="20"/>
            <w:u w:val="single"/>
          </w:rPr>
          <w:t>第百十六条の三第一項</w:t>
        </w:r>
      </w:hyperlink>
      <w:r w:rsidRPr="00A647DD">
        <w:rPr>
          <w:rFonts w:ascii="Yu Mincho" w:eastAsia="Yu Mincho" w:hAnsi="Yu Mincho" w:cs="굴림" w:hint="eastAsia"/>
          <w:snapToGrid/>
          <w:color w:val="333333"/>
          <w:kern w:val="0"/>
          <w:sz w:val="20"/>
          <w:szCs w:val="20"/>
        </w:rPr>
        <w:t>の規定により経営基盤強化計画の認定を受けようとする国内基幹放送事業者は、別表第二十一号の二の様式による申請書を総務大臣に提出するものとする。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前項の申請書には、次に掲げる書類を添付するものとする。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経営基盤強化計画に係る経営基盤強化が、当該経営基盤強化計画を提出する国内基幹放送事業者が国内基幹放送（指定放送対象地域に係るものに限る。）の業務を維持するため最大限の努力をするものであることを示す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経営基盤強化計画に係る経営基盤強化を円滑かつ確実に実施する経営体制が確立されていることを示す書類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経営基盤強化計画に係る経営基盤強化の実施により従業員の地位が不当に害されるものではないことを証する書類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hyperlink r:id="rId427" w:history="1">
        <w:r w:rsidRPr="00A647DD">
          <w:rPr>
            <w:rFonts w:ascii="Yu Mincho" w:eastAsia="Yu Mincho" w:hAnsi="Yu Mincho" w:cs="굴림" w:hint="eastAsia"/>
            <w:snapToGrid/>
            <w:color w:val="3333FF"/>
            <w:kern w:val="0"/>
            <w:sz w:val="20"/>
            <w:szCs w:val="20"/>
            <w:u w:val="single"/>
          </w:rPr>
          <w:t>法</w:t>
        </w:r>
      </w:hyperlink>
      <w:hyperlink r:id="rId428" w:anchor="682" w:history="1">
        <w:r w:rsidRPr="00A647DD">
          <w:rPr>
            <w:rFonts w:ascii="Yu Mincho" w:eastAsia="Yu Mincho" w:hAnsi="Yu Mincho" w:cs="굴림" w:hint="eastAsia"/>
            <w:snapToGrid/>
            <w:color w:val="3333FF"/>
            <w:kern w:val="0"/>
            <w:sz w:val="20"/>
            <w:szCs w:val="20"/>
            <w:u w:val="single"/>
          </w:rPr>
          <w:t>第百十六条の六</w:t>
        </w:r>
      </w:hyperlink>
      <w:r w:rsidRPr="00A647DD">
        <w:rPr>
          <w:rFonts w:ascii="Yu Mincho" w:eastAsia="Yu Mincho" w:hAnsi="Yu Mincho" w:cs="굴림" w:hint="eastAsia"/>
          <w:snapToGrid/>
          <w:color w:val="333333"/>
          <w:kern w:val="0"/>
          <w:sz w:val="20"/>
          <w:szCs w:val="20"/>
        </w:rPr>
        <w:t>の規定による審議機関の設置等の特例の適用を受けようとする場合にあつては、地域性確保措置（</w:t>
      </w:r>
      <w:hyperlink r:id="rId429" w:history="1">
        <w:r w:rsidRPr="00A647DD">
          <w:rPr>
            <w:rFonts w:ascii="Yu Mincho" w:eastAsia="Yu Mincho" w:hAnsi="Yu Mincho" w:cs="굴림" w:hint="eastAsia"/>
            <w:snapToGrid/>
            <w:color w:val="3333FF"/>
            <w:kern w:val="0"/>
            <w:sz w:val="20"/>
            <w:szCs w:val="20"/>
            <w:u w:val="single"/>
          </w:rPr>
          <w:t>法</w:t>
        </w:r>
      </w:hyperlink>
      <w:hyperlink r:id="rId430" w:anchor="651" w:history="1">
        <w:r w:rsidRPr="00A647DD">
          <w:rPr>
            <w:rFonts w:ascii="Yu Mincho" w:eastAsia="Yu Mincho" w:hAnsi="Yu Mincho" w:cs="굴림" w:hint="eastAsia"/>
            <w:snapToGrid/>
            <w:color w:val="3333FF"/>
            <w:kern w:val="0"/>
            <w:sz w:val="20"/>
            <w:szCs w:val="20"/>
            <w:u w:val="single"/>
          </w:rPr>
          <w:t>第百十六条の三第二項第五号</w:t>
        </w:r>
      </w:hyperlink>
      <w:r w:rsidRPr="00A647DD">
        <w:rPr>
          <w:rFonts w:ascii="Yu Mincho" w:eastAsia="Yu Mincho" w:hAnsi="Yu Mincho" w:cs="굴림" w:hint="eastAsia"/>
          <w:snapToGrid/>
          <w:color w:val="333333"/>
          <w:kern w:val="0"/>
          <w:sz w:val="20"/>
          <w:szCs w:val="20"/>
        </w:rPr>
        <w:t>ロに規定する地域性確保措置をいう。）の内容が特定放送番組同一化（同号イに規定する特定放送番組同一化をいう。以下同じ。）の対象となる二以上の国内基幹放送に係るそれぞれの放送対象地域における放送番組に対する当該放送対象地域固有の需要を満たすために適切なものであることを示す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hyperlink r:id="rId431" w:history="1">
        <w:r w:rsidRPr="00A647DD">
          <w:rPr>
            <w:rFonts w:ascii="Yu Mincho" w:eastAsia="Yu Mincho" w:hAnsi="Yu Mincho" w:cs="굴림" w:hint="eastAsia"/>
            <w:snapToGrid/>
            <w:color w:val="3333FF"/>
            <w:kern w:val="0"/>
            <w:sz w:val="20"/>
            <w:szCs w:val="20"/>
            <w:u w:val="single"/>
          </w:rPr>
          <w:t>基幹放送の業務に係る特定役員及び支配関係の定義並びに表現の自由享有基準の特例に関する省令</w:t>
        </w:r>
      </w:hyperlink>
      <w:r w:rsidRPr="00A647DD">
        <w:rPr>
          <w:rFonts w:ascii="Yu Mincho" w:eastAsia="Yu Mincho" w:hAnsi="Yu Mincho" w:cs="굴림" w:hint="eastAsia"/>
          <w:snapToGrid/>
          <w:color w:val="333333"/>
          <w:kern w:val="0"/>
          <w:sz w:val="20"/>
          <w:szCs w:val="20"/>
        </w:rPr>
        <w:t>（平成二十七年総務省令第二十六号。以下「表現の自由享有基準」という。）</w:t>
      </w:r>
      <w:hyperlink r:id="rId432" w:anchor="91" w:history="1">
        <w:r w:rsidRPr="00A647DD">
          <w:rPr>
            <w:rFonts w:ascii="Yu Mincho" w:eastAsia="Yu Mincho" w:hAnsi="Yu Mincho" w:cs="굴림" w:hint="eastAsia"/>
            <w:snapToGrid/>
            <w:color w:val="3333FF"/>
            <w:kern w:val="0"/>
            <w:sz w:val="20"/>
            <w:szCs w:val="20"/>
            <w:u w:val="single"/>
          </w:rPr>
          <w:t>第十条第一項</w:t>
        </w:r>
      </w:hyperlink>
      <w:r w:rsidRPr="00A647DD">
        <w:rPr>
          <w:rFonts w:ascii="Yu Mincho" w:eastAsia="Yu Mincho" w:hAnsi="Yu Mincho" w:cs="굴림" w:hint="eastAsia"/>
          <w:snapToGrid/>
          <w:color w:val="333333"/>
          <w:kern w:val="0"/>
          <w:sz w:val="20"/>
          <w:szCs w:val="20"/>
        </w:rPr>
        <w:t>の規定による特例役員兼任関係に係る特例の適用を受けようとする場合にあつては、次に定める書類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表現の自由享有基準</w:t>
      </w:r>
      <w:hyperlink r:id="rId433" w:anchor="91" w:history="1">
        <w:r w:rsidRPr="00A647DD">
          <w:rPr>
            <w:rFonts w:ascii="Yu Mincho" w:eastAsia="Yu Mincho" w:hAnsi="Yu Mincho" w:cs="굴림" w:hint="eastAsia"/>
            <w:snapToGrid/>
            <w:color w:val="3333FF"/>
            <w:kern w:val="0"/>
            <w:sz w:val="20"/>
            <w:szCs w:val="20"/>
            <w:u w:val="single"/>
          </w:rPr>
          <w:t>第十条第一項</w:t>
        </w:r>
      </w:hyperlink>
      <w:r w:rsidRPr="00A647DD">
        <w:rPr>
          <w:rFonts w:ascii="Yu Mincho" w:eastAsia="Yu Mincho" w:hAnsi="Yu Mincho" w:cs="굴림" w:hint="eastAsia"/>
          <w:snapToGrid/>
          <w:color w:val="333333"/>
          <w:kern w:val="0"/>
          <w:sz w:val="20"/>
          <w:szCs w:val="20"/>
        </w:rPr>
        <w:t>に規定する一の法人又は団体が同項に規定する国内基幹放送事業者に係る放送対象地域の全部又は一部と重複しない放送対象地域において国内基幹放送の業務を自ら行い、又は当該国内基幹放送の業務を行う者に対して支配関係を有する場合にあつては、第九十一条の四第二号に規定する地域性確保措置の内容が表現の自由享有基準</w:t>
      </w:r>
      <w:hyperlink r:id="rId434" w:anchor="92" w:history="1">
        <w:r w:rsidRPr="00A647DD">
          <w:rPr>
            <w:rFonts w:ascii="Yu Mincho" w:eastAsia="Yu Mincho" w:hAnsi="Yu Mincho" w:cs="굴림" w:hint="eastAsia"/>
            <w:snapToGrid/>
            <w:color w:val="3333FF"/>
            <w:kern w:val="0"/>
            <w:sz w:val="20"/>
            <w:szCs w:val="20"/>
            <w:u w:val="single"/>
          </w:rPr>
          <w:t>第十条第二項</w:t>
        </w:r>
      </w:hyperlink>
      <w:r w:rsidRPr="00A647DD">
        <w:rPr>
          <w:rFonts w:ascii="Yu Mincho" w:eastAsia="Yu Mincho" w:hAnsi="Yu Mincho" w:cs="굴림" w:hint="eastAsia"/>
          <w:snapToGrid/>
          <w:color w:val="333333"/>
          <w:kern w:val="0"/>
          <w:sz w:val="20"/>
          <w:szCs w:val="20"/>
        </w:rPr>
        <w:t>に規定する特例役員兼任関係に係る国内基幹放送事業者のそれぞれの放送対象地域における放送番組に対する当該放送対象地域固有の需要を満たすために適切なものであることを示す書類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表現の自由享有基準</w:t>
      </w:r>
      <w:hyperlink r:id="rId435" w:anchor="91" w:history="1">
        <w:r w:rsidRPr="00A647DD">
          <w:rPr>
            <w:rFonts w:ascii="Yu Mincho" w:eastAsia="Yu Mincho" w:hAnsi="Yu Mincho" w:cs="굴림" w:hint="eastAsia"/>
            <w:snapToGrid/>
            <w:color w:val="3333FF"/>
            <w:kern w:val="0"/>
            <w:sz w:val="20"/>
            <w:szCs w:val="20"/>
            <w:u w:val="single"/>
          </w:rPr>
          <w:t>第十条第一項</w:t>
        </w:r>
      </w:hyperlink>
      <w:r w:rsidRPr="00A647DD">
        <w:rPr>
          <w:rFonts w:ascii="Yu Mincho" w:eastAsia="Yu Mincho" w:hAnsi="Yu Mincho" w:cs="굴림" w:hint="eastAsia"/>
          <w:snapToGrid/>
          <w:color w:val="333333"/>
          <w:kern w:val="0"/>
          <w:sz w:val="20"/>
          <w:szCs w:val="20"/>
        </w:rPr>
        <w:t>に規定する一の法人又は団体が同項に規定する国内基幹放送事業者に係る放送対象地域の全部又は一部と重複する放送対象地域において国内基幹放送の業務を自ら行い、又は当該国内基幹放送の業務を行う者に対して支配関係を有する場合にあつては、第九十一条の四第三号に規定する多元性・多様性確保措置の内容が当該重複する地域における多元的かつ多様な放送番組に対する需要を満たすために適切なものであることを示す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六　</w:t>
      </w:r>
      <w:r w:rsidRPr="00A647DD">
        <w:rPr>
          <w:rFonts w:ascii="Yu Mincho" w:eastAsia="Yu Mincho" w:hAnsi="Yu Mincho" w:cs="굴림" w:hint="eastAsia"/>
          <w:snapToGrid/>
          <w:color w:val="333333"/>
          <w:kern w:val="0"/>
          <w:sz w:val="20"/>
          <w:szCs w:val="20"/>
        </w:rPr>
        <w:t>別表第二十一号の三の様式による事業計画書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別表第二十一号の四の様式による事業収支見積り</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（同一の放送番組の放送を同時に行う放送時間の割合）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第九十一条の三　</w:t>
      </w:r>
      <w:hyperlink r:id="rId436" w:history="1">
        <w:r w:rsidRPr="00A647DD">
          <w:rPr>
            <w:rFonts w:ascii="Yu Mincho" w:eastAsia="Yu Mincho" w:hAnsi="Yu Mincho" w:cs="굴림" w:hint="eastAsia"/>
            <w:snapToGrid/>
            <w:color w:val="3333FF"/>
            <w:kern w:val="0"/>
            <w:sz w:val="20"/>
            <w:szCs w:val="20"/>
            <w:u w:val="single"/>
          </w:rPr>
          <w:t>法</w:t>
        </w:r>
      </w:hyperlink>
      <w:hyperlink r:id="rId437" w:anchor="651" w:history="1">
        <w:r w:rsidRPr="00A647DD">
          <w:rPr>
            <w:rFonts w:ascii="Yu Mincho" w:eastAsia="Yu Mincho" w:hAnsi="Yu Mincho" w:cs="굴림" w:hint="eastAsia"/>
            <w:snapToGrid/>
            <w:color w:val="3333FF"/>
            <w:kern w:val="0"/>
            <w:sz w:val="20"/>
            <w:szCs w:val="20"/>
            <w:u w:val="single"/>
          </w:rPr>
          <w:t>第百十六条の三第二項第五号</w:t>
        </w:r>
      </w:hyperlink>
      <w:r w:rsidRPr="00A647DD">
        <w:rPr>
          <w:rFonts w:ascii="Yu Mincho" w:eastAsia="Yu Mincho" w:hAnsi="Yu Mincho" w:cs="굴림" w:hint="eastAsia"/>
          <w:snapToGrid/>
          <w:color w:val="333333"/>
          <w:kern w:val="0"/>
          <w:sz w:val="20"/>
          <w:szCs w:val="20"/>
        </w:rPr>
        <w:t>イの総務省令で定める割合は、百分の八十（特定放送番組同一化の対象となる二以上の国内基幹放送においてそれぞれの放送対象地域向けの災害に関する放送が行われる場合には、当該放送に係る放送時間の割合を除く。）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（経営基盤強化計画の記載事項）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第九十一条の四　</w:t>
      </w:r>
      <w:hyperlink r:id="rId438" w:history="1">
        <w:r w:rsidRPr="00A647DD">
          <w:rPr>
            <w:rFonts w:ascii="Yu Mincho" w:eastAsia="Yu Mincho" w:hAnsi="Yu Mincho" w:cs="굴림" w:hint="eastAsia"/>
            <w:snapToGrid/>
            <w:color w:val="3333FF"/>
            <w:kern w:val="0"/>
            <w:sz w:val="20"/>
            <w:szCs w:val="20"/>
            <w:u w:val="single"/>
          </w:rPr>
          <w:t>法</w:t>
        </w:r>
      </w:hyperlink>
      <w:hyperlink r:id="rId439" w:anchor="652" w:history="1">
        <w:r w:rsidRPr="00A647DD">
          <w:rPr>
            <w:rFonts w:ascii="Yu Mincho" w:eastAsia="Yu Mincho" w:hAnsi="Yu Mincho" w:cs="굴림" w:hint="eastAsia"/>
            <w:snapToGrid/>
            <w:color w:val="3333FF"/>
            <w:kern w:val="0"/>
            <w:sz w:val="20"/>
            <w:szCs w:val="20"/>
            <w:u w:val="single"/>
          </w:rPr>
          <w:t>第百十六条の三第二項第六号</w:t>
        </w:r>
      </w:hyperlink>
      <w:r w:rsidRPr="00A647DD">
        <w:rPr>
          <w:rFonts w:ascii="Yu Mincho" w:eastAsia="Yu Mincho" w:hAnsi="Yu Mincho" w:cs="굴림" w:hint="eastAsia"/>
          <w:snapToGrid/>
          <w:color w:val="333333"/>
          <w:kern w:val="0"/>
          <w:sz w:val="20"/>
          <w:szCs w:val="20"/>
        </w:rPr>
        <w:t>に規定する総務省令で定める事項は、表現の自由享有基準</w:t>
      </w:r>
      <w:hyperlink r:id="rId440" w:anchor="91" w:history="1">
        <w:r w:rsidRPr="00A647DD">
          <w:rPr>
            <w:rFonts w:ascii="Yu Mincho" w:eastAsia="Yu Mincho" w:hAnsi="Yu Mincho" w:cs="굴림" w:hint="eastAsia"/>
            <w:snapToGrid/>
            <w:color w:val="3333FF"/>
            <w:kern w:val="0"/>
            <w:sz w:val="20"/>
            <w:szCs w:val="20"/>
            <w:u w:val="single"/>
          </w:rPr>
          <w:t>第十条第一項</w:t>
        </w:r>
      </w:hyperlink>
      <w:r w:rsidRPr="00A647DD">
        <w:rPr>
          <w:rFonts w:ascii="Yu Mincho" w:eastAsia="Yu Mincho" w:hAnsi="Yu Mincho" w:cs="굴림" w:hint="eastAsia"/>
          <w:snapToGrid/>
          <w:color w:val="333333"/>
          <w:kern w:val="0"/>
          <w:sz w:val="20"/>
          <w:szCs w:val="20"/>
        </w:rPr>
        <w:t>の規定による特例役員兼任関係に係る特例の適用を受けようとする場合にあつては、その旨及び次に掲げる事項とする。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表現の自由享有基準</w:t>
      </w:r>
      <w:hyperlink r:id="rId441" w:anchor="92" w:history="1">
        <w:r w:rsidRPr="00A647DD">
          <w:rPr>
            <w:rFonts w:ascii="Yu Mincho" w:eastAsia="Yu Mincho" w:hAnsi="Yu Mincho" w:cs="굴림" w:hint="eastAsia"/>
            <w:snapToGrid/>
            <w:color w:val="3333FF"/>
            <w:kern w:val="0"/>
            <w:sz w:val="20"/>
            <w:szCs w:val="20"/>
            <w:u w:val="single"/>
          </w:rPr>
          <w:t>第十条第二項</w:t>
        </w:r>
      </w:hyperlink>
      <w:r w:rsidRPr="00A647DD">
        <w:rPr>
          <w:rFonts w:ascii="Yu Mincho" w:eastAsia="Yu Mincho" w:hAnsi="Yu Mincho" w:cs="굴림" w:hint="eastAsia"/>
          <w:snapToGrid/>
          <w:color w:val="333333"/>
          <w:kern w:val="0"/>
          <w:sz w:val="20"/>
          <w:szCs w:val="20"/>
        </w:rPr>
        <w:t>に規定する特例役員兼任関係の内容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表現の自由享有基準</w:t>
      </w:r>
      <w:hyperlink r:id="rId442" w:anchor="91" w:history="1">
        <w:r w:rsidRPr="00A647DD">
          <w:rPr>
            <w:rFonts w:ascii="Yu Mincho" w:eastAsia="Yu Mincho" w:hAnsi="Yu Mincho" w:cs="굴림" w:hint="eastAsia"/>
            <w:snapToGrid/>
            <w:color w:val="3333FF"/>
            <w:kern w:val="0"/>
            <w:sz w:val="20"/>
            <w:szCs w:val="20"/>
            <w:u w:val="single"/>
          </w:rPr>
          <w:t>第十条第一項</w:t>
        </w:r>
      </w:hyperlink>
      <w:r w:rsidRPr="00A647DD">
        <w:rPr>
          <w:rFonts w:ascii="Yu Mincho" w:eastAsia="Yu Mincho" w:hAnsi="Yu Mincho" w:cs="굴림" w:hint="eastAsia"/>
          <w:snapToGrid/>
          <w:color w:val="333333"/>
          <w:kern w:val="0"/>
          <w:sz w:val="20"/>
          <w:szCs w:val="20"/>
        </w:rPr>
        <w:t>に規定する一の法人又は団体が同項に規定する国内基幹放送事業者に係る放送対象地域の全部又は一部と重複しない放送対象地域において国内基幹放送の業務を自ら行い、又は当該国内基幹放送の業務を行う者に対して支配関係を有する場合にあつては、地域性確保措置（</w:t>
      </w:r>
      <w:hyperlink r:id="rId443" w:anchor="92" w:history="1">
        <w:r w:rsidRPr="00A647DD">
          <w:rPr>
            <w:rFonts w:ascii="Yu Mincho" w:eastAsia="Yu Mincho" w:hAnsi="Yu Mincho" w:cs="굴림" w:hint="eastAsia"/>
            <w:snapToGrid/>
            <w:color w:val="3333FF"/>
            <w:kern w:val="0"/>
            <w:sz w:val="20"/>
            <w:szCs w:val="20"/>
            <w:u w:val="single"/>
          </w:rPr>
          <w:t>同条第二項</w:t>
        </w:r>
      </w:hyperlink>
      <w:r w:rsidRPr="00A647DD">
        <w:rPr>
          <w:rFonts w:ascii="Yu Mincho" w:eastAsia="Yu Mincho" w:hAnsi="Yu Mincho" w:cs="굴림" w:hint="eastAsia"/>
          <w:snapToGrid/>
          <w:color w:val="333333"/>
          <w:kern w:val="0"/>
          <w:sz w:val="20"/>
          <w:szCs w:val="20"/>
        </w:rPr>
        <w:t>に規定する特例役員兼任関係に係る国内基幹放送事業者のそれぞれの放送対象地域における放送番組に対する当該放送対象地域固有の需要を満たすために講ずる措置をいう。）の内容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表現の自由享有基準</w:t>
      </w:r>
      <w:hyperlink r:id="rId444" w:anchor="91" w:history="1">
        <w:r w:rsidRPr="00A647DD">
          <w:rPr>
            <w:rFonts w:ascii="Yu Mincho" w:eastAsia="Yu Mincho" w:hAnsi="Yu Mincho" w:cs="굴림" w:hint="eastAsia"/>
            <w:snapToGrid/>
            <w:color w:val="3333FF"/>
            <w:kern w:val="0"/>
            <w:sz w:val="20"/>
            <w:szCs w:val="20"/>
            <w:u w:val="single"/>
          </w:rPr>
          <w:t>第十条第一項</w:t>
        </w:r>
      </w:hyperlink>
      <w:r w:rsidRPr="00A647DD">
        <w:rPr>
          <w:rFonts w:ascii="Yu Mincho" w:eastAsia="Yu Mincho" w:hAnsi="Yu Mincho" w:cs="굴림" w:hint="eastAsia"/>
          <w:snapToGrid/>
          <w:color w:val="333333"/>
          <w:kern w:val="0"/>
          <w:sz w:val="20"/>
          <w:szCs w:val="20"/>
        </w:rPr>
        <w:t>に規定する一の法人又は団体が同項に規定する国内基幹放送事業者に係る放送対象地域の全部又は一部と重複する放送対象地域において国内基幹放送の業務を自ら行い、又は当該国内基幹放送の業務を行う者に対して支配関係を有する場合にあつては、多元性・多様性確保措置（当該重複する地域における多元的かつ多様な放送番組に対する需要を満たすために講ずる措置をいう。以下同じ。）の内容</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（不適法な申請書等）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第九十一条の五　</w:t>
      </w:r>
      <w:hyperlink r:id="rId445" w:history="1">
        <w:r w:rsidRPr="00A647DD">
          <w:rPr>
            <w:rFonts w:ascii="Yu Mincho" w:eastAsia="Yu Mincho" w:hAnsi="Yu Mincho" w:cs="굴림" w:hint="eastAsia"/>
            <w:snapToGrid/>
            <w:color w:val="3333FF"/>
            <w:kern w:val="0"/>
            <w:sz w:val="20"/>
            <w:szCs w:val="20"/>
            <w:u w:val="single"/>
          </w:rPr>
          <w:t>法</w:t>
        </w:r>
      </w:hyperlink>
      <w:hyperlink r:id="rId446" w:anchor="645" w:history="1">
        <w:r w:rsidRPr="00A647DD">
          <w:rPr>
            <w:rFonts w:ascii="Yu Mincho" w:eastAsia="Yu Mincho" w:hAnsi="Yu Mincho" w:cs="굴림" w:hint="eastAsia"/>
            <w:snapToGrid/>
            <w:color w:val="3333FF"/>
            <w:kern w:val="0"/>
            <w:sz w:val="20"/>
            <w:szCs w:val="20"/>
            <w:u w:val="single"/>
          </w:rPr>
          <w:t>第百十六条の三第一項</w:t>
        </w:r>
      </w:hyperlink>
      <w:r w:rsidRPr="00A647DD">
        <w:rPr>
          <w:rFonts w:ascii="Yu Mincho" w:eastAsia="Yu Mincho" w:hAnsi="Yu Mincho" w:cs="굴림" w:hint="eastAsia"/>
          <w:snapToGrid/>
          <w:color w:val="333333"/>
          <w:kern w:val="0"/>
          <w:sz w:val="20"/>
          <w:szCs w:val="20"/>
        </w:rPr>
        <w:t>の認定の申請書又は添付書類が不適法なもの（違式な記載を含む。）であると認めるときは、同項の認定を受けようとする者（次条第一項において「申請者」という。）に訂正を求め、又は理由を示して返すことがあ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前項の規定は、</w:t>
      </w:r>
      <w:hyperlink r:id="rId447" w:history="1">
        <w:r w:rsidRPr="00A647DD">
          <w:rPr>
            <w:rFonts w:ascii="Yu Mincho" w:eastAsia="Yu Mincho" w:hAnsi="Yu Mincho" w:cs="굴림" w:hint="eastAsia"/>
            <w:snapToGrid/>
            <w:color w:val="3333FF"/>
            <w:kern w:val="0"/>
            <w:sz w:val="20"/>
            <w:szCs w:val="20"/>
            <w:u w:val="single"/>
          </w:rPr>
          <w:t>法</w:t>
        </w:r>
      </w:hyperlink>
      <w:hyperlink r:id="rId448" w:anchor="662" w:history="1">
        <w:r w:rsidRPr="00A647DD">
          <w:rPr>
            <w:rFonts w:ascii="Yu Mincho" w:eastAsia="Yu Mincho" w:hAnsi="Yu Mincho" w:cs="굴림" w:hint="eastAsia"/>
            <w:snapToGrid/>
            <w:color w:val="3333FF"/>
            <w:kern w:val="0"/>
            <w:sz w:val="20"/>
            <w:szCs w:val="20"/>
            <w:u w:val="single"/>
          </w:rPr>
          <w:t>第百十六条の四第一項</w:t>
        </w:r>
      </w:hyperlink>
      <w:r w:rsidRPr="00A647DD">
        <w:rPr>
          <w:rFonts w:ascii="Yu Mincho" w:eastAsia="Yu Mincho" w:hAnsi="Yu Mincho" w:cs="굴림" w:hint="eastAsia"/>
          <w:snapToGrid/>
          <w:color w:val="333333"/>
          <w:kern w:val="0"/>
          <w:sz w:val="20"/>
          <w:szCs w:val="20"/>
        </w:rPr>
        <w:t>の規定による変更の認定について準用する。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（認定の拒否の通知）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第九十一条の六　</w:t>
      </w:r>
      <w:hyperlink r:id="rId449" w:history="1">
        <w:r w:rsidRPr="00A647DD">
          <w:rPr>
            <w:rFonts w:ascii="Yu Mincho" w:eastAsia="Yu Mincho" w:hAnsi="Yu Mincho" w:cs="굴림" w:hint="eastAsia"/>
            <w:snapToGrid/>
            <w:color w:val="3333FF"/>
            <w:kern w:val="0"/>
            <w:sz w:val="20"/>
            <w:szCs w:val="20"/>
            <w:u w:val="single"/>
          </w:rPr>
          <w:t>法</w:t>
        </w:r>
      </w:hyperlink>
      <w:hyperlink r:id="rId450" w:anchor="645" w:history="1">
        <w:r w:rsidRPr="00A647DD">
          <w:rPr>
            <w:rFonts w:ascii="Yu Mincho" w:eastAsia="Yu Mincho" w:hAnsi="Yu Mincho" w:cs="굴림" w:hint="eastAsia"/>
            <w:snapToGrid/>
            <w:color w:val="3333FF"/>
            <w:kern w:val="0"/>
            <w:sz w:val="20"/>
            <w:szCs w:val="20"/>
            <w:u w:val="single"/>
          </w:rPr>
          <w:t>第百十六条の三第一項</w:t>
        </w:r>
      </w:hyperlink>
      <w:r w:rsidRPr="00A647DD">
        <w:rPr>
          <w:rFonts w:ascii="Yu Mincho" w:eastAsia="Yu Mincho" w:hAnsi="Yu Mincho" w:cs="굴림" w:hint="eastAsia"/>
          <w:snapToGrid/>
          <w:color w:val="333333"/>
          <w:kern w:val="0"/>
          <w:sz w:val="20"/>
          <w:szCs w:val="20"/>
        </w:rPr>
        <w:t>の認定を拒否したときは、申請者に対しその旨の理由を記載した文書をもつて通知する。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前項の規定は、</w:t>
      </w:r>
      <w:hyperlink r:id="rId451" w:history="1">
        <w:r w:rsidRPr="00A647DD">
          <w:rPr>
            <w:rFonts w:ascii="Yu Mincho" w:eastAsia="Yu Mincho" w:hAnsi="Yu Mincho" w:cs="굴림" w:hint="eastAsia"/>
            <w:snapToGrid/>
            <w:color w:val="3333FF"/>
            <w:kern w:val="0"/>
            <w:sz w:val="20"/>
            <w:szCs w:val="20"/>
            <w:u w:val="single"/>
          </w:rPr>
          <w:t>法</w:t>
        </w:r>
      </w:hyperlink>
      <w:hyperlink r:id="rId452" w:anchor="662" w:history="1">
        <w:r w:rsidRPr="00A647DD">
          <w:rPr>
            <w:rFonts w:ascii="Yu Mincho" w:eastAsia="Yu Mincho" w:hAnsi="Yu Mincho" w:cs="굴림" w:hint="eastAsia"/>
            <w:snapToGrid/>
            <w:color w:val="3333FF"/>
            <w:kern w:val="0"/>
            <w:sz w:val="20"/>
            <w:szCs w:val="20"/>
            <w:u w:val="single"/>
          </w:rPr>
          <w:t>第百十六条の四第一項</w:t>
        </w:r>
      </w:hyperlink>
      <w:r w:rsidRPr="00A647DD">
        <w:rPr>
          <w:rFonts w:ascii="Yu Mincho" w:eastAsia="Yu Mincho" w:hAnsi="Yu Mincho" w:cs="굴림" w:hint="eastAsia"/>
          <w:snapToGrid/>
          <w:color w:val="333333"/>
          <w:kern w:val="0"/>
          <w:sz w:val="20"/>
          <w:szCs w:val="20"/>
        </w:rPr>
        <w:t>の規定による変更の認定について準用する。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（認定証の交付）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第九十一条の七　</w:t>
      </w:r>
      <w:r w:rsidRPr="00A647DD">
        <w:rPr>
          <w:rFonts w:ascii="Yu Mincho" w:eastAsia="Yu Mincho" w:hAnsi="Yu Mincho" w:cs="굴림" w:hint="eastAsia"/>
          <w:snapToGrid/>
          <w:color w:val="333333"/>
          <w:kern w:val="0"/>
          <w:sz w:val="20"/>
          <w:szCs w:val="20"/>
        </w:rPr>
        <w:t>総務大臣は、</w:t>
      </w:r>
      <w:hyperlink r:id="rId453" w:history="1">
        <w:r w:rsidRPr="00A647DD">
          <w:rPr>
            <w:rFonts w:ascii="Yu Mincho" w:eastAsia="Yu Mincho" w:hAnsi="Yu Mincho" w:cs="굴림" w:hint="eastAsia"/>
            <w:snapToGrid/>
            <w:color w:val="3333FF"/>
            <w:kern w:val="0"/>
            <w:sz w:val="20"/>
            <w:szCs w:val="20"/>
            <w:u w:val="single"/>
          </w:rPr>
          <w:t>法</w:t>
        </w:r>
      </w:hyperlink>
      <w:hyperlink r:id="rId454" w:anchor="645" w:history="1">
        <w:r w:rsidRPr="00A647DD">
          <w:rPr>
            <w:rFonts w:ascii="Yu Mincho" w:eastAsia="Yu Mincho" w:hAnsi="Yu Mincho" w:cs="굴림" w:hint="eastAsia"/>
            <w:snapToGrid/>
            <w:color w:val="3333FF"/>
            <w:kern w:val="0"/>
            <w:sz w:val="20"/>
            <w:szCs w:val="20"/>
            <w:u w:val="single"/>
          </w:rPr>
          <w:t>第百十六条の三第一項</w:t>
        </w:r>
      </w:hyperlink>
      <w:r w:rsidRPr="00A647DD">
        <w:rPr>
          <w:rFonts w:ascii="Yu Mincho" w:eastAsia="Yu Mincho" w:hAnsi="Yu Mincho" w:cs="굴림" w:hint="eastAsia"/>
          <w:snapToGrid/>
          <w:color w:val="333333"/>
          <w:kern w:val="0"/>
          <w:sz w:val="20"/>
          <w:szCs w:val="20"/>
        </w:rPr>
        <w:t>の認定をしたときは、別表第二十一号の五の様式の認定証を交付する。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（認定経営基盤強化計画の公表）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第九十一条の八　</w:t>
      </w:r>
      <w:hyperlink r:id="rId455" w:history="1">
        <w:r w:rsidRPr="00A647DD">
          <w:rPr>
            <w:rFonts w:ascii="Yu Mincho" w:eastAsia="Yu Mincho" w:hAnsi="Yu Mincho" w:cs="굴림" w:hint="eastAsia"/>
            <w:snapToGrid/>
            <w:color w:val="3333FF"/>
            <w:kern w:val="0"/>
            <w:sz w:val="20"/>
            <w:szCs w:val="20"/>
            <w:u w:val="single"/>
          </w:rPr>
          <w:t>法</w:t>
        </w:r>
      </w:hyperlink>
      <w:hyperlink r:id="rId456" w:anchor="659" w:history="1">
        <w:r w:rsidRPr="00A647DD">
          <w:rPr>
            <w:rFonts w:ascii="Yu Mincho" w:eastAsia="Yu Mincho" w:hAnsi="Yu Mincho" w:cs="굴림" w:hint="eastAsia"/>
            <w:snapToGrid/>
            <w:color w:val="3333FF"/>
            <w:kern w:val="0"/>
            <w:sz w:val="20"/>
            <w:szCs w:val="20"/>
            <w:u w:val="single"/>
          </w:rPr>
          <w:t>第百十六条の三第四項</w:t>
        </w:r>
      </w:hyperlink>
      <w:r w:rsidRPr="00A647DD">
        <w:rPr>
          <w:rFonts w:ascii="Yu Mincho" w:eastAsia="Yu Mincho" w:hAnsi="Yu Mincho" w:cs="굴림" w:hint="eastAsia"/>
          <w:snapToGrid/>
          <w:color w:val="333333"/>
          <w:kern w:val="0"/>
          <w:sz w:val="20"/>
          <w:szCs w:val="20"/>
        </w:rPr>
        <w:t>（</w:t>
      </w:r>
      <w:hyperlink r:id="rId457" w:history="1">
        <w:r w:rsidRPr="00A647DD">
          <w:rPr>
            <w:rFonts w:ascii="Yu Mincho" w:eastAsia="Yu Mincho" w:hAnsi="Yu Mincho" w:cs="굴림" w:hint="eastAsia"/>
            <w:snapToGrid/>
            <w:color w:val="3333FF"/>
            <w:kern w:val="0"/>
            <w:sz w:val="20"/>
            <w:szCs w:val="20"/>
            <w:u w:val="single"/>
          </w:rPr>
          <w:t>法</w:t>
        </w:r>
      </w:hyperlink>
      <w:hyperlink r:id="rId458" w:anchor="664" w:history="1">
        <w:r w:rsidRPr="00A647DD">
          <w:rPr>
            <w:rFonts w:ascii="Yu Mincho" w:eastAsia="Yu Mincho" w:hAnsi="Yu Mincho" w:cs="굴림" w:hint="eastAsia"/>
            <w:snapToGrid/>
            <w:color w:val="3333FF"/>
            <w:kern w:val="0"/>
            <w:sz w:val="20"/>
            <w:szCs w:val="20"/>
            <w:u w:val="single"/>
          </w:rPr>
          <w:t>第百十六条の四第三項</w:t>
        </w:r>
      </w:hyperlink>
      <w:r w:rsidRPr="00A647DD">
        <w:rPr>
          <w:rFonts w:ascii="Yu Mincho" w:eastAsia="Yu Mincho" w:hAnsi="Yu Mincho" w:cs="굴림" w:hint="eastAsia"/>
          <w:snapToGrid/>
          <w:color w:val="333333"/>
          <w:kern w:val="0"/>
          <w:sz w:val="20"/>
          <w:szCs w:val="20"/>
        </w:rPr>
        <w:t>において準用する場合を含む。）の総務省令で定める事項は、次に掲げる事項（</w:t>
      </w:r>
      <w:hyperlink r:id="rId459"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第百十六条の六の規定による審議機関の設置等の特例の適用を受けようとする場合以外の場合にあつては、第一号及び第二号）とする。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認定の日付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経営基盤強化計画に係る指定放送対象地域</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特定放送番組同一化の対象となる国内基幹放送に係る放送対象地域</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総務大臣は、前項各号に掲げる事項について、インターネットの利用その他の方法により公表する。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（認定経営基盤強化計画の変更に係る認定の申請）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第九十一条の九　</w:t>
      </w:r>
      <w:hyperlink r:id="rId460" w:history="1">
        <w:r w:rsidRPr="00A647DD">
          <w:rPr>
            <w:rFonts w:ascii="Yu Mincho" w:eastAsia="Yu Mincho" w:hAnsi="Yu Mincho" w:cs="굴림" w:hint="eastAsia"/>
            <w:snapToGrid/>
            <w:color w:val="3333FF"/>
            <w:kern w:val="0"/>
            <w:sz w:val="20"/>
            <w:szCs w:val="20"/>
            <w:u w:val="single"/>
          </w:rPr>
          <w:t>法</w:t>
        </w:r>
      </w:hyperlink>
      <w:hyperlink r:id="rId461" w:anchor="662" w:history="1">
        <w:r w:rsidRPr="00A647DD">
          <w:rPr>
            <w:rFonts w:ascii="Yu Mincho" w:eastAsia="Yu Mincho" w:hAnsi="Yu Mincho" w:cs="굴림" w:hint="eastAsia"/>
            <w:snapToGrid/>
            <w:color w:val="3333FF"/>
            <w:kern w:val="0"/>
            <w:sz w:val="20"/>
            <w:szCs w:val="20"/>
            <w:u w:val="single"/>
          </w:rPr>
          <w:t>第百十六条の四第一項</w:t>
        </w:r>
      </w:hyperlink>
      <w:r w:rsidRPr="00A647DD">
        <w:rPr>
          <w:rFonts w:ascii="Yu Mincho" w:eastAsia="Yu Mincho" w:hAnsi="Yu Mincho" w:cs="굴림" w:hint="eastAsia"/>
          <w:snapToGrid/>
          <w:color w:val="333333"/>
          <w:kern w:val="0"/>
          <w:sz w:val="20"/>
          <w:szCs w:val="20"/>
        </w:rPr>
        <w:t>の規定に基づき経営基盤強化計画の変更の認定を受けようとする国内基幹放送事業者は、別表第二十一号の六の様式による申請書を総務大臣に提出するものとする。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前項の申請書には、認定経営基盤強化計画の写しを添付するものとする。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（認定証の交付）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第九十一条の十　</w:t>
      </w:r>
      <w:r w:rsidRPr="00A647DD">
        <w:rPr>
          <w:rFonts w:ascii="Yu Mincho" w:eastAsia="Yu Mincho" w:hAnsi="Yu Mincho" w:cs="굴림" w:hint="eastAsia"/>
          <w:snapToGrid/>
          <w:color w:val="333333"/>
          <w:kern w:val="0"/>
          <w:sz w:val="20"/>
          <w:szCs w:val="20"/>
        </w:rPr>
        <w:t>総務大臣は、</w:t>
      </w:r>
      <w:hyperlink r:id="rId462" w:history="1">
        <w:r w:rsidRPr="00A647DD">
          <w:rPr>
            <w:rFonts w:ascii="Yu Mincho" w:eastAsia="Yu Mincho" w:hAnsi="Yu Mincho" w:cs="굴림" w:hint="eastAsia"/>
            <w:snapToGrid/>
            <w:color w:val="3333FF"/>
            <w:kern w:val="0"/>
            <w:sz w:val="20"/>
            <w:szCs w:val="20"/>
            <w:u w:val="single"/>
          </w:rPr>
          <w:t>法</w:t>
        </w:r>
      </w:hyperlink>
      <w:hyperlink r:id="rId463" w:anchor="662" w:history="1">
        <w:r w:rsidRPr="00A647DD">
          <w:rPr>
            <w:rFonts w:ascii="Yu Mincho" w:eastAsia="Yu Mincho" w:hAnsi="Yu Mincho" w:cs="굴림" w:hint="eastAsia"/>
            <w:snapToGrid/>
            <w:color w:val="3333FF"/>
            <w:kern w:val="0"/>
            <w:sz w:val="20"/>
            <w:szCs w:val="20"/>
            <w:u w:val="single"/>
          </w:rPr>
          <w:t>第百十六条の四第一項</w:t>
        </w:r>
      </w:hyperlink>
      <w:r w:rsidRPr="00A647DD">
        <w:rPr>
          <w:rFonts w:ascii="Yu Mincho" w:eastAsia="Yu Mincho" w:hAnsi="Yu Mincho" w:cs="굴림" w:hint="eastAsia"/>
          <w:snapToGrid/>
          <w:color w:val="333333"/>
          <w:kern w:val="0"/>
          <w:sz w:val="20"/>
          <w:szCs w:val="20"/>
        </w:rPr>
        <w:t>の変更の認定をしたときは、別表第二十一号の七の様式の認定証を交付する。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（軽微な変更）</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第九十一条の十一　</w:t>
      </w:r>
      <w:hyperlink r:id="rId464" w:history="1">
        <w:r w:rsidRPr="00A647DD">
          <w:rPr>
            <w:rFonts w:ascii="Yu Mincho" w:eastAsia="Yu Mincho" w:hAnsi="Yu Mincho" w:cs="굴림" w:hint="eastAsia"/>
            <w:snapToGrid/>
            <w:color w:val="3333FF"/>
            <w:kern w:val="0"/>
            <w:sz w:val="20"/>
            <w:szCs w:val="20"/>
            <w:u w:val="single"/>
          </w:rPr>
          <w:t>法</w:t>
        </w:r>
      </w:hyperlink>
      <w:hyperlink r:id="rId465" w:anchor="662" w:history="1">
        <w:r w:rsidRPr="00A647DD">
          <w:rPr>
            <w:rFonts w:ascii="Yu Mincho" w:eastAsia="Yu Mincho" w:hAnsi="Yu Mincho" w:cs="굴림" w:hint="eastAsia"/>
            <w:snapToGrid/>
            <w:color w:val="3333FF"/>
            <w:kern w:val="0"/>
            <w:sz w:val="20"/>
            <w:szCs w:val="20"/>
            <w:u w:val="single"/>
          </w:rPr>
          <w:t>第百十六条の四第一項</w:t>
        </w:r>
      </w:hyperlink>
      <w:r w:rsidRPr="00A647DD">
        <w:rPr>
          <w:rFonts w:ascii="Yu Mincho" w:eastAsia="Yu Mincho" w:hAnsi="Yu Mincho" w:cs="굴림" w:hint="eastAsia"/>
          <w:snapToGrid/>
          <w:color w:val="333333"/>
          <w:kern w:val="0"/>
          <w:sz w:val="20"/>
          <w:szCs w:val="20"/>
        </w:rPr>
        <w:t>ただし書の総務省令で定める軽微な変更は、次に掲げるものとする。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認定経営基盤強化計画を提出した国内基幹放送事業者の氏名又は名称及び住所並びに法人にあつては、その代表者の氏名の変更</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特定放送番組同一化の対象となる国内基幹放送の放送時間の合計に対する同一の放送番組の放送を同時に行う放送時間の割合の変更（変更後の割合が第九十一条の三に定める割合を超えるものに限る。）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466" w:history="1">
        <w:r w:rsidRPr="00A647DD">
          <w:rPr>
            <w:rFonts w:ascii="Yu Mincho" w:eastAsia="Yu Mincho" w:hAnsi="Yu Mincho" w:cs="굴림" w:hint="eastAsia"/>
            <w:snapToGrid/>
            <w:color w:val="3333FF"/>
            <w:kern w:val="0"/>
            <w:sz w:val="20"/>
            <w:szCs w:val="20"/>
            <w:u w:val="single"/>
          </w:rPr>
          <w:t>法</w:t>
        </w:r>
      </w:hyperlink>
      <w:hyperlink r:id="rId467" w:anchor="663" w:history="1">
        <w:r w:rsidRPr="00A647DD">
          <w:rPr>
            <w:rFonts w:ascii="Yu Mincho" w:eastAsia="Yu Mincho" w:hAnsi="Yu Mincho" w:cs="굴림" w:hint="eastAsia"/>
            <w:snapToGrid/>
            <w:color w:val="3333FF"/>
            <w:kern w:val="0"/>
            <w:sz w:val="20"/>
            <w:szCs w:val="20"/>
            <w:u w:val="single"/>
          </w:rPr>
          <w:t>第百十六条の四第二項</w:t>
        </w:r>
      </w:hyperlink>
      <w:r w:rsidRPr="00A647DD">
        <w:rPr>
          <w:rFonts w:ascii="Yu Mincho" w:eastAsia="Yu Mincho" w:hAnsi="Yu Mincho" w:cs="굴림" w:hint="eastAsia"/>
          <w:snapToGrid/>
          <w:color w:val="333333"/>
          <w:kern w:val="0"/>
          <w:sz w:val="20"/>
          <w:szCs w:val="20"/>
        </w:rPr>
        <w:t>の規定による変更の届出は、別表第二十一号の八の様式により行うものとする。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（実施状況の報告）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第九十一条の十二　</w:t>
      </w:r>
      <w:r w:rsidRPr="00A647DD">
        <w:rPr>
          <w:rFonts w:ascii="Yu Mincho" w:eastAsia="Yu Mincho" w:hAnsi="Yu Mincho" w:cs="굴림" w:hint="eastAsia"/>
          <w:snapToGrid/>
          <w:color w:val="333333"/>
          <w:kern w:val="0"/>
          <w:sz w:val="20"/>
          <w:szCs w:val="20"/>
        </w:rPr>
        <w:t>認定経営基盤強化計画を提出した国内基幹放送事業者は、認定経営基盤強化計画の実施期間の各事業年度における実施状況について、当該事業年度終了後三月以内に、別表第二十一号の九の様式により、総務大臣に報告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（認定経営基盤強化計画の認定の取消し）</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第九十一条の十三　</w:t>
      </w:r>
      <w:r w:rsidRPr="00A647DD">
        <w:rPr>
          <w:rFonts w:ascii="Yu Mincho" w:eastAsia="Yu Mincho" w:hAnsi="Yu Mincho" w:cs="굴림" w:hint="eastAsia"/>
          <w:snapToGrid/>
          <w:color w:val="333333"/>
          <w:kern w:val="0"/>
          <w:sz w:val="20"/>
          <w:szCs w:val="20"/>
        </w:rPr>
        <w:t>総務大臣は、</w:t>
      </w:r>
      <w:hyperlink r:id="rId468" w:history="1">
        <w:r w:rsidRPr="00A647DD">
          <w:rPr>
            <w:rFonts w:ascii="Yu Mincho" w:eastAsia="Yu Mincho" w:hAnsi="Yu Mincho" w:cs="굴림" w:hint="eastAsia"/>
            <w:snapToGrid/>
            <w:color w:val="3333FF"/>
            <w:kern w:val="0"/>
            <w:sz w:val="20"/>
            <w:szCs w:val="20"/>
            <w:u w:val="single"/>
          </w:rPr>
          <w:t>法</w:t>
        </w:r>
      </w:hyperlink>
      <w:hyperlink r:id="rId469" w:anchor="666" w:history="1">
        <w:r w:rsidRPr="00A647DD">
          <w:rPr>
            <w:rFonts w:ascii="Yu Mincho" w:eastAsia="Yu Mincho" w:hAnsi="Yu Mincho" w:cs="굴림" w:hint="eastAsia"/>
            <w:snapToGrid/>
            <w:color w:val="3333FF"/>
            <w:kern w:val="0"/>
            <w:sz w:val="20"/>
            <w:szCs w:val="20"/>
            <w:u w:val="single"/>
          </w:rPr>
          <w:t>第百十六条の四第五項</w:t>
        </w:r>
      </w:hyperlink>
      <w:r w:rsidRPr="00A647DD">
        <w:rPr>
          <w:rFonts w:ascii="Yu Mincho" w:eastAsia="Yu Mincho" w:hAnsi="Yu Mincho" w:cs="굴림" w:hint="eastAsia"/>
          <w:snapToGrid/>
          <w:color w:val="333333"/>
          <w:kern w:val="0"/>
          <w:sz w:val="20"/>
          <w:szCs w:val="20"/>
        </w:rPr>
        <w:t>の規定により認定経営基盤強化計画の認定を取り消したときは</w:t>
      </w:r>
      <w:r w:rsidRPr="00A647DD">
        <w:rPr>
          <w:rFonts w:ascii="Yu Mincho" w:eastAsia="Yu Mincho" w:hAnsi="Yu Mincho" w:cs="굴림" w:hint="eastAsia"/>
          <w:snapToGrid/>
          <w:color w:val="333333"/>
          <w:kern w:val="0"/>
          <w:sz w:val="20"/>
          <w:szCs w:val="20"/>
        </w:rPr>
        <w:lastRenderedPageBreak/>
        <w:t>、その理由を記載した文書を当該認定を取り消された国内基幹放送事業者に送付しなければならない。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総務大臣は、認定経営基盤強化計画の認定を取り消したときは、インターネットの利用その他の方法により、その取消しの日付及び当該認定を取り消された国内基幹放送事業者の名称を公表するものとする。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第四節　基幹放送局提供事業者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（役務の提供条件）</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第九十二条　</w:t>
      </w:r>
      <w:hyperlink r:id="rId470" w:history="1">
        <w:r w:rsidRPr="00A647DD">
          <w:rPr>
            <w:rFonts w:ascii="Yu Mincho" w:eastAsia="Yu Mincho" w:hAnsi="Yu Mincho" w:cs="굴림" w:hint="eastAsia"/>
            <w:snapToGrid/>
            <w:color w:val="3333FF"/>
            <w:kern w:val="0"/>
            <w:sz w:val="20"/>
            <w:szCs w:val="20"/>
            <w:u w:val="single"/>
          </w:rPr>
          <w:t>法</w:t>
        </w:r>
      </w:hyperlink>
      <w:hyperlink r:id="rId471" w:anchor="693" w:history="1">
        <w:r w:rsidRPr="00A647DD">
          <w:rPr>
            <w:rFonts w:ascii="Yu Mincho" w:eastAsia="Yu Mincho" w:hAnsi="Yu Mincho" w:cs="굴림" w:hint="eastAsia"/>
            <w:snapToGrid/>
            <w:color w:val="3333FF"/>
            <w:kern w:val="0"/>
            <w:sz w:val="20"/>
            <w:szCs w:val="20"/>
            <w:u w:val="single"/>
          </w:rPr>
          <w:t>第百十八条第一項</w:t>
        </w:r>
      </w:hyperlink>
      <w:r w:rsidRPr="00A647DD">
        <w:rPr>
          <w:rFonts w:ascii="Yu Mincho" w:eastAsia="Yu Mincho" w:hAnsi="Yu Mincho" w:cs="굴림" w:hint="eastAsia"/>
          <w:snapToGrid/>
          <w:color w:val="333333"/>
          <w:kern w:val="0"/>
          <w:sz w:val="20"/>
          <w:szCs w:val="20"/>
        </w:rPr>
        <w:t>の総務省令で定める提供条件は、次のとおりとする。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放送局設備供給役務の料金及びその支払方法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基幹放送局設備の管理方法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その他基幹放送の業務の運営に重大な関係を有する事項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472" w:history="1">
        <w:r w:rsidRPr="00A647DD">
          <w:rPr>
            <w:rFonts w:ascii="Yu Mincho" w:eastAsia="Yu Mincho" w:hAnsi="Yu Mincho" w:cs="굴림" w:hint="eastAsia"/>
            <w:snapToGrid/>
            <w:color w:val="3333FF"/>
            <w:kern w:val="0"/>
            <w:sz w:val="20"/>
            <w:szCs w:val="20"/>
            <w:u w:val="single"/>
          </w:rPr>
          <w:t>法</w:t>
        </w:r>
      </w:hyperlink>
      <w:hyperlink r:id="rId473" w:anchor="693" w:history="1">
        <w:r w:rsidRPr="00A647DD">
          <w:rPr>
            <w:rFonts w:ascii="Yu Mincho" w:eastAsia="Yu Mincho" w:hAnsi="Yu Mincho" w:cs="굴림" w:hint="eastAsia"/>
            <w:snapToGrid/>
            <w:color w:val="3333FF"/>
            <w:kern w:val="0"/>
            <w:sz w:val="20"/>
            <w:szCs w:val="20"/>
            <w:u w:val="single"/>
          </w:rPr>
          <w:t>第百十八条第一項</w:t>
        </w:r>
      </w:hyperlink>
      <w:r w:rsidRPr="00A647DD">
        <w:rPr>
          <w:rFonts w:ascii="Yu Mincho" w:eastAsia="Yu Mincho" w:hAnsi="Yu Mincho" w:cs="굴림" w:hint="eastAsia"/>
          <w:snapToGrid/>
          <w:color w:val="333333"/>
          <w:kern w:val="0"/>
          <w:sz w:val="20"/>
          <w:szCs w:val="20"/>
        </w:rPr>
        <w:t>の届出をしようとする者は、別表第二十二号の様式の届出書に次に掲げる書類を添えて、総務大臣に提出するものとする。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提供条件（変更の届出の場合は、提供条件の新旧対照）</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実施しようとする期日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（兼業事業者の会計整理等）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第九十三条　</w:t>
      </w:r>
      <w:hyperlink r:id="rId474" w:history="1">
        <w:r w:rsidRPr="00A647DD">
          <w:rPr>
            <w:rFonts w:ascii="Yu Mincho" w:eastAsia="Yu Mincho" w:hAnsi="Yu Mincho" w:cs="굴림" w:hint="eastAsia"/>
            <w:snapToGrid/>
            <w:color w:val="3333FF"/>
            <w:kern w:val="0"/>
            <w:sz w:val="20"/>
            <w:szCs w:val="20"/>
            <w:u w:val="single"/>
          </w:rPr>
          <w:t>法</w:t>
        </w:r>
      </w:hyperlink>
      <w:hyperlink r:id="rId475" w:anchor="695" w:history="1">
        <w:r w:rsidRPr="00A647DD">
          <w:rPr>
            <w:rFonts w:ascii="Yu Mincho" w:eastAsia="Yu Mincho" w:hAnsi="Yu Mincho" w:cs="굴림" w:hint="eastAsia"/>
            <w:snapToGrid/>
            <w:color w:val="3333FF"/>
            <w:kern w:val="0"/>
            <w:sz w:val="20"/>
            <w:szCs w:val="20"/>
            <w:u w:val="single"/>
          </w:rPr>
          <w:t>第百十九条</w:t>
        </w:r>
      </w:hyperlink>
      <w:r w:rsidRPr="00A647DD">
        <w:rPr>
          <w:rFonts w:ascii="Yu Mincho" w:eastAsia="Yu Mincho" w:hAnsi="Yu Mincho" w:cs="굴림" w:hint="eastAsia"/>
          <w:snapToGrid/>
          <w:color w:val="333333"/>
          <w:kern w:val="0"/>
          <w:sz w:val="20"/>
          <w:szCs w:val="20"/>
        </w:rPr>
        <w:t>の規定により、基幹放送局提供事業者であつて認定基幹放送事業者又は特定地上基幹放送事業者を兼ねるもの（以下「兼業事業者」という。）が行う会計の整理及びこれに基づき公表しなければならない事項は、次条から第百一条までに定めるところによ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（遵守義務）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第九十四条　</w:t>
      </w:r>
      <w:r w:rsidRPr="00A647DD">
        <w:rPr>
          <w:rFonts w:ascii="Yu Mincho" w:eastAsia="Yu Mincho" w:hAnsi="Yu Mincho" w:cs="굴림" w:hint="eastAsia"/>
          <w:snapToGrid/>
          <w:color w:val="333333"/>
          <w:kern w:val="0"/>
          <w:sz w:val="20"/>
          <w:szCs w:val="20"/>
        </w:rPr>
        <w:t>兼業事業者は、次の各号に掲げる場合を除き、基幹放送局設備等（</w:t>
      </w:r>
      <w:hyperlink r:id="rId476" w:history="1">
        <w:r w:rsidRPr="00A647DD">
          <w:rPr>
            <w:rFonts w:ascii="Yu Mincho" w:eastAsia="Yu Mincho" w:hAnsi="Yu Mincho" w:cs="굴림" w:hint="eastAsia"/>
            <w:snapToGrid/>
            <w:color w:val="3333FF"/>
            <w:kern w:val="0"/>
            <w:sz w:val="20"/>
            <w:szCs w:val="20"/>
            <w:u w:val="single"/>
          </w:rPr>
          <w:t>法</w:t>
        </w:r>
      </w:hyperlink>
      <w:hyperlink r:id="rId477" w:anchor="695" w:history="1">
        <w:r w:rsidRPr="00A647DD">
          <w:rPr>
            <w:rFonts w:ascii="Yu Mincho" w:eastAsia="Yu Mincho" w:hAnsi="Yu Mincho" w:cs="굴림" w:hint="eastAsia"/>
            <w:snapToGrid/>
            <w:color w:val="3333FF"/>
            <w:kern w:val="0"/>
            <w:sz w:val="20"/>
            <w:szCs w:val="20"/>
            <w:u w:val="single"/>
          </w:rPr>
          <w:t>第百十九条</w:t>
        </w:r>
      </w:hyperlink>
      <w:r w:rsidRPr="00A647DD">
        <w:rPr>
          <w:rFonts w:ascii="Yu Mincho" w:eastAsia="Yu Mincho" w:hAnsi="Yu Mincho" w:cs="굴림" w:hint="eastAsia"/>
          <w:snapToGrid/>
          <w:color w:val="333333"/>
          <w:kern w:val="0"/>
          <w:sz w:val="20"/>
          <w:szCs w:val="20"/>
        </w:rPr>
        <w:t>の基幹放送局設備等をいう。以下同じ。）を基幹放送の業務の用に供する業務（以下「放送局設備等供給業務」という。）に関する会計を整理しなければならない。ただし、特別の理由がある場合には、総務大臣の許可を受けて、この省令の規定によらない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兼業事業者が基幹放送局設備を用に供する衛星基幹放送、移動受信用地上基幹放送又は地上基幹放送の別が、その兼業事業者が行う基幹放送の別と異なる場合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兼業事業者の基幹放送局（自己の基幹放送の業務に用いる放送局を除く。）の放送区域（</w:t>
      </w:r>
      <w:hyperlink r:id="rId478" w:history="1">
        <w:r w:rsidRPr="00A647DD">
          <w:rPr>
            <w:rFonts w:ascii="Yu Mincho" w:eastAsia="Yu Mincho" w:hAnsi="Yu Mincho" w:cs="굴림" w:hint="eastAsia"/>
            <w:snapToGrid/>
            <w:color w:val="3333FF"/>
            <w:kern w:val="0"/>
            <w:sz w:val="20"/>
            <w:szCs w:val="20"/>
            <w:u w:val="single"/>
          </w:rPr>
          <w:t>法</w:t>
        </w:r>
      </w:hyperlink>
      <w:hyperlink r:id="rId479" w:anchor="76" w:history="1">
        <w:r w:rsidRPr="00A647DD">
          <w:rPr>
            <w:rFonts w:ascii="Yu Mincho" w:eastAsia="Yu Mincho" w:hAnsi="Yu Mincho" w:cs="굴림" w:hint="eastAsia"/>
            <w:snapToGrid/>
            <w:color w:val="3333FF"/>
            <w:kern w:val="0"/>
            <w:sz w:val="20"/>
            <w:szCs w:val="20"/>
            <w:u w:val="single"/>
          </w:rPr>
          <w:t>第七条第三項第二号</w:t>
        </w:r>
      </w:hyperlink>
      <w:r w:rsidRPr="00A647DD">
        <w:rPr>
          <w:rFonts w:ascii="Yu Mincho" w:eastAsia="Yu Mincho" w:hAnsi="Yu Mincho" w:cs="굴림" w:hint="eastAsia"/>
          <w:snapToGrid/>
          <w:color w:val="333333"/>
          <w:kern w:val="0"/>
          <w:sz w:val="20"/>
          <w:szCs w:val="20"/>
        </w:rPr>
        <w:t>に規定する放送区域をいう。）と当該兼業事業者の基幹放送の業務に係る放送対象地域の重複がない場合（前号に掲げる場合を除く。）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第二十五条の規定は、兼業事業者の会計について準用する。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（会計の基準の整備等）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第九十五条　</w:t>
      </w:r>
      <w:r w:rsidRPr="00A647DD">
        <w:rPr>
          <w:rFonts w:ascii="Yu Mincho" w:eastAsia="Yu Mincho" w:hAnsi="Yu Mincho" w:cs="굴림" w:hint="eastAsia"/>
          <w:snapToGrid/>
          <w:color w:val="333333"/>
          <w:kern w:val="0"/>
          <w:sz w:val="20"/>
          <w:szCs w:val="20"/>
        </w:rPr>
        <w:t>兼業事業者は、この省令の規定に基づく費用及び収益の計算を正確に行うための規程その他経理に関する制度を整え、放送局設備等供給業務に関する会計を整理しなければならない。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（会計単位の区分）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第九十六条　</w:t>
      </w:r>
      <w:r w:rsidRPr="00A647DD">
        <w:rPr>
          <w:rFonts w:ascii="Yu Mincho" w:eastAsia="Yu Mincho" w:hAnsi="Yu Mincho" w:cs="굴림" w:hint="eastAsia"/>
          <w:snapToGrid/>
          <w:color w:val="333333"/>
          <w:kern w:val="0"/>
          <w:sz w:val="20"/>
          <w:szCs w:val="20"/>
        </w:rPr>
        <w:t>兼業事業者は、放送局設備等供給業務に関連する費用及び収益を、放送局設備等供給業務管理部門（当該兼業事業者の基幹放送局設備等（当該基幹放送局設備等のうち、特定地上基幹放送局等設備にあつては、当該兼業事業者の基幹放送局設備に相当する部分に限る。以下同じ。）及びその管理運営（開発、計画、設置、運用、保守、撤去及びその他の活動並びにこれらに付随する活動をいう。以下同じ。）に必要な費用並びに当該基幹放送局設備等の提供に関連する収益を整理するために設定される会計単位をいう。以下同じ。）と放送局設備等供給業務利用部門（基幹放送の業務に属する活動（当該兼業事業者の基幹放送局設備等及びその管理運営を除く。）に必要な費用及び当該活動に関連する収益を整理するために設定される会計単位をいう。以下同じ。）とに適正に区分して整理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前項の場合において、基幹放送局設備等の利用に関する放送局設備等供給業務管理部門と放送局設備等供給業務利用部門との取引は、</w:t>
      </w:r>
      <w:hyperlink r:id="rId480" w:history="1">
        <w:r w:rsidRPr="00A647DD">
          <w:rPr>
            <w:rFonts w:ascii="Yu Mincho" w:eastAsia="Yu Mincho" w:hAnsi="Yu Mincho" w:cs="굴림" w:hint="eastAsia"/>
            <w:snapToGrid/>
            <w:color w:val="3333FF"/>
            <w:kern w:val="0"/>
            <w:sz w:val="20"/>
            <w:szCs w:val="20"/>
            <w:u w:val="single"/>
          </w:rPr>
          <w:t>法</w:t>
        </w:r>
      </w:hyperlink>
      <w:hyperlink r:id="rId481" w:anchor="693" w:history="1">
        <w:r w:rsidRPr="00A647DD">
          <w:rPr>
            <w:rFonts w:ascii="Yu Mincho" w:eastAsia="Yu Mincho" w:hAnsi="Yu Mincho" w:cs="굴림" w:hint="eastAsia"/>
            <w:snapToGrid/>
            <w:color w:val="3333FF"/>
            <w:kern w:val="0"/>
            <w:sz w:val="20"/>
            <w:szCs w:val="20"/>
            <w:u w:val="single"/>
          </w:rPr>
          <w:t>第百十八条第一項</w:t>
        </w:r>
      </w:hyperlink>
      <w:r w:rsidRPr="00A647DD">
        <w:rPr>
          <w:rFonts w:ascii="Yu Mincho" w:eastAsia="Yu Mincho" w:hAnsi="Yu Mincho" w:cs="굴림" w:hint="eastAsia"/>
          <w:snapToGrid/>
          <w:color w:val="333333"/>
          <w:kern w:val="0"/>
          <w:sz w:val="20"/>
          <w:szCs w:val="20"/>
        </w:rPr>
        <w:t>の規定により届け出られた放送局設備供給役務の提供条件に記載された当該取引に適用することが相当と認められる料金の振替によつて整理しなければならない。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（損益計算書及び配賦整理書）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第九十七条　</w:t>
      </w:r>
      <w:r w:rsidRPr="00A647DD">
        <w:rPr>
          <w:rFonts w:ascii="Yu Mincho" w:eastAsia="Yu Mincho" w:hAnsi="Yu Mincho" w:cs="굴림" w:hint="eastAsia"/>
          <w:snapToGrid/>
          <w:color w:val="333333"/>
          <w:kern w:val="0"/>
          <w:sz w:val="20"/>
          <w:szCs w:val="20"/>
        </w:rPr>
        <w:t>兼業事業者は、別表第二十三号の様式による損益計算書並びに当該損益計算書を作成する際に準拠した費用及び収益の配賦の基準並びに整理の手順を記載した書類（以下「配賦整理書」という。）を作成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前項の損益計算書に掲記される科目その他の事項の金額は、千円単位をもつて表示することができる。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（費用及び収益の整理）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第九十八条　</w:t>
      </w:r>
      <w:r w:rsidRPr="00A647DD">
        <w:rPr>
          <w:rFonts w:ascii="Yu Mincho" w:eastAsia="Yu Mincho" w:hAnsi="Yu Mincho" w:cs="굴림" w:hint="eastAsia"/>
          <w:snapToGrid/>
          <w:color w:val="333333"/>
          <w:kern w:val="0"/>
          <w:sz w:val="20"/>
          <w:szCs w:val="20"/>
        </w:rPr>
        <w:t>別表第二十三号の様式による損益計算書の二以上の科目に関連する費用及び収益は、適正な基準によりそれぞれの科目に整理しなければならない。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（公表等）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第九十九条　</w:t>
      </w:r>
      <w:r w:rsidRPr="00A647DD">
        <w:rPr>
          <w:rFonts w:ascii="Yu Mincho" w:eastAsia="Yu Mincho" w:hAnsi="Yu Mincho" w:cs="굴림" w:hint="eastAsia"/>
          <w:snapToGrid/>
          <w:color w:val="333333"/>
          <w:kern w:val="0"/>
          <w:sz w:val="20"/>
          <w:szCs w:val="20"/>
        </w:rPr>
        <w:t>兼業事業者は、第九十七条第一項の損益計算書及び配賦整理書を、毎事業年度経過後三箇月以内に当該兼業事業者の事務所に備え置き、その日から起算して五年を経過する日までの間、公衆の縦覧に供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兼業事業者は、第九十七条第一項の損益計算書及び配賦整理書を、インターネットの利用その他の適切な方法により公表しなければならない。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（計算結果証明）</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第百条　</w:t>
      </w:r>
      <w:r w:rsidRPr="00A647DD">
        <w:rPr>
          <w:rFonts w:ascii="Yu Mincho" w:eastAsia="Yu Mincho" w:hAnsi="Yu Mincho" w:cs="굴림" w:hint="eastAsia"/>
          <w:snapToGrid/>
          <w:color w:val="333333"/>
          <w:kern w:val="0"/>
          <w:sz w:val="20"/>
          <w:szCs w:val="20"/>
        </w:rPr>
        <w:t>兼業事業者は、第九十七条第一項の損益計算書が、この省令の規定に基づいて適正に作成されていることについての職業的に資格のある会計監査人による証明を得なければならない。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（会計記録の保存）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第百一条　</w:t>
      </w:r>
      <w:r w:rsidRPr="00A647DD">
        <w:rPr>
          <w:rFonts w:ascii="Yu Mincho" w:eastAsia="Yu Mincho" w:hAnsi="Yu Mincho" w:cs="굴림" w:hint="eastAsia"/>
          <w:snapToGrid/>
          <w:color w:val="333333"/>
          <w:kern w:val="0"/>
          <w:sz w:val="20"/>
          <w:szCs w:val="20"/>
        </w:rPr>
        <w:t>兼業事業者は、第九十七条第一項の損益計算書の作成に用いた帳簿その他の会計記録を毎事業年度経過後五年間保存しなければならない。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（確認）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第百一条の二　</w:t>
      </w:r>
      <w:r w:rsidRPr="00A647DD">
        <w:rPr>
          <w:rFonts w:ascii="Yu Mincho" w:eastAsia="Yu Mincho" w:hAnsi="Yu Mincho" w:cs="굴림" w:hint="eastAsia"/>
          <w:snapToGrid/>
          <w:color w:val="333333"/>
          <w:kern w:val="0"/>
          <w:sz w:val="20"/>
          <w:szCs w:val="20"/>
        </w:rPr>
        <w:t>基幹放送局提供事業者は、総務大臣の定めるところにより、基幹放送局設備の整備に関する計画（以下この条において「基幹放送局設備整備計画」という。）を総務大臣に提出し、当該基幹放送局設備整備計画が認定基幹放送事業者による</w:t>
      </w:r>
      <w:hyperlink r:id="rId482" w:history="1">
        <w:r w:rsidRPr="00A647DD">
          <w:rPr>
            <w:rFonts w:ascii="Yu Mincho" w:eastAsia="Yu Mincho" w:hAnsi="Yu Mincho" w:cs="굴림" w:hint="eastAsia"/>
            <w:snapToGrid/>
            <w:color w:val="3333FF"/>
            <w:kern w:val="0"/>
            <w:sz w:val="20"/>
            <w:szCs w:val="20"/>
            <w:u w:val="single"/>
          </w:rPr>
          <w:t>法</w:t>
        </w:r>
      </w:hyperlink>
      <w:hyperlink r:id="rId483" w:anchor="597" w:history="1">
        <w:r w:rsidRPr="00A647DD">
          <w:rPr>
            <w:rFonts w:ascii="Yu Mincho" w:eastAsia="Yu Mincho" w:hAnsi="Yu Mincho" w:cs="굴림" w:hint="eastAsia"/>
            <w:snapToGrid/>
            <w:color w:val="3333FF"/>
            <w:kern w:val="0"/>
            <w:sz w:val="20"/>
            <w:szCs w:val="20"/>
            <w:u w:val="single"/>
          </w:rPr>
          <w:t>第百八条</w:t>
        </w:r>
      </w:hyperlink>
      <w:r w:rsidRPr="00A647DD">
        <w:rPr>
          <w:rFonts w:ascii="Yu Mincho" w:eastAsia="Yu Mincho" w:hAnsi="Yu Mincho" w:cs="굴림" w:hint="eastAsia"/>
          <w:snapToGrid/>
          <w:color w:val="333333"/>
          <w:kern w:val="0"/>
          <w:sz w:val="20"/>
          <w:szCs w:val="20"/>
        </w:rPr>
        <w:t>の放送の確実な実施のために特に必要なものであることについて、総務大臣の確認を受けることができる。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総務大臣は、前項の確認をしたときは、当該確認に係る基幹放送局設備整備計画の内容を公表するものとする。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一項の確認を受けた基幹放送局提供事業者は、当該確認に係る基幹放送局設備整備計画の変更をしようとするときは、総務大臣の定めるところにより、変更後の基幹放送局設備整備計画を総務大臣に提出して、その確認を受け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第二項の規定は、前項の確認について準用する。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第五節　基幹放送に用いる電気通信設備</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第一款　設備の損壊又は故障の対策</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第一目　通則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（適用の範囲）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第百二条　</w:t>
      </w:r>
      <w:hyperlink r:id="rId484" w:history="1">
        <w:r w:rsidRPr="00A647DD">
          <w:rPr>
            <w:rFonts w:ascii="Yu Mincho" w:eastAsia="Yu Mincho" w:hAnsi="Yu Mincho" w:cs="굴림" w:hint="eastAsia"/>
            <w:snapToGrid/>
            <w:color w:val="3333FF"/>
            <w:kern w:val="0"/>
            <w:sz w:val="20"/>
            <w:szCs w:val="20"/>
            <w:u w:val="single"/>
          </w:rPr>
          <w:t>法</w:t>
        </w:r>
      </w:hyperlink>
      <w:hyperlink r:id="rId485" w:anchor="608" w:history="1">
        <w:r w:rsidRPr="00A647DD">
          <w:rPr>
            <w:rFonts w:ascii="Yu Mincho" w:eastAsia="Yu Mincho" w:hAnsi="Yu Mincho" w:cs="굴림" w:hint="eastAsia"/>
            <w:snapToGrid/>
            <w:color w:val="3333FF"/>
            <w:kern w:val="0"/>
            <w:sz w:val="20"/>
            <w:szCs w:val="20"/>
            <w:u w:val="single"/>
          </w:rPr>
          <w:t>第百十一条第一項</w:t>
        </w:r>
      </w:hyperlink>
      <w:r w:rsidRPr="00A647DD">
        <w:rPr>
          <w:rFonts w:ascii="Yu Mincho" w:eastAsia="Yu Mincho" w:hAnsi="Yu Mincho" w:cs="굴림" w:hint="eastAsia"/>
          <w:snapToGrid/>
          <w:color w:val="333333"/>
          <w:kern w:val="0"/>
          <w:sz w:val="20"/>
          <w:szCs w:val="20"/>
        </w:rPr>
        <w:t>の技術基準（</w:t>
      </w:r>
      <w:hyperlink r:id="rId486" w:anchor="636" w:history="1">
        <w:r w:rsidRPr="00A647DD">
          <w:rPr>
            <w:rFonts w:ascii="Yu Mincho" w:eastAsia="Yu Mincho" w:hAnsi="Yu Mincho" w:cs="굴림" w:hint="eastAsia"/>
            <w:snapToGrid/>
            <w:color w:val="3333FF"/>
            <w:kern w:val="0"/>
            <w:sz w:val="20"/>
            <w:szCs w:val="20"/>
            <w:u w:val="single"/>
          </w:rPr>
          <w:t>同条第二項第一号</w:t>
        </w:r>
      </w:hyperlink>
      <w:r w:rsidRPr="00A647DD">
        <w:rPr>
          <w:rFonts w:ascii="Yu Mincho" w:eastAsia="Yu Mincho" w:hAnsi="Yu Mincho" w:cs="굴림" w:hint="eastAsia"/>
          <w:snapToGrid/>
          <w:color w:val="333333"/>
          <w:kern w:val="0"/>
          <w:sz w:val="20"/>
          <w:szCs w:val="20"/>
        </w:rPr>
        <w:t>に係るものに限る。）及び</w:t>
      </w:r>
      <w:hyperlink r:id="rId487" w:history="1">
        <w:r w:rsidRPr="00A647DD">
          <w:rPr>
            <w:rFonts w:ascii="Yu Mincho" w:eastAsia="Yu Mincho" w:hAnsi="Yu Mincho" w:cs="굴림" w:hint="eastAsia"/>
            <w:snapToGrid/>
            <w:color w:val="3333FF"/>
            <w:kern w:val="0"/>
            <w:sz w:val="20"/>
            <w:szCs w:val="20"/>
            <w:u w:val="single"/>
          </w:rPr>
          <w:t>法</w:t>
        </w:r>
      </w:hyperlink>
      <w:hyperlink r:id="rId488" w:anchor="707" w:history="1">
        <w:r w:rsidRPr="00A647DD">
          <w:rPr>
            <w:rFonts w:ascii="Yu Mincho" w:eastAsia="Yu Mincho" w:hAnsi="Yu Mincho" w:cs="굴림" w:hint="eastAsia"/>
            <w:snapToGrid/>
            <w:color w:val="3333FF"/>
            <w:kern w:val="0"/>
            <w:sz w:val="20"/>
            <w:szCs w:val="20"/>
            <w:u w:val="single"/>
          </w:rPr>
          <w:t>第百二十一条第一項</w:t>
        </w:r>
      </w:hyperlink>
      <w:r w:rsidRPr="00A647DD">
        <w:rPr>
          <w:rFonts w:ascii="Yu Mincho" w:eastAsia="Yu Mincho" w:hAnsi="Yu Mincho" w:cs="굴림" w:hint="eastAsia"/>
          <w:snapToGrid/>
          <w:color w:val="333333"/>
          <w:kern w:val="0"/>
          <w:sz w:val="20"/>
          <w:szCs w:val="20"/>
        </w:rPr>
        <w:t>の技術基準（同条第二項第一号に係るものに限る。）は、この款の定めるところによる。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（定義）</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第百三条　</w:t>
      </w:r>
      <w:r w:rsidRPr="00A647DD">
        <w:rPr>
          <w:rFonts w:ascii="Yu Mincho" w:eastAsia="Yu Mincho" w:hAnsi="Yu Mincho" w:cs="굴림" w:hint="eastAsia"/>
          <w:snapToGrid/>
          <w:color w:val="333333"/>
          <w:kern w:val="0"/>
          <w:sz w:val="20"/>
          <w:szCs w:val="20"/>
        </w:rPr>
        <w:t>この款において使用する用語は、次の定義に従うものとする。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「親局」とは、放送対象地域ごとの放送系のうち最も中心的な機能を果たす基幹放送局であつて、基幹放送用周波数使用計画（昭和六十三年郵政省告示第六百六十一号）の表に掲げる親局のことをいう。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「プラン局」とは、親局以外の基幹放送局のうち、基幹放送用周波数使用計画の表に掲げる中継局のことをいう。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「その他の中継局」とは、親局及びプラン局以外の基幹放送局をいう。</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（予備機器等）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第百四条　</w:t>
      </w:r>
      <w:r w:rsidRPr="00A647DD">
        <w:rPr>
          <w:rFonts w:ascii="Yu Mincho" w:eastAsia="Yu Mincho" w:hAnsi="Yu Mincho" w:cs="굴림" w:hint="eastAsia"/>
          <w:snapToGrid/>
          <w:color w:val="333333"/>
          <w:kern w:val="0"/>
          <w:sz w:val="20"/>
          <w:szCs w:val="20"/>
        </w:rPr>
        <w:t>番組送出設備、中継回線設備（送信空中線系及び受信空中線系を除く。）、地球局設備（送信空中線系を除く。）及び放送局の送信設備（送信空中線系を除く。）の機器は、その機能を代替することができる予備の機器の設置若しくは配備の措置又はこれに準ずる措置が講じられ、かつ、その損壊又は</w:t>
      </w:r>
      <w:r w:rsidRPr="00A647DD">
        <w:rPr>
          <w:rFonts w:ascii="Yu Mincho" w:eastAsia="Yu Mincho" w:hAnsi="Yu Mincho" w:cs="굴림" w:hint="eastAsia"/>
          <w:snapToGrid/>
          <w:color w:val="333333"/>
          <w:kern w:val="0"/>
          <w:sz w:val="20"/>
          <w:szCs w:val="20"/>
        </w:rPr>
        <w:lastRenderedPageBreak/>
        <w:t>故障（以下「損壊等」という。）の発生時に当該予備の機器に速やかに切り替えられるようにしなければならない。ただし、他に放送を継続する手段がある場合は、この限りでない。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（故障検出）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第百五条　</w:t>
      </w:r>
      <w:r w:rsidRPr="00A647DD">
        <w:rPr>
          <w:rFonts w:ascii="Yu Mincho" w:eastAsia="Yu Mincho" w:hAnsi="Yu Mincho" w:cs="굴림" w:hint="eastAsia"/>
          <w:snapToGrid/>
          <w:color w:val="333333"/>
          <w:kern w:val="0"/>
          <w:sz w:val="20"/>
          <w:szCs w:val="20"/>
        </w:rPr>
        <w:t>番組送出設備、中継回線設備、地球局設備及び放送局の送信設備（以下この款において「放送設備」という。）は、電源供給停止、動作停止、動作不良（誤設定によるものを含む。）その他放送の業務に直接係る機能に重大な支障を及ぼす損壊等の発生時には、これを直ちに検出し、当該放送設備を運用する者に通知する機能を備え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にかかわらず、やむを得ず同項に規定する機能を備えることができない放送設備は、損壊等の発生時にこれを目視又は聴音等により速やかに検出し、当該放送設備を運用する者に通知することが可能となる措置を講じ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（試験機器及び応急復旧機材の配備）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第百六条　</w:t>
      </w:r>
      <w:r w:rsidRPr="00A647DD">
        <w:rPr>
          <w:rFonts w:ascii="Yu Mincho" w:eastAsia="Yu Mincho" w:hAnsi="Yu Mincho" w:cs="굴림" w:hint="eastAsia"/>
          <w:snapToGrid/>
          <w:color w:val="333333"/>
          <w:kern w:val="0"/>
          <w:sz w:val="20"/>
          <w:szCs w:val="20"/>
        </w:rPr>
        <w:t>放送設備の工事、維持又は運用を行う場所には、当該放送設備の点検及び調整に必要な試験機器の配備又はこれに準ずる措置が講じられたものでなければならない。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放送設備の工事、維持又は運用を行う場所には、当該放送設備の損壊等が発生した場合における応急復旧工事、電力の供給その他の応急復旧措置を行うために必要な機材の配備又はこれに準ずる措置が講じられたもので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（耐震対策）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第百七条　</w:t>
      </w:r>
      <w:r w:rsidRPr="00A647DD">
        <w:rPr>
          <w:rFonts w:ascii="Yu Mincho" w:eastAsia="Yu Mincho" w:hAnsi="Yu Mincho" w:cs="굴림" w:hint="eastAsia"/>
          <w:snapToGrid/>
          <w:color w:val="333333"/>
          <w:kern w:val="0"/>
          <w:sz w:val="20"/>
          <w:szCs w:val="20"/>
        </w:rPr>
        <w:t>放送設備の据付けに当たつては、通常想定される規模の地震による転倒又は移動を防止するため、床への緊結その他の耐震措置が講じられなければならない。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放送設備は、通常想定される規模の地震による構成部品の接触不良及び脱落を防止するため、構成部品の固定その他の耐震措置が講じられたものでなければならない。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その損壊等により放送の業務に著しい支障を及ぼすおそれのある放送設備に関しては、前二項の耐震措置は、大規模な地震を考慮したものでなければならない。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（機能確認）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第百八条　</w:t>
      </w:r>
      <w:r w:rsidRPr="00A647DD">
        <w:rPr>
          <w:rFonts w:ascii="Yu Mincho" w:eastAsia="Yu Mincho" w:hAnsi="Yu Mincho" w:cs="굴림" w:hint="eastAsia"/>
          <w:snapToGrid/>
          <w:color w:val="333333"/>
          <w:kern w:val="0"/>
          <w:sz w:val="20"/>
          <w:szCs w:val="20"/>
        </w:rPr>
        <w:t>放送設備の機器の機能を代替することができる第百四条に規定する予備の機器は、定期的に機能確認等の措置が講じられていなければならない。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放送設備の電源設備は、定期的に電力供給状況の確認等の措置が講じられていなければならない。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（停電対策）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第百九条　</w:t>
      </w:r>
      <w:r w:rsidRPr="00A647DD">
        <w:rPr>
          <w:rFonts w:ascii="Yu Mincho" w:eastAsia="Yu Mincho" w:hAnsi="Yu Mincho" w:cs="굴림" w:hint="eastAsia"/>
          <w:snapToGrid/>
          <w:color w:val="333333"/>
          <w:kern w:val="0"/>
          <w:sz w:val="20"/>
          <w:szCs w:val="20"/>
        </w:rPr>
        <w:t>放送設備は、通常受けている電力の供給に異常が生じた場合において放送の業務に著しい支障を及ぼさないよう自家用発電機又は蓄電池の設置その他これに準ずる措置が講じられなければならない。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前項の規定に基づく自家用発電機の設置又は移動式の電源設備の配備を行う場合には、それらに使用される燃料について、必要な量の備蓄又は補給手段の確保に努めなければならない。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（送信空中線に起因する誘導対策）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第百十条　</w:t>
      </w:r>
      <w:r w:rsidRPr="00A647DD">
        <w:rPr>
          <w:rFonts w:ascii="Yu Mincho" w:eastAsia="Yu Mincho" w:hAnsi="Yu Mincho" w:cs="굴림" w:hint="eastAsia"/>
          <w:snapToGrid/>
          <w:color w:val="333333"/>
          <w:kern w:val="0"/>
          <w:sz w:val="20"/>
          <w:szCs w:val="20"/>
        </w:rPr>
        <w:t>送信空中線に近接した場所に設置する放送設備、工作物、工具その他送信空中線に近接した場所に設置するものは、送信空中線からの電磁誘導作用による影響を防止する措置が講じられてい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（防火対策）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第百十一条　</w:t>
      </w:r>
      <w:r w:rsidRPr="00A647DD">
        <w:rPr>
          <w:rFonts w:ascii="Yu Mincho" w:eastAsia="Yu Mincho" w:hAnsi="Yu Mincho" w:cs="굴림" w:hint="eastAsia"/>
          <w:snapToGrid/>
          <w:color w:val="333333"/>
          <w:kern w:val="0"/>
          <w:sz w:val="20"/>
          <w:szCs w:val="20"/>
        </w:rPr>
        <w:t>放送設備を収容し、又は設置する機器室は、自動火災報知設備及び消火設備の適切な設置その他これに準ずる措置が講じられたものでなければならない。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（屋外設備）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第百十二条　</w:t>
      </w:r>
      <w:r w:rsidRPr="00A647DD">
        <w:rPr>
          <w:rFonts w:ascii="Yu Mincho" w:eastAsia="Yu Mincho" w:hAnsi="Yu Mincho" w:cs="굴림" w:hint="eastAsia"/>
          <w:snapToGrid/>
          <w:color w:val="333333"/>
          <w:kern w:val="0"/>
          <w:sz w:val="20"/>
          <w:szCs w:val="20"/>
        </w:rPr>
        <w:t>屋外に設置する空中線（給電線を含む。）及びその附属設備並びにこれらを支持し又は設置するための工作物（次条の建築物を除く。次項において「屋外設備」という。）は、通常想定される気象の変化、振動、衝撃、圧力その他設置場所における外部環境の影響を容易に受けないもので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屋外設備は、公衆が容易にそれに触れることができないように設置されなければならない。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（放送設備を収容する建築物）</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第百十三条　</w:t>
      </w:r>
      <w:r w:rsidRPr="00A647DD">
        <w:rPr>
          <w:rFonts w:ascii="Yu Mincho" w:eastAsia="Yu Mincho" w:hAnsi="Yu Mincho" w:cs="굴림" w:hint="eastAsia"/>
          <w:snapToGrid/>
          <w:color w:val="333333"/>
          <w:kern w:val="0"/>
          <w:sz w:val="20"/>
          <w:szCs w:val="20"/>
        </w:rPr>
        <w:t>放送設備を収容し、又は設置する建築物は、次の各号に適合するものでなければならない。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当該放送設備を安全に設置することができる堅固で耐久性に富むものであること。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当該放送設備が安定に動作する環境を維持することができること。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当該放送設備を収容し、又は設置する機器室に、公衆が容易に立ち入り、又は公衆が容易に放送設備に触れることができないよう施錠その他必要な措置が講じられていること。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（耐雷対策）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第百十四条　</w:t>
      </w:r>
      <w:r w:rsidRPr="00A647DD">
        <w:rPr>
          <w:rFonts w:ascii="Yu Mincho" w:eastAsia="Yu Mincho" w:hAnsi="Yu Mincho" w:cs="굴림" w:hint="eastAsia"/>
          <w:snapToGrid/>
          <w:color w:val="333333"/>
          <w:kern w:val="0"/>
          <w:sz w:val="20"/>
          <w:szCs w:val="20"/>
        </w:rPr>
        <w:t>放送設備は、落雷による被害を防止するための耐雷トランスの設置その他の措置が講じられていなければならない。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（宇宙線対策）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第百十五条　</w:t>
      </w:r>
      <w:r w:rsidRPr="00A647DD">
        <w:rPr>
          <w:rFonts w:ascii="Yu Mincho" w:eastAsia="Yu Mincho" w:hAnsi="Yu Mincho" w:cs="굴림" w:hint="eastAsia"/>
          <w:snapToGrid/>
          <w:color w:val="333333"/>
          <w:kern w:val="0"/>
          <w:sz w:val="20"/>
          <w:szCs w:val="20"/>
        </w:rPr>
        <w:t>人工衛星に設置する放送設備は、宇宙線による影響を容易に受けないための放射線対策が講じられた構成部品の使用その他の措置が講じられていなければならない。</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第二目　地上基幹放送に係る電気通信設備についての規定の適用の特例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（中波放送に係る電気通信設備についての規定の適用の特例）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第百十六条　</w:t>
      </w:r>
      <w:r w:rsidRPr="00A647DD">
        <w:rPr>
          <w:rFonts w:ascii="Yu Mincho" w:eastAsia="Yu Mincho" w:hAnsi="Yu Mincho" w:cs="굴림" w:hint="eastAsia"/>
          <w:snapToGrid/>
          <w:color w:val="333333"/>
          <w:kern w:val="0"/>
          <w:sz w:val="20"/>
          <w:szCs w:val="20"/>
        </w:rPr>
        <w:t>第百五条第二項、第百十二条及び前条の規定は、中波放送の業務に用いられる番組送出設備について適用しない。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第百五条第二項及び前条の規定は、中波放送の業務に用いられる親局への送信に係る中継回線設備及び親局に係る放送局の送信設備について適用しない。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第百七条第三項及び前条の規定は、中波放送の業務に用いられるプラン局への送信に係る中継回線設備及びプラン局に係る放送局の送信設備について適用しない。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百四条、第百七条、第百八条、第百十一条、第百十二条第二項及び前条の規定は、中波放送の業務に用いられるその他の中継局への送信に係る中継回線設備及びその他の中継局に係る放送局の送信設備について適用し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（短波放送に係る電気通信設備についての規定の適用の特例）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第百十七条　</w:t>
      </w:r>
      <w:r w:rsidRPr="00A647DD">
        <w:rPr>
          <w:rFonts w:ascii="Yu Mincho" w:eastAsia="Yu Mincho" w:hAnsi="Yu Mincho" w:cs="굴림" w:hint="eastAsia"/>
          <w:snapToGrid/>
          <w:color w:val="333333"/>
          <w:kern w:val="0"/>
          <w:sz w:val="20"/>
          <w:szCs w:val="20"/>
        </w:rPr>
        <w:t>第百五条第二項、第百十二条及び第百十五条の規定は、短波放送の業務に用いられる番組送出設備について適用しない。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第百五条第二項及び第百十五条の規定は、短波放送の業務に用いられる親局への送信に係る中継回線設備について適用しない。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第百五条第二項、第百七条第三項、第百九条及び第百十五条の規定は、短波放送の業務に用いられる親局に係る放送局の送信設備について適用しない。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第百四条、第百七条から第百九条まで、第百十二条及び第百十五条の規定は、短波放送の業務に用いられるプラン局への送信に係る中継回線設備について適用しない。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第百四条、第百七条から第百九条まで及び第百十五条の規定は、短波放送の業務に用いられるプラン局に係る放送局の送信設備について適用しない。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（超短波放送に係る電気通信設備についての規定の適用の特例）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第百十八条　</w:t>
      </w:r>
      <w:r w:rsidRPr="00A647DD">
        <w:rPr>
          <w:rFonts w:ascii="Yu Mincho" w:eastAsia="Yu Mincho" w:hAnsi="Yu Mincho" w:cs="굴림" w:hint="eastAsia"/>
          <w:snapToGrid/>
          <w:color w:val="333333"/>
          <w:kern w:val="0"/>
          <w:sz w:val="20"/>
          <w:szCs w:val="20"/>
        </w:rPr>
        <w:t>第百五条第二項、第百十二条及び第百十五条の規定は、超短波放送（コミュニティ放送を除く。以下この条において同じ。）の業務に用いられる番組送出設備について適用しない。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第百五条第二項及び第百十五条の規定は、超短波放送の業務に用いられる親局及びプラン局への送信に係る中継回線設備並びに親局及びプラン局に係る放送局の送信設備について適用しない。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百四条、第百七条から第百九条まで、第百十一条、第百十二条第二項及び第百十五条の規定は、超短波放送の業務に用いられるその他の中継局への送信に係る中継回線設備及びその他の中継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前三項の規定は、超短波音声多重放送及び超短波文字多重放送（コミュニティ放送の多重放送であるものを除く。）の業務に用いられる電気通信設備について準用する。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（コミュニティ放送に係る電気通信設備についての規定の適用の特例）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第百十九条　</w:t>
      </w:r>
      <w:r w:rsidRPr="00A647DD">
        <w:rPr>
          <w:rFonts w:ascii="Yu Mincho" w:eastAsia="Yu Mincho" w:hAnsi="Yu Mincho" w:cs="굴림" w:hint="eastAsia"/>
          <w:snapToGrid/>
          <w:color w:val="333333"/>
          <w:kern w:val="0"/>
          <w:sz w:val="20"/>
          <w:szCs w:val="20"/>
        </w:rPr>
        <w:t>第百六条から第百十条まで、第百十二条、第百十三条第二号、第百十四条及び第百十五条の規定は、コミュニティ放送の業務に用いられる番組送出設備について適用しない。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第百四条及び第百六条から第百十五条までの規定は、コミュニティ放送の業務に用いられる親局への送信に係る中継回線設備について適用しない。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第百四条、第百六条から第百十条まで、第百十二条第二項、第百十三条第二号、第百十四条及び第百十五条の規定は、コミュニティ放送の業務に用いられる親局に係る放送局の送信設備について適用しない。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第百四条から第百十五条までの規定は、コミュニティ放送の業務に用いられるその他の中継局への送信に係る中継回線設備について適用しない。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第百四条から第百十一条まで、第百十二条第二項、第百十三条第二号、第百十四条及び第百十五条の規定は、コミュニティ放送の業務に用いられるその他の中継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r w:rsidRPr="00A647DD">
        <w:rPr>
          <w:rFonts w:ascii="Yu Mincho" w:eastAsia="Yu Mincho" w:hAnsi="Yu Mincho" w:cs="굴림" w:hint="eastAsia"/>
          <w:snapToGrid/>
          <w:color w:val="333333"/>
          <w:kern w:val="0"/>
          <w:sz w:val="20"/>
          <w:szCs w:val="20"/>
        </w:rPr>
        <w:t>前各項の規定は、超短波音声多重放送及び超短波文字多重放送（コミュニティ放送の多重放送であるものに限る。）の業務に用いられる電気通信設備について準用する。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（テレビジョン放送に係る電気通信設備についての規定の適用の特例）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第百二十条　</w:t>
      </w:r>
      <w:r w:rsidRPr="00A647DD">
        <w:rPr>
          <w:rFonts w:ascii="Yu Mincho" w:eastAsia="Yu Mincho" w:hAnsi="Yu Mincho" w:cs="굴림" w:hint="eastAsia"/>
          <w:snapToGrid/>
          <w:color w:val="333333"/>
          <w:kern w:val="0"/>
          <w:sz w:val="20"/>
          <w:szCs w:val="20"/>
        </w:rPr>
        <w:t>第百五条第二項、第百十二条及び第百十五条の規定は、地上基幹放送のうち、テレビジョン放送の業務に用いられる番組送出設備について適用しない。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第百五条第二項及び第百十五条の規定は、地上基幹放送のうち、テレビジョン放送の業務に用いられる親局への送信に係る中継回線設備及び親局に係る放送局の送信設備について適用しない。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百七条第三項及び第百十五条の規定は、地上基幹放送のうち、テレビジョン放送の業務に用いられるプラン局（テレビジョン放送の業務に用いられるプラン局へ放送波により中継する中継局又はテレビジョン放送の業務に用いられる複数のその他の中継局へ放送波により中継する中継局のうち当該複数のその他の中継局の放送区域の全体が同一の放送対象地域におけるプラン局の平均的な放送区域と同等となるもの（以下「みなしプラン局」という。）を含む。以下この項において同じ。）への送信に係る中継回線設備及びプラン局に係る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百四条、第百七条、第百八条、第百十一条、第百十二条第二項及び第百十五条の規定は、地上基幹放送のうち、テレビジョン放送の業務に用いられるその他の中継局（みなしプラン局を除く。以下この項において同じ。）への送信に係る中継回線設備及びその他の中継局に係る放送局の送信設備について適用し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（臨時目的放送）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第百二十一条　</w:t>
      </w:r>
      <w:r w:rsidRPr="00A647DD">
        <w:rPr>
          <w:rFonts w:ascii="Yu Mincho" w:eastAsia="Yu Mincho" w:hAnsi="Yu Mincho" w:cs="굴림" w:hint="eastAsia"/>
          <w:snapToGrid/>
          <w:color w:val="333333"/>
          <w:kern w:val="0"/>
          <w:sz w:val="20"/>
          <w:szCs w:val="20"/>
        </w:rPr>
        <w:t>第百十六条から前条までの規定にかかわらず、前目の規定は、臨時目的放送の業務に用いられる放送設備について適用しない。</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第三目　衛星基幹放送に係る電気通信設備についての規定の適用の特例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第百二十二条　</w:t>
      </w:r>
      <w:r w:rsidRPr="00A647DD">
        <w:rPr>
          <w:rFonts w:ascii="Yu Mincho" w:eastAsia="Yu Mincho" w:hAnsi="Yu Mincho" w:cs="굴림" w:hint="eastAsia"/>
          <w:snapToGrid/>
          <w:color w:val="333333"/>
          <w:kern w:val="0"/>
          <w:sz w:val="20"/>
          <w:szCs w:val="20"/>
        </w:rPr>
        <w:t>第百五条第二項、第百十二条及び第百十五条の規定は、衛星基幹放送の業務に用いられる番組送出設備について適用しない。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第百五条第二項及び第百十五条の規定は、衛星基幹放送の業務に用いられる中継回線設備について適用しない。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第百五条第二項、第百六条第二項及び第百十五条の規定は、衛星基幹放送の業務に用いられる地球局設備について適用しない。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第百五条第二項、第百六条、第百七条及び第百九条から第百十四条までの規定は、衛星基幹放送の業務に用いられる放送局の送信設備について適用しない。</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第四目　移動受信用地上基幹放送に係る電気通信設備についての規定の適用の特例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第百二十三条　</w:t>
      </w:r>
      <w:r w:rsidRPr="00A647DD">
        <w:rPr>
          <w:rFonts w:ascii="Yu Mincho" w:eastAsia="Yu Mincho" w:hAnsi="Yu Mincho" w:cs="굴림" w:hint="eastAsia"/>
          <w:snapToGrid/>
          <w:color w:val="333333"/>
          <w:kern w:val="0"/>
          <w:sz w:val="20"/>
          <w:szCs w:val="20"/>
        </w:rPr>
        <w:t>第百五条第二項、第百十二条及び第百十五条の規定は、移動受信用地上基幹放送（デジタル放送の標準方式第四章第一節に定める放送を行うものに限る。以下この条において同じ。）の業務に用いられる番組送出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四条、第百七条第三項、第百八条、第百十二条第二項及び第百十五条の規定は、移動受信用地上基幹放送の業務に用いられる空中線電力三ワット以下の放送局への送信に係る中継回線設備（人工衛星に設置されるものを除く。）及び当該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第百十一条の規定は、移動受信用地上基幹放送の業務に用いられる空中線電力三ワット以下の放送局のうち高速自動車国道（</w:t>
      </w:r>
      <w:hyperlink r:id="rId489" w:history="1">
        <w:r w:rsidRPr="00A647DD">
          <w:rPr>
            <w:rFonts w:ascii="Yu Mincho" w:eastAsia="Yu Mincho" w:hAnsi="Yu Mincho" w:cs="굴림" w:hint="eastAsia"/>
            <w:snapToGrid/>
            <w:color w:val="3333FF"/>
            <w:kern w:val="0"/>
            <w:sz w:val="20"/>
            <w:szCs w:val="20"/>
            <w:u w:val="single"/>
          </w:rPr>
          <w:t>道路法</w:t>
        </w:r>
      </w:hyperlink>
      <w:r w:rsidRPr="00A647DD">
        <w:rPr>
          <w:rFonts w:ascii="Yu Mincho" w:eastAsia="Yu Mincho" w:hAnsi="Yu Mincho" w:cs="굴림" w:hint="eastAsia"/>
          <w:snapToGrid/>
          <w:color w:val="333333"/>
          <w:kern w:val="0"/>
          <w:sz w:val="20"/>
          <w:szCs w:val="20"/>
        </w:rPr>
        <w:t>（昭和二十七年法律第百八十号）</w:t>
      </w:r>
      <w:hyperlink r:id="rId490" w:anchor="23" w:history="1">
        <w:r w:rsidRPr="00A647DD">
          <w:rPr>
            <w:rFonts w:ascii="Yu Mincho" w:eastAsia="Yu Mincho" w:hAnsi="Yu Mincho" w:cs="굴림" w:hint="eastAsia"/>
            <w:snapToGrid/>
            <w:color w:val="3333FF"/>
            <w:kern w:val="0"/>
            <w:sz w:val="20"/>
            <w:szCs w:val="20"/>
            <w:u w:val="single"/>
          </w:rPr>
          <w:t>第三条第一号</w:t>
        </w:r>
      </w:hyperlink>
      <w:r w:rsidRPr="00A647DD">
        <w:rPr>
          <w:rFonts w:ascii="Yu Mincho" w:eastAsia="Yu Mincho" w:hAnsi="Yu Mincho" w:cs="굴림" w:hint="eastAsia"/>
          <w:snapToGrid/>
          <w:color w:val="333333"/>
          <w:kern w:val="0"/>
          <w:sz w:val="20"/>
          <w:szCs w:val="20"/>
        </w:rPr>
        <w:t>の高速自動車国道をいう。以下この項において同じ。）又は高速自動車国道のサービスエリア若しくはパーキングエリア（</w:t>
      </w:r>
      <w:hyperlink r:id="rId491" w:history="1">
        <w:r w:rsidRPr="00A647DD">
          <w:rPr>
            <w:rFonts w:ascii="Yu Mincho" w:eastAsia="Yu Mincho" w:hAnsi="Yu Mincho" w:cs="굴림" w:hint="eastAsia"/>
            <w:snapToGrid/>
            <w:color w:val="3333FF"/>
            <w:kern w:val="0"/>
            <w:sz w:val="20"/>
            <w:szCs w:val="20"/>
            <w:u w:val="single"/>
          </w:rPr>
          <w:t>道路法施行令</w:t>
        </w:r>
      </w:hyperlink>
      <w:r w:rsidRPr="00A647DD">
        <w:rPr>
          <w:rFonts w:ascii="Yu Mincho" w:eastAsia="Yu Mincho" w:hAnsi="Yu Mincho" w:cs="굴림" w:hint="eastAsia"/>
          <w:snapToGrid/>
          <w:color w:val="333333"/>
          <w:kern w:val="0"/>
          <w:sz w:val="20"/>
          <w:szCs w:val="20"/>
        </w:rPr>
        <w:t>（昭和二十七年政令第四百七十九号）</w:t>
      </w:r>
      <w:hyperlink r:id="rId492" w:anchor="205" w:history="1">
        <w:r w:rsidRPr="00A647DD">
          <w:rPr>
            <w:rFonts w:ascii="Yu Mincho" w:eastAsia="Yu Mincho" w:hAnsi="Yu Mincho" w:cs="굴림" w:hint="eastAsia"/>
            <w:snapToGrid/>
            <w:color w:val="3333FF"/>
            <w:kern w:val="0"/>
            <w:sz w:val="20"/>
            <w:szCs w:val="20"/>
            <w:u w:val="single"/>
          </w:rPr>
          <w:t>第七条第十三号</w:t>
        </w:r>
      </w:hyperlink>
      <w:r w:rsidRPr="00A647DD">
        <w:rPr>
          <w:rFonts w:ascii="Yu Mincho" w:eastAsia="Yu Mincho" w:hAnsi="Yu Mincho" w:cs="굴림" w:hint="eastAsia"/>
          <w:snapToGrid/>
          <w:color w:val="333333"/>
          <w:kern w:val="0"/>
          <w:sz w:val="20"/>
          <w:szCs w:val="20"/>
        </w:rPr>
        <w:t>又は</w:t>
      </w:r>
      <w:hyperlink r:id="rId493" w:history="1">
        <w:r w:rsidRPr="00A647DD">
          <w:rPr>
            <w:rFonts w:ascii="Yu Mincho" w:eastAsia="Yu Mincho" w:hAnsi="Yu Mincho" w:cs="굴림" w:hint="eastAsia"/>
            <w:snapToGrid/>
            <w:color w:val="3333FF"/>
            <w:kern w:val="0"/>
            <w:sz w:val="20"/>
            <w:szCs w:val="20"/>
            <w:u w:val="single"/>
          </w:rPr>
          <w:t>高速自動車国道法</w:t>
        </w:r>
      </w:hyperlink>
      <w:r w:rsidRPr="00A647DD">
        <w:rPr>
          <w:rFonts w:ascii="Yu Mincho" w:eastAsia="Yu Mincho" w:hAnsi="Yu Mincho" w:cs="굴림" w:hint="eastAsia"/>
          <w:snapToGrid/>
          <w:color w:val="333333"/>
          <w:kern w:val="0"/>
          <w:sz w:val="20"/>
          <w:szCs w:val="20"/>
        </w:rPr>
        <w:t>（昭和三十二年法律第七十九号）</w:t>
      </w:r>
      <w:hyperlink r:id="rId494" w:anchor="57" w:history="1">
        <w:r w:rsidRPr="00A647DD">
          <w:rPr>
            <w:rFonts w:ascii="Yu Mincho" w:eastAsia="Yu Mincho" w:hAnsi="Yu Mincho" w:cs="굴림" w:hint="eastAsia"/>
            <w:snapToGrid/>
            <w:color w:val="3333FF"/>
            <w:kern w:val="0"/>
            <w:sz w:val="20"/>
            <w:szCs w:val="20"/>
            <w:u w:val="single"/>
          </w:rPr>
          <w:t>第十一条第二号</w:t>
        </w:r>
      </w:hyperlink>
      <w:r w:rsidRPr="00A647DD">
        <w:rPr>
          <w:rFonts w:ascii="Yu Mincho" w:eastAsia="Yu Mincho" w:hAnsi="Yu Mincho" w:cs="굴림" w:hint="eastAsia"/>
          <w:snapToGrid/>
          <w:color w:val="333333"/>
          <w:kern w:val="0"/>
          <w:sz w:val="20"/>
          <w:szCs w:val="20"/>
        </w:rPr>
        <w:t>に規定する施設をいう。）に設置されるものへの送信に係る中継回線設備（人工衛星に設置されるものを除く。）及び当該放送局の送信設備について適用しない。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百四条及び第百六条から第百十四条までの規定は、移動受信用地上基幹放送の業務に用いられる空中線電力三ワット以下の放送局への送信に係る中継回線設備（人工衛星に設置されるものに限る。）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第百七条第三項及び第百十五条の規定は、移動受信用地上基幹放送の業務に用いられる空中線電力三</w:t>
      </w:r>
      <w:r w:rsidRPr="00A647DD">
        <w:rPr>
          <w:rFonts w:ascii="Yu Mincho" w:eastAsia="Yu Mincho" w:hAnsi="Yu Mincho" w:cs="굴림" w:hint="eastAsia"/>
          <w:snapToGrid/>
          <w:color w:val="333333"/>
          <w:kern w:val="0"/>
          <w:sz w:val="20"/>
          <w:szCs w:val="20"/>
        </w:rPr>
        <w:lastRenderedPageBreak/>
        <w:t>ワットを超え五〇〇ワット以下の放送局への送信に係る中継回線設備（人工衛星に設置されるものを除く。）及び当該放送局の送信設備について適用しない。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r w:rsidRPr="00A647DD">
        <w:rPr>
          <w:rFonts w:ascii="Yu Mincho" w:eastAsia="Yu Mincho" w:hAnsi="Yu Mincho" w:cs="굴림" w:hint="eastAsia"/>
          <w:snapToGrid/>
          <w:color w:val="333333"/>
          <w:kern w:val="0"/>
          <w:sz w:val="20"/>
          <w:szCs w:val="20"/>
        </w:rPr>
        <w:t>第百六条、第百七条及び第百九条から第百十四条までの規定は、移動受信用地上基幹放送の業務に用いられる空中線電力三ワットを超え五〇〇ワット以下の放送局への送信に係る中継回線設備（人工衛星に設置されるものに限る。）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７　</w:t>
      </w:r>
      <w:r w:rsidRPr="00A647DD">
        <w:rPr>
          <w:rFonts w:ascii="Yu Mincho" w:eastAsia="Yu Mincho" w:hAnsi="Yu Mincho" w:cs="굴림" w:hint="eastAsia"/>
          <w:snapToGrid/>
          <w:color w:val="333333"/>
          <w:kern w:val="0"/>
          <w:sz w:val="20"/>
          <w:szCs w:val="20"/>
        </w:rPr>
        <w:t>第百五条第二項及び第百十五条の規定は、移動受信用地上基幹放送の業務に用いられる空中線電力五〇〇ワットを超える放送局への送信に係る中継回線設備（人工衛星に設置されるものを除く。）及び当該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８　</w:t>
      </w:r>
      <w:r w:rsidRPr="00A647DD">
        <w:rPr>
          <w:rFonts w:ascii="Yu Mincho" w:eastAsia="Yu Mincho" w:hAnsi="Yu Mincho" w:cs="굴림" w:hint="eastAsia"/>
          <w:snapToGrid/>
          <w:color w:val="333333"/>
          <w:kern w:val="0"/>
          <w:sz w:val="20"/>
          <w:szCs w:val="20"/>
        </w:rPr>
        <w:t>第百五条第二項、第百六条、第百七条及び第百九条から第百十四条までの規定は、移動受信用地上基幹放送の業務に用いられる空中線電力五〇〇ワットを超える放送局への送信に係る中継回線設備（人工衛星に設置されるものに限る。）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第百二十三条の二　</w:t>
      </w:r>
      <w:r w:rsidRPr="00A647DD">
        <w:rPr>
          <w:rFonts w:ascii="Yu Mincho" w:eastAsia="Yu Mincho" w:hAnsi="Yu Mincho" w:cs="굴림" w:hint="eastAsia"/>
          <w:snapToGrid/>
          <w:color w:val="333333"/>
          <w:kern w:val="0"/>
          <w:sz w:val="20"/>
          <w:szCs w:val="20"/>
        </w:rPr>
        <w:t>第百五条第二項、第百十二条及び第百十五条の規定は、移動受信用地上基幹放送（デジタル放送の標準方式第四章第二節及び第三節に定める放送を行うものに限る。以下この条において同じ。）の業務に用いられる番組送出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四条、第百七条第三項、第百八条、第百十二条第二項及び第百十五条の規定は、移動受信用地上基幹放送の業務に用いられる空中線電力三ワット以下の放送局への送信に係る中継回線設備（人工衛星に設置されるものを除く。）及び当該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百四条及び第百六条から第百十四条までの規定は、移動受信用地上基幹放送の業務に用いられる空中線電力三ワット以下の中継局への送信に係る中継回線設備（人工衛星に設置されるものに限る。）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百七条第三項、第百八条第二項、第百十二条第二項及び第百十五条の規定は、移動受信用地上基幹放送の業務に用いられる空中線電力三ワットを超え五〇ワット以下の非再生中継方式（受信した電波を復調及び変調せず増幅して送信する中継方式をいう。以下この条及び第百二十五条において同じ。）の放送局への送信に係る中継回線設備及び当該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第百五条第二項及び第百十五条の規定は、移動受信用地上基幹放送の業務に用いられる空中線電力三ワットを超える放送局（空中線電力三ワットを超え五〇ワット以下の非再生中継方式のものを除く。以下この条において同じ。）への送信に係る中継回線設備（人工衛星に設置されるものを除く。）及び当該放送局の送信設備について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r w:rsidRPr="00A647DD">
        <w:rPr>
          <w:rFonts w:ascii="Yu Mincho" w:eastAsia="Yu Mincho" w:hAnsi="Yu Mincho" w:cs="굴림" w:hint="eastAsia"/>
          <w:snapToGrid/>
          <w:color w:val="333333"/>
          <w:kern w:val="0"/>
          <w:sz w:val="20"/>
          <w:szCs w:val="20"/>
        </w:rPr>
        <w:t>第百五条第二項、第百六条、第百七条及び第百九条から第百十四条までの規定は、移動受信用地上基幹放送の業務に用いられる空中線電力三ワットを超える放送局への送信に係る中継回線設備（人工衛星に設置されるものに限る。）について適用しない。</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第二款　設備の報告等</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（放送の停止等の報告）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第百二十四条　</w:t>
      </w:r>
      <w:hyperlink r:id="rId495" w:history="1">
        <w:r w:rsidRPr="00A647DD">
          <w:rPr>
            <w:rFonts w:ascii="Yu Mincho" w:eastAsia="Yu Mincho" w:hAnsi="Yu Mincho" w:cs="굴림" w:hint="eastAsia"/>
            <w:snapToGrid/>
            <w:color w:val="3333FF"/>
            <w:kern w:val="0"/>
            <w:sz w:val="20"/>
            <w:szCs w:val="20"/>
            <w:u w:val="single"/>
          </w:rPr>
          <w:t>法</w:t>
        </w:r>
      </w:hyperlink>
      <w:hyperlink r:id="rId496" w:anchor="614" w:history="1">
        <w:r w:rsidRPr="00A647DD">
          <w:rPr>
            <w:rFonts w:ascii="Yu Mincho" w:eastAsia="Yu Mincho" w:hAnsi="Yu Mincho" w:cs="굴림" w:hint="eastAsia"/>
            <w:snapToGrid/>
            <w:color w:val="3333FF"/>
            <w:kern w:val="0"/>
            <w:sz w:val="20"/>
            <w:szCs w:val="20"/>
            <w:u w:val="single"/>
          </w:rPr>
          <w:t>第百十三条</w:t>
        </w:r>
      </w:hyperlink>
      <w:r w:rsidRPr="00A647DD">
        <w:rPr>
          <w:rFonts w:ascii="Yu Mincho" w:eastAsia="Yu Mincho" w:hAnsi="Yu Mincho" w:cs="굴림" w:hint="eastAsia"/>
          <w:snapToGrid/>
          <w:color w:val="333333"/>
          <w:kern w:val="0"/>
          <w:sz w:val="20"/>
          <w:szCs w:val="20"/>
        </w:rPr>
        <w:t>及び</w:t>
      </w:r>
      <w:hyperlink r:id="rId497" w:anchor="711" w:history="1">
        <w:r w:rsidRPr="00A647DD">
          <w:rPr>
            <w:rFonts w:ascii="Yu Mincho" w:eastAsia="Yu Mincho" w:hAnsi="Yu Mincho" w:cs="굴림" w:hint="eastAsia"/>
            <w:snapToGrid/>
            <w:color w:val="3333FF"/>
            <w:kern w:val="0"/>
            <w:sz w:val="20"/>
            <w:szCs w:val="20"/>
            <w:u w:val="single"/>
          </w:rPr>
          <w:t>第百二十二条</w:t>
        </w:r>
      </w:hyperlink>
      <w:r w:rsidRPr="00A647DD">
        <w:rPr>
          <w:rFonts w:ascii="Yu Mincho" w:eastAsia="Yu Mincho" w:hAnsi="Yu Mincho" w:cs="굴림" w:hint="eastAsia"/>
          <w:snapToGrid/>
          <w:color w:val="333333"/>
          <w:kern w:val="0"/>
          <w:sz w:val="20"/>
          <w:szCs w:val="20"/>
        </w:rPr>
        <w:t>の規定による報告をしようとする者は、報告を要する事由が発生した後速やかにその発生日時及び場所、概要、理由又は原因、措置模様その他参考となる事項について適当な方法により報告するとともに、その詳細について、次の各号に掲げる設備の区分に応じ、当該各号に定める様式の報告書を、報告を要する事由が発生した日から三十日以内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認定基幹放送事業者の基幹放送設備　別表第二十四号の様式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特定地上基幹放送事業者の特定地上基幹放送局等設備　別表第二十五号の様式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基幹放送局提供事業者の基幹放送局設備　別表第二十六号の様式</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（報告を要する重大な事故）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第百二十五条　</w:t>
      </w:r>
      <w:hyperlink r:id="rId498" w:history="1">
        <w:r w:rsidRPr="00A647DD">
          <w:rPr>
            <w:rFonts w:ascii="Yu Mincho" w:eastAsia="Yu Mincho" w:hAnsi="Yu Mincho" w:cs="굴림" w:hint="eastAsia"/>
            <w:snapToGrid/>
            <w:color w:val="3333FF"/>
            <w:kern w:val="0"/>
            <w:sz w:val="20"/>
            <w:szCs w:val="20"/>
            <w:u w:val="single"/>
          </w:rPr>
          <w:t>法</w:t>
        </w:r>
      </w:hyperlink>
      <w:hyperlink r:id="rId499" w:anchor="616" w:history="1">
        <w:r w:rsidRPr="00A647DD">
          <w:rPr>
            <w:rFonts w:ascii="Yu Mincho" w:eastAsia="Yu Mincho" w:hAnsi="Yu Mincho" w:cs="굴림" w:hint="eastAsia"/>
            <w:snapToGrid/>
            <w:color w:val="3333FF"/>
            <w:kern w:val="0"/>
            <w:sz w:val="20"/>
            <w:szCs w:val="20"/>
            <w:u w:val="single"/>
          </w:rPr>
          <w:t>第百十三条第一項</w:t>
        </w:r>
      </w:hyperlink>
      <w:r w:rsidRPr="00A647DD">
        <w:rPr>
          <w:rFonts w:ascii="Yu Mincho" w:eastAsia="Yu Mincho" w:hAnsi="Yu Mincho" w:cs="굴림" w:hint="eastAsia"/>
          <w:snapToGrid/>
          <w:color w:val="333333"/>
          <w:kern w:val="0"/>
          <w:sz w:val="20"/>
          <w:szCs w:val="20"/>
        </w:rPr>
        <w:t>の総務省令で定める重大な事故は、基幹放送設備に起因して当該基幹放送設備を用いて行われる放送の全部又は一部を停止させた事故であつて、当該放送の停止時間が十五分以上のものとする。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500" w:history="1">
        <w:r w:rsidRPr="00A647DD">
          <w:rPr>
            <w:rFonts w:ascii="Yu Mincho" w:eastAsia="Yu Mincho" w:hAnsi="Yu Mincho" w:cs="굴림" w:hint="eastAsia"/>
            <w:snapToGrid/>
            <w:color w:val="3333FF"/>
            <w:kern w:val="0"/>
            <w:sz w:val="20"/>
            <w:szCs w:val="20"/>
            <w:u w:val="single"/>
          </w:rPr>
          <w:t>法</w:t>
        </w:r>
      </w:hyperlink>
      <w:hyperlink r:id="rId501" w:anchor="617" w:history="1">
        <w:r w:rsidRPr="00A647DD">
          <w:rPr>
            <w:rFonts w:ascii="Yu Mincho" w:eastAsia="Yu Mincho" w:hAnsi="Yu Mincho" w:cs="굴림" w:hint="eastAsia"/>
            <w:snapToGrid/>
            <w:color w:val="3333FF"/>
            <w:kern w:val="0"/>
            <w:sz w:val="20"/>
            <w:szCs w:val="20"/>
            <w:u w:val="single"/>
          </w:rPr>
          <w:t>第百十三条第二項</w:t>
        </w:r>
      </w:hyperlink>
      <w:r w:rsidRPr="00A647DD">
        <w:rPr>
          <w:rFonts w:ascii="Yu Mincho" w:eastAsia="Yu Mincho" w:hAnsi="Yu Mincho" w:cs="굴림" w:hint="eastAsia"/>
          <w:snapToGrid/>
          <w:color w:val="333333"/>
          <w:kern w:val="0"/>
          <w:sz w:val="20"/>
          <w:szCs w:val="20"/>
        </w:rPr>
        <w:t>の総務省令で定める重大な事故は、特定地上基幹放送局等設備（特定地上基幹放送局の無線設備にあつては、基幹放送用周波数使用計画第二から第五までに定める周波数を使用するものに限る。以下この項において同じ。）に起因して放送の全部又は一部を停止させた事故であつて、次の各号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放送対象地域において自己に属する他の基幹放送局の放送番組を中継する方法のみにより放送を行う基幹放送局（以下この条において「中継局」という。）の無線設備（当該中継局に係る中継回線設備を含む。以下この条において同じ。）に起因して当該中継局を用いて行われる放送を停止させた事故であつて、当該放送の停止時間が二時間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特定地上基幹放送局等設備（中継局の無線設備を除く。）に起因して当該特定地上基幹放送局等設備を用いて行われる放送を停止させた事故であつて、当該放送の停止時間が十五分以上のもの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502" w:history="1">
        <w:r w:rsidRPr="00A647DD">
          <w:rPr>
            <w:rFonts w:ascii="Yu Mincho" w:eastAsia="Yu Mincho" w:hAnsi="Yu Mincho" w:cs="굴림" w:hint="eastAsia"/>
            <w:snapToGrid/>
            <w:color w:val="3333FF"/>
            <w:kern w:val="0"/>
            <w:sz w:val="20"/>
            <w:szCs w:val="20"/>
            <w:u w:val="single"/>
          </w:rPr>
          <w:t>法</w:t>
        </w:r>
      </w:hyperlink>
      <w:hyperlink r:id="rId503" w:anchor="711" w:history="1">
        <w:r w:rsidRPr="00A647DD">
          <w:rPr>
            <w:rFonts w:ascii="Yu Mincho" w:eastAsia="Yu Mincho" w:hAnsi="Yu Mincho" w:cs="굴림" w:hint="eastAsia"/>
            <w:snapToGrid/>
            <w:color w:val="3333FF"/>
            <w:kern w:val="0"/>
            <w:sz w:val="20"/>
            <w:szCs w:val="20"/>
            <w:u w:val="single"/>
          </w:rPr>
          <w:t>第百二十二条</w:t>
        </w:r>
      </w:hyperlink>
      <w:r w:rsidRPr="00A647DD">
        <w:rPr>
          <w:rFonts w:ascii="Yu Mincho" w:eastAsia="Yu Mincho" w:hAnsi="Yu Mincho" w:cs="굴림" w:hint="eastAsia"/>
          <w:snapToGrid/>
          <w:color w:val="333333"/>
          <w:kern w:val="0"/>
          <w:sz w:val="20"/>
          <w:szCs w:val="20"/>
        </w:rPr>
        <w:t>の総務省令で定める重大な事故は、基幹放送局設備（地上基幹放送局（地上基幹放送をする放送局をいう。次項において同じ。）の無線設備にあつては基幹放送用周波数使用計画第二から第五までに定める周波数を使用するもの、移動受信用地上基幹放送局（移動受信用地上基幹放送をする放送局をいう。）の無線設備にあつては、デジタル放送の標準方式第四章第一節に定める放送を行うものであつて空中線電力五〇〇ワットを超えるもの並びに同章第二節及び第三節に定める放送を行うものであつて空中線電力三ワット（非再生中継方式の放送局にあつては、空中線電力五〇ワット）を超えるものに限る。以下この項において同じ。）に起因して放送の全部又は一部を停止させた事故であつて、次の各号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一　</w:t>
      </w:r>
      <w:r w:rsidRPr="00A647DD">
        <w:rPr>
          <w:rFonts w:ascii="Yu Mincho" w:eastAsia="Yu Mincho" w:hAnsi="Yu Mincho" w:cs="굴림" w:hint="eastAsia"/>
          <w:snapToGrid/>
          <w:color w:val="333333"/>
          <w:kern w:val="0"/>
          <w:sz w:val="20"/>
          <w:szCs w:val="20"/>
        </w:rPr>
        <w:t>中継局の無線設備に起因して当該中継局を用いて行われる放送を停止させた事故であつて、当該放送の停止時間が二時間以上のもの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基幹放送局設備（中継局の無線設備を除く。）に起因して当該基幹放送局設備を用いて行われる放送を停止させた事故であつて、当該放送の停止時間が十五分以上のもの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前二項の規定にかかわらず、超短波放送に係る重大な事故は、次の各号に掲げるものとする。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504" w:history="1">
        <w:r w:rsidRPr="00A647DD">
          <w:rPr>
            <w:rFonts w:ascii="Yu Mincho" w:eastAsia="Yu Mincho" w:hAnsi="Yu Mincho" w:cs="굴림" w:hint="eastAsia"/>
            <w:snapToGrid/>
            <w:color w:val="3333FF"/>
            <w:kern w:val="0"/>
            <w:sz w:val="20"/>
            <w:szCs w:val="20"/>
            <w:u w:val="single"/>
          </w:rPr>
          <w:t>法</w:t>
        </w:r>
      </w:hyperlink>
      <w:hyperlink r:id="rId505" w:anchor="617" w:history="1">
        <w:r w:rsidRPr="00A647DD">
          <w:rPr>
            <w:rFonts w:ascii="Yu Mincho" w:eastAsia="Yu Mincho" w:hAnsi="Yu Mincho" w:cs="굴림" w:hint="eastAsia"/>
            <w:snapToGrid/>
            <w:color w:val="3333FF"/>
            <w:kern w:val="0"/>
            <w:sz w:val="20"/>
            <w:szCs w:val="20"/>
            <w:u w:val="single"/>
          </w:rPr>
          <w:t>第百十三条第二項</w:t>
        </w:r>
      </w:hyperlink>
      <w:r w:rsidRPr="00A647DD">
        <w:rPr>
          <w:rFonts w:ascii="Yu Mincho" w:eastAsia="Yu Mincho" w:hAnsi="Yu Mincho" w:cs="굴림" w:hint="eastAsia"/>
          <w:snapToGrid/>
          <w:color w:val="333333"/>
          <w:kern w:val="0"/>
          <w:sz w:val="20"/>
          <w:szCs w:val="20"/>
        </w:rPr>
        <w:t>の総務省令で定める重大な事故は、特定地上基幹放送局等設備（特定地上基幹放送局の無線設備にあつては、基幹放送用周波数使用計画第四に定める周波数を使用するものに限る。）に起因して放送の全部又は一部を停止させた事故であつて、当該放送の停止時間が十五分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506" w:history="1">
        <w:r w:rsidRPr="00A647DD">
          <w:rPr>
            <w:rFonts w:ascii="Yu Mincho" w:eastAsia="Yu Mincho" w:hAnsi="Yu Mincho" w:cs="굴림" w:hint="eastAsia"/>
            <w:snapToGrid/>
            <w:color w:val="3333FF"/>
            <w:kern w:val="0"/>
            <w:sz w:val="20"/>
            <w:szCs w:val="20"/>
            <w:u w:val="single"/>
          </w:rPr>
          <w:t>法</w:t>
        </w:r>
      </w:hyperlink>
      <w:hyperlink r:id="rId507" w:anchor="711" w:history="1">
        <w:r w:rsidRPr="00A647DD">
          <w:rPr>
            <w:rFonts w:ascii="Yu Mincho" w:eastAsia="Yu Mincho" w:hAnsi="Yu Mincho" w:cs="굴림" w:hint="eastAsia"/>
            <w:snapToGrid/>
            <w:color w:val="3333FF"/>
            <w:kern w:val="0"/>
            <w:sz w:val="20"/>
            <w:szCs w:val="20"/>
            <w:u w:val="single"/>
          </w:rPr>
          <w:t>第百二十二条</w:t>
        </w:r>
      </w:hyperlink>
      <w:r w:rsidRPr="00A647DD">
        <w:rPr>
          <w:rFonts w:ascii="Yu Mincho" w:eastAsia="Yu Mincho" w:hAnsi="Yu Mincho" w:cs="굴림" w:hint="eastAsia"/>
          <w:snapToGrid/>
          <w:color w:val="333333"/>
          <w:kern w:val="0"/>
          <w:sz w:val="20"/>
          <w:szCs w:val="20"/>
        </w:rPr>
        <w:t>の総務省令で定める重大な事故は、基幹放送局設備（地上基幹放送局の無線設備にあつては、基幹放送用周波数使用計画第四に定める周波数を使用するものに限る。）に起因して放送の全部又は一部を停止させた事故であつて、当該放送の停止時間が十五分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前各項の規定にかかわらず、コミュニティ放送に係る重大な事故は、次の各号に掲げるものとする。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508" w:history="1">
        <w:r w:rsidRPr="00A647DD">
          <w:rPr>
            <w:rFonts w:ascii="Yu Mincho" w:eastAsia="Yu Mincho" w:hAnsi="Yu Mincho" w:cs="굴림" w:hint="eastAsia"/>
            <w:snapToGrid/>
            <w:color w:val="3333FF"/>
            <w:kern w:val="0"/>
            <w:sz w:val="20"/>
            <w:szCs w:val="20"/>
            <w:u w:val="single"/>
          </w:rPr>
          <w:t>法</w:t>
        </w:r>
      </w:hyperlink>
      <w:hyperlink r:id="rId509" w:anchor="616" w:history="1">
        <w:r w:rsidRPr="00A647DD">
          <w:rPr>
            <w:rFonts w:ascii="Yu Mincho" w:eastAsia="Yu Mincho" w:hAnsi="Yu Mincho" w:cs="굴림" w:hint="eastAsia"/>
            <w:snapToGrid/>
            <w:color w:val="3333FF"/>
            <w:kern w:val="0"/>
            <w:sz w:val="20"/>
            <w:szCs w:val="20"/>
            <w:u w:val="single"/>
          </w:rPr>
          <w:t>第百十三条第一項</w:t>
        </w:r>
      </w:hyperlink>
      <w:r w:rsidRPr="00A647DD">
        <w:rPr>
          <w:rFonts w:ascii="Yu Mincho" w:eastAsia="Yu Mincho" w:hAnsi="Yu Mincho" w:cs="굴림" w:hint="eastAsia"/>
          <w:snapToGrid/>
          <w:color w:val="333333"/>
          <w:kern w:val="0"/>
          <w:sz w:val="20"/>
          <w:szCs w:val="20"/>
        </w:rPr>
        <w:t>の総務省令で定める重大な事故は、基幹放送設備に起因して当該基幹放送設備を用いて行われる放送の全部又は一部を停止させた事故であつて、当該放送の停止時間が二時間以上のもの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510" w:history="1">
        <w:r w:rsidRPr="00A647DD">
          <w:rPr>
            <w:rFonts w:ascii="Yu Mincho" w:eastAsia="Yu Mincho" w:hAnsi="Yu Mincho" w:cs="굴림" w:hint="eastAsia"/>
            <w:snapToGrid/>
            <w:color w:val="3333FF"/>
            <w:kern w:val="0"/>
            <w:sz w:val="20"/>
            <w:szCs w:val="20"/>
            <w:u w:val="single"/>
          </w:rPr>
          <w:t>法</w:t>
        </w:r>
      </w:hyperlink>
      <w:hyperlink r:id="rId511" w:anchor="617" w:history="1">
        <w:r w:rsidRPr="00A647DD">
          <w:rPr>
            <w:rFonts w:ascii="Yu Mincho" w:eastAsia="Yu Mincho" w:hAnsi="Yu Mincho" w:cs="굴림" w:hint="eastAsia"/>
            <w:snapToGrid/>
            <w:color w:val="3333FF"/>
            <w:kern w:val="0"/>
            <w:sz w:val="20"/>
            <w:szCs w:val="20"/>
            <w:u w:val="single"/>
          </w:rPr>
          <w:t>第百十三条第二項</w:t>
        </w:r>
      </w:hyperlink>
      <w:r w:rsidRPr="00A647DD">
        <w:rPr>
          <w:rFonts w:ascii="Yu Mincho" w:eastAsia="Yu Mincho" w:hAnsi="Yu Mincho" w:cs="굴림" w:hint="eastAsia"/>
          <w:snapToGrid/>
          <w:color w:val="333333"/>
          <w:kern w:val="0"/>
          <w:sz w:val="20"/>
          <w:szCs w:val="20"/>
        </w:rPr>
        <w:t>の総務省令で定める重大な事故は、特定地上基幹放送局等設備（中継局の無線設備を除く。）に起因して当該特定地上基幹放送局等設備を用いて行われる放送の全部又は一部を停止させた事故であつて、当該放送の停止時間が二時間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hyperlink r:id="rId512" w:history="1">
        <w:r w:rsidRPr="00A647DD">
          <w:rPr>
            <w:rFonts w:ascii="Yu Mincho" w:eastAsia="Yu Mincho" w:hAnsi="Yu Mincho" w:cs="굴림" w:hint="eastAsia"/>
            <w:snapToGrid/>
            <w:color w:val="3333FF"/>
            <w:kern w:val="0"/>
            <w:sz w:val="20"/>
            <w:szCs w:val="20"/>
            <w:u w:val="single"/>
          </w:rPr>
          <w:t>法</w:t>
        </w:r>
      </w:hyperlink>
      <w:hyperlink r:id="rId513" w:anchor="711" w:history="1">
        <w:r w:rsidRPr="00A647DD">
          <w:rPr>
            <w:rFonts w:ascii="Yu Mincho" w:eastAsia="Yu Mincho" w:hAnsi="Yu Mincho" w:cs="굴림" w:hint="eastAsia"/>
            <w:snapToGrid/>
            <w:color w:val="3333FF"/>
            <w:kern w:val="0"/>
            <w:sz w:val="20"/>
            <w:szCs w:val="20"/>
            <w:u w:val="single"/>
          </w:rPr>
          <w:t>第百二十二条</w:t>
        </w:r>
      </w:hyperlink>
      <w:r w:rsidRPr="00A647DD">
        <w:rPr>
          <w:rFonts w:ascii="Yu Mincho" w:eastAsia="Yu Mincho" w:hAnsi="Yu Mincho" w:cs="굴림" w:hint="eastAsia"/>
          <w:snapToGrid/>
          <w:color w:val="333333"/>
          <w:kern w:val="0"/>
          <w:sz w:val="20"/>
          <w:szCs w:val="20"/>
        </w:rPr>
        <w:t>の総務省令で定める重大な事故は、基幹放送局設備（中継局の無線設備を除く。）に起因して当該基幹放送局設備を用いて行われる放送の全部又は一部を停止させた事故であつて、当該放送の停止時間が二時間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r w:rsidRPr="00A647DD">
        <w:rPr>
          <w:rFonts w:ascii="Yu Mincho" w:eastAsia="Yu Mincho" w:hAnsi="Yu Mincho" w:cs="굴림" w:hint="eastAsia"/>
          <w:snapToGrid/>
          <w:color w:val="333333"/>
          <w:kern w:val="0"/>
          <w:sz w:val="20"/>
          <w:szCs w:val="20"/>
        </w:rPr>
        <w:t>前各項の規定は、臨時目的放送及び試験放送（別表第五号の第九号（３）の試験放送をいう。）に係る重大な事故については、適用しない。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（立入検査の身分証明書）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第百二十六条　</w:t>
      </w:r>
      <w:hyperlink r:id="rId514" w:history="1">
        <w:r w:rsidRPr="00A647DD">
          <w:rPr>
            <w:rFonts w:ascii="Yu Mincho" w:eastAsia="Yu Mincho" w:hAnsi="Yu Mincho" w:cs="굴림" w:hint="eastAsia"/>
            <w:snapToGrid/>
            <w:color w:val="3333FF"/>
            <w:kern w:val="0"/>
            <w:sz w:val="20"/>
            <w:szCs w:val="20"/>
            <w:u w:val="single"/>
          </w:rPr>
          <w:t>法</w:t>
        </w:r>
      </w:hyperlink>
      <w:hyperlink r:id="rId515" w:anchor="626" w:history="1">
        <w:r w:rsidRPr="00A647DD">
          <w:rPr>
            <w:rFonts w:ascii="Yu Mincho" w:eastAsia="Yu Mincho" w:hAnsi="Yu Mincho" w:cs="굴림" w:hint="eastAsia"/>
            <w:snapToGrid/>
            <w:color w:val="3333FF"/>
            <w:kern w:val="0"/>
            <w:sz w:val="20"/>
            <w:szCs w:val="20"/>
            <w:u w:val="single"/>
          </w:rPr>
          <w:t>第百十五条第三項</w:t>
        </w:r>
      </w:hyperlink>
      <w:r w:rsidRPr="00A647DD">
        <w:rPr>
          <w:rFonts w:ascii="Yu Mincho" w:eastAsia="Yu Mincho" w:hAnsi="Yu Mincho" w:cs="굴림" w:hint="eastAsia"/>
          <w:snapToGrid/>
          <w:color w:val="333333"/>
          <w:kern w:val="0"/>
          <w:sz w:val="20"/>
          <w:szCs w:val="20"/>
        </w:rPr>
        <w:t>及び</w:t>
      </w:r>
      <w:hyperlink r:id="rId516" w:anchor="720" w:history="1">
        <w:r w:rsidRPr="00A647DD">
          <w:rPr>
            <w:rFonts w:ascii="Yu Mincho" w:eastAsia="Yu Mincho" w:hAnsi="Yu Mincho" w:cs="굴림" w:hint="eastAsia"/>
            <w:snapToGrid/>
            <w:color w:val="3333FF"/>
            <w:kern w:val="0"/>
            <w:sz w:val="20"/>
            <w:szCs w:val="20"/>
            <w:u w:val="single"/>
          </w:rPr>
          <w:t>第百二十四条第二項</w:t>
        </w:r>
      </w:hyperlink>
      <w:r w:rsidRPr="00A647DD">
        <w:rPr>
          <w:rFonts w:ascii="Yu Mincho" w:eastAsia="Yu Mincho" w:hAnsi="Yu Mincho" w:cs="굴림" w:hint="eastAsia"/>
          <w:snapToGrid/>
          <w:color w:val="333333"/>
          <w:kern w:val="0"/>
          <w:sz w:val="20"/>
          <w:szCs w:val="20"/>
        </w:rPr>
        <w:t>の証明書は、別表第二十七号の様式によるものとする。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（設備に関する報告）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第百二十七条　</w:t>
      </w:r>
      <w:r w:rsidRPr="00A647DD">
        <w:rPr>
          <w:rFonts w:ascii="Yu Mincho" w:eastAsia="Yu Mincho" w:hAnsi="Yu Mincho" w:cs="굴림" w:hint="eastAsia"/>
          <w:snapToGrid/>
          <w:color w:val="333333"/>
          <w:kern w:val="0"/>
          <w:sz w:val="20"/>
          <w:szCs w:val="20"/>
        </w:rPr>
        <w:t>認定基幹放送事業者、特定地上基幹放送事業者及び基幹放送局提供事業者は、毎年四月から各六箇月までの期間ごとにその期間中における基幹放送設備、特定地上基幹放送局等設備又は基幹放送局設備</w:t>
      </w:r>
      <w:r w:rsidRPr="00A647DD">
        <w:rPr>
          <w:rFonts w:ascii="Yu Mincho" w:eastAsia="Yu Mincho" w:hAnsi="Yu Mincho" w:cs="굴림" w:hint="eastAsia"/>
          <w:snapToGrid/>
          <w:color w:val="333333"/>
          <w:kern w:val="0"/>
          <w:sz w:val="20"/>
          <w:szCs w:val="20"/>
        </w:rPr>
        <w:lastRenderedPageBreak/>
        <w:t>の状況について、次の各号に掲げる設備の区分に応じ、当該各号に定める様式の報告書を総務大臣に提出しなければならない。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認定基幹放送事業者の基幹放送設備　別表第二十八号の様式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特定地上基幹放送事業者の特定地上基幹放送局等設備　別表第二十九号の様式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基幹放送局提供事業者の基幹放送局設備　別表第三十号の様式</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第六節　外国人等の取得した株式の取扱い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（上場されている株式に準ずる株式）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第百二十八条　</w:t>
      </w:r>
      <w:hyperlink r:id="rId517" w:history="1">
        <w:r w:rsidRPr="00A647DD">
          <w:rPr>
            <w:rFonts w:ascii="Yu Mincho" w:eastAsia="Yu Mincho" w:hAnsi="Yu Mincho" w:cs="굴림" w:hint="eastAsia"/>
            <w:snapToGrid/>
            <w:color w:val="3333FF"/>
            <w:kern w:val="0"/>
            <w:sz w:val="20"/>
            <w:szCs w:val="20"/>
            <w:u w:val="single"/>
          </w:rPr>
          <w:t>法</w:t>
        </w:r>
      </w:hyperlink>
      <w:hyperlink r:id="rId518" w:anchor="724" w:history="1">
        <w:r w:rsidRPr="00A647DD">
          <w:rPr>
            <w:rFonts w:ascii="Yu Mincho" w:eastAsia="Yu Mincho" w:hAnsi="Yu Mincho" w:cs="굴림" w:hint="eastAsia"/>
            <w:snapToGrid/>
            <w:color w:val="3333FF"/>
            <w:kern w:val="0"/>
            <w:sz w:val="20"/>
            <w:szCs w:val="20"/>
            <w:u w:val="single"/>
          </w:rPr>
          <w:t>第百二十五条第一項</w:t>
        </w:r>
      </w:hyperlink>
      <w:r w:rsidRPr="00A647DD">
        <w:rPr>
          <w:rFonts w:ascii="Yu Mincho" w:eastAsia="Yu Mincho" w:hAnsi="Yu Mincho" w:cs="굴림" w:hint="eastAsia"/>
          <w:snapToGrid/>
          <w:color w:val="333333"/>
          <w:kern w:val="0"/>
          <w:sz w:val="20"/>
          <w:szCs w:val="20"/>
        </w:rPr>
        <w:t>の総務省令で定める株式は、認可金融商品取引業協会の</w:t>
      </w:r>
      <w:hyperlink r:id="rId519" w:history="1">
        <w:r w:rsidRPr="00A647DD">
          <w:rPr>
            <w:rFonts w:ascii="Yu Mincho" w:eastAsia="Yu Mincho" w:hAnsi="Yu Mincho" w:cs="굴림" w:hint="eastAsia"/>
            <w:snapToGrid/>
            <w:color w:val="3333FF"/>
            <w:kern w:val="0"/>
            <w:sz w:val="20"/>
            <w:szCs w:val="20"/>
            <w:u w:val="single"/>
          </w:rPr>
          <w:t>規則</w:t>
        </w:r>
      </w:hyperlink>
      <w:r w:rsidRPr="00A647DD">
        <w:rPr>
          <w:rFonts w:ascii="Yu Mincho" w:eastAsia="Yu Mincho" w:hAnsi="Yu Mincho" w:cs="굴림" w:hint="eastAsia"/>
          <w:snapToGrid/>
          <w:color w:val="333333"/>
          <w:kern w:val="0"/>
          <w:sz w:val="20"/>
          <w:szCs w:val="20"/>
        </w:rPr>
        <w:t>の定めるところにより、店頭売買につき、売買値段を発表するものとして登録された株式とする。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（株主名簿に記載し、又は記録する方法）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第百二十九条　</w:t>
      </w:r>
      <w:hyperlink r:id="rId520" w:history="1">
        <w:r w:rsidRPr="00A647DD">
          <w:rPr>
            <w:rFonts w:ascii="Yu Mincho" w:eastAsia="Yu Mincho" w:hAnsi="Yu Mincho" w:cs="굴림" w:hint="eastAsia"/>
            <w:snapToGrid/>
            <w:color w:val="3333FF"/>
            <w:kern w:val="0"/>
            <w:sz w:val="20"/>
            <w:szCs w:val="20"/>
            <w:u w:val="single"/>
          </w:rPr>
          <w:t>法</w:t>
        </w:r>
      </w:hyperlink>
      <w:hyperlink r:id="rId521" w:anchor="727" w:history="1">
        <w:r w:rsidRPr="00A647DD">
          <w:rPr>
            <w:rFonts w:ascii="Yu Mincho" w:eastAsia="Yu Mincho" w:hAnsi="Yu Mincho" w:cs="굴림" w:hint="eastAsia"/>
            <w:snapToGrid/>
            <w:color w:val="3333FF"/>
            <w:kern w:val="0"/>
            <w:sz w:val="20"/>
            <w:szCs w:val="20"/>
            <w:u w:val="single"/>
          </w:rPr>
          <w:t>第百二十五条第二項</w:t>
        </w:r>
      </w:hyperlink>
      <w:r w:rsidRPr="00A647DD">
        <w:rPr>
          <w:rFonts w:ascii="Yu Mincho" w:eastAsia="Yu Mincho" w:hAnsi="Yu Mincho" w:cs="굴림" w:hint="eastAsia"/>
          <w:snapToGrid/>
          <w:color w:val="333333"/>
          <w:kern w:val="0"/>
          <w:sz w:val="20"/>
          <w:szCs w:val="20"/>
        </w:rPr>
        <w:t>において準用する</w:t>
      </w:r>
      <w:hyperlink r:id="rId522" w:history="1">
        <w:r w:rsidRPr="00A647DD">
          <w:rPr>
            <w:rFonts w:ascii="Yu Mincho" w:eastAsia="Yu Mincho" w:hAnsi="Yu Mincho" w:cs="굴림" w:hint="eastAsia"/>
            <w:snapToGrid/>
            <w:color w:val="3333FF"/>
            <w:kern w:val="0"/>
            <w:sz w:val="20"/>
            <w:szCs w:val="20"/>
            <w:u w:val="single"/>
          </w:rPr>
          <w:t>法</w:t>
        </w:r>
      </w:hyperlink>
      <w:hyperlink r:id="rId523" w:anchor="634" w:history="1">
        <w:r w:rsidRPr="00A647DD">
          <w:rPr>
            <w:rFonts w:ascii="Yu Mincho" w:eastAsia="Yu Mincho" w:hAnsi="Yu Mincho" w:cs="굴림" w:hint="eastAsia"/>
            <w:snapToGrid/>
            <w:color w:val="3333FF"/>
            <w:kern w:val="0"/>
            <w:sz w:val="20"/>
            <w:szCs w:val="20"/>
            <w:u w:val="single"/>
          </w:rPr>
          <w:t>第百十六条第二項</w:t>
        </w:r>
      </w:hyperlink>
      <w:r w:rsidRPr="00A647DD">
        <w:rPr>
          <w:rFonts w:ascii="Yu Mincho" w:eastAsia="Yu Mincho" w:hAnsi="Yu Mincho" w:cs="굴림" w:hint="eastAsia"/>
          <w:snapToGrid/>
          <w:color w:val="333333"/>
          <w:kern w:val="0"/>
          <w:sz w:val="20"/>
          <w:szCs w:val="20"/>
        </w:rPr>
        <w:t>の総務省令で定める株主名簿に記載し、又は記録する方法は、次の各号に掲げる方法とする。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524" w:history="1">
        <w:r w:rsidRPr="00A647DD">
          <w:rPr>
            <w:rFonts w:ascii="Yu Mincho" w:eastAsia="Yu Mincho" w:hAnsi="Yu Mincho" w:cs="굴림" w:hint="eastAsia"/>
            <w:snapToGrid/>
            <w:color w:val="3333FF"/>
            <w:kern w:val="0"/>
            <w:sz w:val="20"/>
            <w:szCs w:val="20"/>
            <w:u w:val="single"/>
          </w:rPr>
          <w:t>電波法</w:t>
        </w:r>
      </w:hyperlink>
      <w:hyperlink r:id="rId525"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ロに掲げる者のうち、その者が占める</w:t>
      </w:r>
      <w:hyperlink r:id="rId526" w:history="1">
        <w:r w:rsidRPr="00A647DD">
          <w:rPr>
            <w:rFonts w:ascii="Yu Mincho" w:eastAsia="Yu Mincho" w:hAnsi="Yu Mincho" w:cs="굴림" w:hint="eastAsia"/>
            <w:snapToGrid/>
            <w:color w:val="3333FF"/>
            <w:kern w:val="0"/>
            <w:sz w:val="20"/>
            <w:szCs w:val="20"/>
            <w:u w:val="single"/>
          </w:rPr>
          <w:t>法</w:t>
        </w:r>
      </w:hyperlink>
      <w:hyperlink r:id="rId527" w:anchor="724" w:history="1">
        <w:r w:rsidRPr="00A647DD">
          <w:rPr>
            <w:rFonts w:ascii="Yu Mincho" w:eastAsia="Yu Mincho" w:hAnsi="Yu Mincho" w:cs="굴림" w:hint="eastAsia"/>
            <w:snapToGrid/>
            <w:color w:val="3333FF"/>
            <w:kern w:val="0"/>
            <w:sz w:val="20"/>
            <w:szCs w:val="20"/>
            <w:u w:val="single"/>
          </w:rPr>
          <w:t>第百二十五条第一項</w:t>
        </w:r>
      </w:hyperlink>
      <w:r w:rsidRPr="00A647DD">
        <w:rPr>
          <w:rFonts w:ascii="Yu Mincho" w:eastAsia="Yu Mincho" w:hAnsi="Yu Mincho" w:cs="굴림" w:hint="eastAsia"/>
          <w:snapToGrid/>
          <w:color w:val="333333"/>
          <w:kern w:val="0"/>
          <w:sz w:val="20"/>
          <w:szCs w:val="20"/>
        </w:rPr>
        <w:t>に規定する基幹放送局提供事業者の議決権の割合が十分の一未満であるものが有する株式（</w:t>
      </w:r>
      <w:hyperlink r:id="rId528"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施行規則第六条の三の二第三項（同条第四項の規定の適用がある場合を含む。）に規定する計算の対象となる場合における議決権に係る株式を除く。）については、その全てについて記載し、又は記録する。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529" w:history="1">
        <w:r w:rsidRPr="00A647DD">
          <w:rPr>
            <w:rFonts w:ascii="Yu Mincho" w:eastAsia="Yu Mincho" w:hAnsi="Yu Mincho" w:cs="굴림" w:hint="eastAsia"/>
            <w:snapToGrid/>
            <w:color w:val="3333FF"/>
            <w:kern w:val="0"/>
            <w:sz w:val="20"/>
            <w:szCs w:val="20"/>
            <w:u w:val="single"/>
          </w:rPr>
          <w:t>法</w:t>
        </w:r>
      </w:hyperlink>
      <w:hyperlink r:id="rId530" w:anchor="724" w:history="1">
        <w:r w:rsidRPr="00A647DD">
          <w:rPr>
            <w:rFonts w:ascii="Yu Mincho" w:eastAsia="Yu Mincho" w:hAnsi="Yu Mincho" w:cs="굴림" w:hint="eastAsia"/>
            <w:snapToGrid/>
            <w:color w:val="3333FF"/>
            <w:kern w:val="0"/>
            <w:sz w:val="20"/>
            <w:szCs w:val="20"/>
            <w:u w:val="single"/>
          </w:rPr>
          <w:t>第百二十五条第一項</w:t>
        </w:r>
      </w:hyperlink>
      <w:r w:rsidRPr="00A647DD">
        <w:rPr>
          <w:rFonts w:ascii="Yu Mincho" w:eastAsia="Yu Mincho" w:hAnsi="Yu Mincho" w:cs="굴림" w:hint="eastAsia"/>
          <w:snapToGrid/>
          <w:color w:val="333333"/>
          <w:kern w:val="0"/>
          <w:sz w:val="20"/>
          <w:szCs w:val="20"/>
        </w:rPr>
        <w:t>の外国人等（</w:t>
      </w:r>
      <w:hyperlink r:id="rId531"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六項の規定に基づきその全てを間接に占められる議決権の割合（次条において「間接議決権割合」という。）とされる議決権に係る株式を有する法人又は団体を含む。以下この条及び第百三十一条において「外国人等」という。）のうち通知を受けた時点の株主名簿に記載され、又は記録されている者が有する株式（前号に規定する株式を除く。）については、当該名簿に記載され、又は記録されている株式の数と通知に係る株式の数のうち、いずれか少ない数（以下この号において「記載・記録優先株式の数」という。）を当該外国人等に係る株式の数として一株単位で記載し、又は記録する。この場合において、</w:t>
      </w:r>
      <w:hyperlink r:id="rId532" w:history="1">
        <w:r w:rsidRPr="00A647DD">
          <w:rPr>
            <w:rFonts w:ascii="Yu Mincho" w:eastAsia="Yu Mincho" w:hAnsi="Yu Mincho" w:cs="굴림" w:hint="eastAsia"/>
            <w:snapToGrid/>
            <w:color w:val="3333FF"/>
            <w:kern w:val="0"/>
            <w:sz w:val="20"/>
            <w:szCs w:val="20"/>
            <w:u w:val="single"/>
          </w:rPr>
          <w:t>法</w:t>
        </w:r>
      </w:hyperlink>
      <w:hyperlink r:id="rId533" w:anchor="724" w:history="1">
        <w:r w:rsidRPr="00A647DD">
          <w:rPr>
            <w:rFonts w:ascii="Yu Mincho" w:eastAsia="Yu Mincho" w:hAnsi="Yu Mincho" w:cs="굴림" w:hint="eastAsia"/>
            <w:snapToGrid/>
            <w:color w:val="3333FF"/>
            <w:kern w:val="0"/>
            <w:sz w:val="20"/>
            <w:szCs w:val="20"/>
            <w:u w:val="single"/>
          </w:rPr>
          <w:t>第百二十五条第一項</w:t>
        </w:r>
      </w:hyperlink>
      <w:r w:rsidRPr="00A647DD">
        <w:rPr>
          <w:rFonts w:ascii="Yu Mincho" w:eastAsia="Yu Mincho" w:hAnsi="Yu Mincho" w:cs="굴림" w:hint="eastAsia"/>
          <w:snapToGrid/>
          <w:color w:val="333333"/>
          <w:kern w:val="0"/>
          <w:sz w:val="20"/>
          <w:szCs w:val="20"/>
        </w:rPr>
        <w:t>各号に定める事由に該当することとなるときは、外国人等が有する株式について、欠格事由に該当することとならない範囲内で、記載・記録優先株式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前二号の規定により記載し、又は記録し、及び次条第二項を適用した場合においてなお欠格事由に該当することとならないときは、外国人等が有する株式のうち前号前段の規定による記載又は記録がされなかつたものについて、欠格事由に該当することとならない範囲内で、そ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（議決権を有することとなる株式）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第百三十条　</w:t>
      </w:r>
      <w:hyperlink r:id="rId534" w:history="1">
        <w:r w:rsidRPr="00A647DD">
          <w:rPr>
            <w:rFonts w:ascii="Yu Mincho" w:eastAsia="Yu Mincho" w:hAnsi="Yu Mincho" w:cs="굴림" w:hint="eastAsia"/>
            <w:snapToGrid/>
            <w:color w:val="3333FF"/>
            <w:kern w:val="0"/>
            <w:sz w:val="20"/>
            <w:szCs w:val="20"/>
            <w:u w:val="single"/>
          </w:rPr>
          <w:t>法</w:t>
        </w:r>
      </w:hyperlink>
      <w:hyperlink r:id="rId535" w:anchor="727" w:history="1">
        <w:r w:rsidRPr="00A647DD">
          <w:rPr>
            <w:rFonts w:ascii="Yu Mincho" w:eastAsia="Yu Mincho" w:hAnsi="Yu Mincho" w:cs="굴림" w:hint="eastAsia"/>
            <w:snapToGrid/>
            <w:color w:val="3333FF"/>
            <w:kern w:val="0"/>
            <w:sz w:val="20"/>
            <w:szCs w:val="20"/>
            <w:u w:val="single"/>
          </w:rPr>
          <w:t>第百二十五条第二項</w:t>
        </w:r>
      </w:hyperlink>
      <w:r w:rsidRPr="00A647DD">
        <w:rPr>
          <w:rFonts w:ascii="Yu Mincho" w:eastAsia="Yu Mincho" w:hAnsi="Yu Mincho" w:cs="굴림" w:hint="eastAsia"/>
          <w:snapToGrid/>
          <w:color w:val="333333"/>
          <w:kern w:val="0"/>
          <w:sz w:val="20"/>
          <w:szCs w:val="20"/>
        </w:rPr>
        <w:t>において準用する</w:t>
      </w:r>
      <w:hyperlink r:id="rId536" w:history="1">
        <w:r w:rsidRPr="00A647DD">
          <w:rPr>
            <w:rFonts w:ascii="Yu Mincho" w:eastAsia="Yu Mincho" w:hAnsi="Yu Mincho" w:cs="굴림" w:hint="eastAsia"/>
            <w:snapToGrid/>
            <w:color w:val="3333FF"/>
            <w:kern w:val="0"/>
            <w:sz w:val="20"/>
            <w:szCs w:val="20"/>
            <w:u w:val="single"/>
          </w:rPr>
          <w:t>法</w:t>
        </w:r>
      </w:hyperlink>
      <w:hyperlink r:id="rId537" w:anchor="636" w:history="1">
        <w:r w:rsidRPr="00A647DD">
          <w:rPr>
            <w:rFonts w:ascii="Yu Mincho" w:eastAsia="Yu Mincho" w:hAnsi="Yu Mincho" w:cs="굴림" w:hint="eastAsia"/>
            <w:snapToGrid/>
            <w:color w:val="3333FF"/>
            <w:kern w:val="0"/>
            <w:sz w:val="20"/>
            <w:szCs w:val="20"/>
            <w:u w:val="single"/>
          </w:rPr>
          <w:t>第百十六条第四項</w:t>
        </w:r>
      </w:hyperlink>
      <w:r w:rsidRPr="00A647DD">
        <w:rPr>
          <w:rFonts w:ascii="Yu Mincho" w:eastAsia="Yu Mincho" w:hAnsi="Yu Mincho" w:cs="굴림" w:hint="eastAsia"/>
          <w:snapToGrid/>
          <w:color w:val="333333"/>
          <w:kern w:val="0"/>
          <w:sz w:val="20"/>
          <w:szCs w:val="20"/>
        </w:rPr>
        <w:t>の</w:t>
      </w:r>
      <w:hyperlink r:id="rId538" w:history="1">
        <w:r w:rsidRPr="00A647DD">
          <w:rPr>
            <w:rFonts w:ascii="Yu Mincho" w:eastAsia="Yu Mincho" w:hAnsi="Yu Mincho" w:cs="굴림" w:hint="eastAsia"/>
            <w:snapToGrid/>
            <w:color w:val="3333FF"/>
            <w:kern w:val="0"/>
            <w:sz w:val="20"/>
            <w:szCs w:val="20"/>
            <w:u w:val="single"/>
          </w:rPr>
          <w:t>電波法</w:t>
        </w:r>
      </w:hyperlink>
      <w:hyperlink r:id="rId539"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イ及びロに</w:t>
      </w:r>
      <w:r w:rsidRPr="00A647DD">
        <w:rPr>
          <w:rFonts w:ascii="Yu Mincho" w:eastAsia="Yu Mincho" w:hAnsi="Yu Mincho" w:cs="굴림" w:hint="eastAsia"/>
          <w:snapToGrid/>
          <w:color w:val="333333"/>
          <w:kern w:val="0"/>
          <w:sz w:val="20"/>
          <w:szCs w:val="20"/>
        </w:rPr>
        <w:lastRenderedPageBreak/>
        <w:t>掲げる者が有する株式のうち同号に定める事由に該当することとならないように総務省令で定めるところにより議決権を有することとなる株式は、次の各号に掲げる場合の区分に応じ、当該各号に定める株式（以下この条及び次条において「議決権制限株式」という。）以外の株式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540" w:history="1">
        <w:r w:rsidRPr="00A647DD">
          <w:rPr>
            <w:rFonts w:ascii="Yu Mincho" w:eastAsia="Yu Mincho" w:hAnsi="Yu Mincho" w:cs="굴림" w:hint="eastAsia"/>
            <w:snapToGrid/>
            <w:color w:val="3333FF"/>
            <w:kern w:val="0"/>
            <w:sz w:val="20"/>
            <w:szCs w:val="20"/>
            <w:u w:val="single"/>
          </w:rPr>
          <w:t>電波法</w:t>
        </w:r>
      </w:hyperlink>
      <w:hyperlink r:id="rId541"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イに掲げる者（以下この条において「外国法人等」という。）が、法人又は団体の議決権を新たに有し、又は追加して有することによつて、</w:t>
      </w:r>
      <w:hyperlink r:id="rId542" w:history="1">
        <w:r w:rsidRPr="00A647DD">
          <w:rPr>
            <w:rFonts w:ascii="Yu Mincho" w:eastAsia="Yu Mincho" w:hAnsi="Yu Mincho" w:cs="굴림" w:hint="eastAsia"/>
            <w:snapToGrid/>
            <w:color w:val="3333FF"/>
            <w:kern w:val="0"/>
            <w:sz w:val="20"/>
            <w:szCs w:val="20"/>
            <w:u w:val="single"/>
          </w:rPr>
          <w:t>法</w:t>
        </w:r>
      </w:hyperlink>
      <w:hyperlink r:id="rId543" w:anchor="727" w:history="1">
        <w:r w:rsidRPr="00A647DD">
          <w:rPr>
            <w:rFonts w:ascii="Yu Mincho" w:eastAsia="Yu Mincho" w:hAnsi="Yu Mincho" w:cs="굴림" w:hint="eastAsia"/>
            <w:snapToGrid/>
            <w:color w:val="3333FF"/>
            <w:kern w:val="0"/>
            <w:sz w:val="20"/>
            <w:szCs w:val="20"/>
            <w:u w:val="single"/>
          </w:rPr>
          <w:t>第百二十五条第二項</w:t>
        </w:r>
      </w:hyperlink>
      <w:r w:rsidRPr="00A647DD">
        <w:rPr>
          <w:rFonts w:ascii="Yu Mincho" w:eastAsia="Yu Mincho" w:hAnsi="Yu Mincho" w:cs="굴림" w:hint="eastAsia"/>
          <w:snapToGrid/>
          <w:color w:val="333333"/>
          <w:kern w:val="0"/>
          <w:sz w:val="20"/>
          <w:szCs w:val="20"/>
        </w:rPr>
        <w:t>において準用する</w:t>
      </w:r>
      <w:hyperlink r:id="rId544" w:history="1">
        <w:r w:rsidRPr="00A647DD">
          <w:rPr>
            <w:rFonts w:ascii="Yu Mincho" w:eastAsia="Yu Mincho" w:hAnsi="Yu Mincho" w:cs="굴림" w:hint="eastAsia"/>
            <w:snapToGrid/>
            <w:color w:val="3333FF"/>
            <w:kern w:val="0"/>
            <w:sz w:val="20"/>
            <w:szCs w:val="20"/>
            <w:u w:val="single"/>
          </w:rPr>
          <w:t>法</w:t>
        </w:r>
      </w:hyperlink>
      <w:hyperlink r:id="rId545" w:anchor="636" w:history="1">
        <w:r w:rsidRPr="00A647DD">
          <w:rPr>
            <w:rFonts w:ascii="Yu Mincho" w:eastAsia="Yu Mincho" w:hAnsi="Yu Mincho" w:cs="굴림" w:hint="eastAsia"/>
            <w:snapToGrid/>
            <w:color w:val="3333FF"/>
            <w:kern w:val="0"/>
            <w:sz w:val="20"/>
            <w:szCs w:val="20"/>
            <w:u w:val="single"/>
          </w:rPr>
          <w:t>第百十六条第四項</w:t>
        </w:r>
      </w:hyperlink>
      <w:r w:rsidRPr="00A647DD">
        <w:rPr>
          <w:rFonts w:ascii="Yu Mincho" w:eastAsia="Yu Mincho" w:hAnsi="Yu Mincho" w:cs="굴림" w:hint="eastAsia"/>
          <w:snapToGrid/>
          <w:color w:val="333333"/>
          <w:kern w:val="0"/>
          <w:sz w:val="20"/>
          <w:szCs w:val="20"/>
        </w:rPr>
        <w:t>に規定する地上基幹放送をする無線局の免許を受けた基幹放送局提供事業者（以下この条において単に「基幹放送局提供事業者」という。）が</w:t>
      </w:r>
      <w:hyperlink r:id="rId546" w:history="1">
        <w:r w:rsidRPr="00A647DD">
          <w:rPr>
            <w:rFonts w:ascii="Yu Mincho" w:eastAsia="Yu Mincho" w:hAnsi="Yu Mincho" w:cs="굴림" w:hint="eastAsia"/>
            <w:snapToGrid/>
            <w:color w:val="3333FF"/>
            <w:kern w:val="0"/>
            <w:sz w:val="20"/>
            <w:szCs w:val="20"/>
            <w:u w:val="single"/>
          </w:rPr>
          <w:t>電波法</w:t>
        </w:r>
      </w:hyperlink>
      <w:hyperlink r:id="rId547"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に定める事由に該当することとなる場合　基幹放送局提供事業者の株主たる法人又は団体が有する株式であつて、当該新たに有し、又は追加して有する議決権により新たに間接議決権割合として算入される議決権に係るもののうち、</w:t>
      </w:r>
      <w:hyperlink r:id="rId548" w:history="1">
        <w:r w:rsidRPr="00A647DD">
          <w:rPr>
            <w:rFonts w:ascii="Yu Mincho" w:eastAsia="Yu Mincho" w:hAnsi="Yu Mincho" w:cs="굴림" w:hint="eastAsia"/>
            <w:snapToGrid/>
            <w:color w:val="3333FF"/>
            <w:kern w:val="0"/>
            <w:sz w:val="20"/>
            <w:szCs w:val="20"/>
            <w:u w:val="single"/>
          </w:rPr>
          <w:t>電波法</w:t>
        </w:r>
      </w:hyperlink>
      <w:hyperlink r:id="rId549"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の合計した割合（次項において「外国人等議決権割合」という。）の五分の一以上の部分（次号において「超過議決権部分」という。）に相当する部分に対応するもの（当該法人又は団体が二以上あるときは、当該法人又は団体の議決権に占める外国法人等の割合（一の外国法人等が占める当該法人又は団体の議決権の割合が二分の一を超える場合における割合は、十割とする。次号において同じ。）に応じて一株単位で案分して計算することにより特定し、なお残余があるときは、一株単位の抽せんにより特定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550"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施行規則第六条の三の二第七項の規定により同条第三項及び第四項の計算がされた結果、基幹放送局提供事業者が</w:t>
      </w:r>
      <w:hyperlink r:id="rId551" w:history="1">
        <w:r w:rsidRPr="00A647DD">
          <w:rPr>
            <w:rFonts w:ascii="Yu Mincho" w:eastAsia="Yu Mincho" w:hAnsi="Yu Mincho" w:cs="굴림" w:hint="eastAsia"/>
            <w:snapToGrid/>
            <w:color w:val="3333FF"/>
            <w:kern w:val="0"/>
            <w:sz w:val="20"/>
            <w:szCs w:val="20"/>
            <w:u w:val="single"/>
          </w:rPr>
          <w:t>電波法</w:t>
        </w:r>
      </w:hyperlink>
      <w:hyperlink r:id="rId552" w:anchor="54" w:history="1">
        <w:r w:rsidRPr="00A647DD">
          <w:rPr>
            <w:rFonts w:ascii="Yu Mincho" w:eastAsia="Yu Mincho" w:hAnsi="Yu Mincho" w:cs="굴림" w:hint="eastAsia"/>
            <w:snapToGrid/>
            <w:color w:val="3333FF"/>
            <w:kern w:val="0"/>
            <w:sz w:val="20"/>
            <w:szCs w:val="20"/>
            <w:u w:val="single"/>
          </w:rPr>
          <w:t>第五条第四項第三号</w:t>
        </w:r>
      </w:hyperlink>
      <w:r w:rsidRPr="00A647DD">
        <w:rPr>
          <w:rFonts w:ascii="Yu Mincho" w:eastAsia="Yu Mincho" w:hAnsi="Yu Mincho" w:cs="굴림" w:hint="eastAsia"/>
          <w:snapToGrid/>
          <w:color w:val="333333"/>
          <w:kern w:val="0"/>
          <w:sz w:val="20"/>
          <w:szCs w:val="20"/>
        </w:rPr>
        <w:t xml:space="preserve">に定める事由に該当することとなる場合　</w:t>
      </w:r>
      <w:hyperlink r:id="rId553" w:history="1">
        <w:r w:rsidRPr="00A647DD">
          <w:rPr>
            <w:rFonts w:ascii="Yu Mincho" w:eastAsia="Yu Mincho" w:hAnsi="Yu Mincho" w:cs="굴림" w:hint="eastAsia"/>
            <w:snapToGrid/>
            <w:color w:val="3333FF"/>
            <w:kern w:val="0"/>
            <w:sz w:val="20"/>
            <w:szCs w:val="20"/>
            <w:u w:val="single"/>
          </w:rPr>
          <w:t>電波法</w:t>
        </w:r>
      </w:hyperlink>
      <w:r w:rsidRPr="00A647DD">
        <w:rPr>
          <w:rFonts w:ascii="Yu Mincho" w:eastAsia="Yu Mincho" w:hAnsi="Yu Mincho" w:cs="굴림" w:hint="eastAsia"/>
          <w:snapToGrid/>
          <w:color w:val="333333"/>
          <w:kern w:val="0"/>
          <w:sz w:val="20"/>
          <w:szCs w:val="20"/>
        </w:rPr>
        <w:t>施行規則第六条の三の二第七項の規定による計算に係る株式のうち、超過議決権部分に相当する部分に対応するもの（同項の計算に係る法人又は団体が二以上あるときは、当該法人又は団体の議決権に占める外国法人等の割合に応じて一株単位で案分して計算することにより特定し、なお残余があるときは、一株単位の抽せんにより特定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その株式に議決権制限株式がある基幹放送局提供事業者の外国人等議決権割合が五分の一未満となる場合又はその株式に議決権制限株式がある基幹放送局提供事業者について前条第二号の規定により記載し、又は記録することによつてもなお外国人等議決権割合が五分の一未満となる場合は、当該基幹放送局提供事業者の議決権制限株式は、外国人等議決権割合が五分の一以上とならない範囲内で、議決権制限株式となつた時期の早いものから順に、議決権を有することとなる株式となるものとする。この場合において、同時に議決権制限株式とされたものが二以上あつて、当該株式を有する者が二以上ある場合は、同時に議決権制限株式とされた株式の数に応じて一株単位で案分して計算することにより議決権を有することとなる株式を特定し、なお残余があるときは、一株単位の抽せんにより議決権を有することとなる株式を特定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（通知）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第百三十一条　</w:t>
      </w:r>
      <w:r w:rsidRPr="00A647DD">
        <w:rPr>
          <w:rFonts w:ascii="Yu Mincho" w:eastAsia="Yu Mincho" w:hAnsi="Yu Mincho" w:cs="굴림" w:hint="eastAsia"/>
          <w:snapToGrid/>
          <w:color w:val="333333"/>
          <w:kern w:val="0"/>
          <w:sz w:val="20"/>
          <w:szCs w:val="20"/>
        </w:rPr>
        <w:t>基幹放送局提供事業者は、</w:t>
      </w:r>
      <w:hyperlink r:id="rId554" w:history="1">
        <w:r w:rsidRPr="00A647DD">
          <w:rPr>
            <w:rFonts w:ascii="Yu Mincho" w:eastAsia="Yu Mincho" w:hAnsi="Yu Mincho" w:cs="굴림" w:hint="eastAsia"/>
            <w:snapToGrid/>
            <w:color w:val="3333FF"/>
            <w:kern w:val="0"/>
            <w:sz w:val="20"/>
            <w:szCs w:val="20"/>
            <w:u w:val="single"/>
          </w:rPr>
          <w:t>法</w:t>
        </w:r>
      </w:hyperlink>
      <w:hyperlink r:id="rId555" w:anchor="727" w:history="1">
        <w:r w:rsidRPr="00A647DD">
          <w:rPr>
            <w:rFonts w:ascii="Yu Mincho" w:eastAsia="Yu Mincho" w:hAnsi="Yu Mincho" w:cs="굴림" w:hint="eastAsia"/>
            <w:snapToGrid/>
            <w:color w:val="3333FF"/>
            <w:kern w:val="0"/>
            <w:sz w:val="20"/>
            <w:szCs w:val="20"/>
            <w:u w:val="single"/>
          </w:rPr>
          <w:t>第百二十五条第二項</w:t>
        </w:r>
      </w:hyperlink>
      <w:r w:rsidRPr="00A647DD">
        <w:rPr>
          <w:rFonts w:ascii="Yu Mincho" w:eastAsia="Yu Mincho" w:hAnsi="Yu Mincho" w:cs="굴림" w:hint="eastAsia"/>
          <w:snapToGrid/>
          <w:color w:val="333333"/>
          <w:kern w:val="0"/>
          <w:sz w:val="20"/>
          <w:szCs w:val="20"/>
        </w:rPr>
        <w:t>において準用する</w:t>
      </w:r>
      <w:hyperlink r:id="rId556" w:history="1">
        <w:r w:rsidRPr="00A647DD">
          <w:rPr>
            <w:rFonts w:ascii="Yu Mincho" w:eastAsia="Yu Mincho" w:hAnsi="Yu Mincho" w:cs="굴림" w:hint="eastAsia"/>
            <w:snapToGrid/>
            <w:color w:val="3333FF"/>
            <w:kern w:val="0"/>
            <w:sz w:val="20"/>
            <w:szCs w:val="20"/>
            <w:u w:val="single"/>
          </w:rPr>
          <w:t>法</w:t>
        </w:r>
      </w:hyperlink>
      <w:hyperlink r:id="rId557" w:anchor="634" w:history="1">
        <w:r w:rsidRPr="00A647DD">
          <w:rPr>
            <w:rFonts w:ascii="Yu Mincho" w:eastAsia="Yu Mincho" w:hAnsi="Yu Mincho" w:cs="굴림" w:hint="eastAsia"/>
            <w:snapToGrid/>
            <w:color w:val="3333FF"/>
            <w:kern w:val="0"/>
            <w:sz w:val="20"/>
            <w:szCs w:val="20"/>
            <w:u w:val="single"/>
          </w:rPr>
          <w:t>第百十六条第二項</w:t>
        </w:r>
      </w:hyperlink>
      <w:r w:rsidRPr="00A647DD">
        <w:rPr>
          <w:rFonts w:ascii="Yu Mincho" w:eastAsia="Yu Mincho" w:hAnsi="Yu Mincho" w:cs="굴림" w:hint="eastAsia"/>
          <w:snapToGrid/>
          <w:color w:val="333333"/>
          <w:kern w:val="0"/>
          <w:sz w:val="20"/>
          <w:szCs w:val="20"/>
        </w:rPr>
        <w:t>又は第四項の規定により、株主名簿に記載若しくは記録しない外国人等が有するとみなされる株式がある場合又はその株式が議決権制限株式となる場合若しくはその議決権制限株式が議決権を有することとなる株式</w:t>
      </w:r>
      <w:r w:rsidRPr="00A647DD">
        <w:rPr>
          <w:rFonts w:ascii="Yu Mincho" w:eastAsia="Yu Mincho" w:hAnsi="Yu Mincho" w:cs="굴림" w:hint="eastAsia"/>
          <w:snapToGrid/>
          <w:color w:val="333333"/>
          <w:kern w:val="0"/>
          <w:sz w:val="20"/>
          <w:szCs w:val="20"/>
        </w:rPr>
        <w:lastRenderedPageBreak/>
        <w:t>となる場合には、その株式を有する者に対し、速やかに、その旨及び次に掲げる事項を通知するものとする。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株主の氏名又は名称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株主の住所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記載若しくは記録が拒まれた株式の数又は議決権を有しないこととされた若しくは有することとされた株式の数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記載若しくは記録が拒まれた日又は議決権を有しないこととされた若しくは有することとされた日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（公告）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第百三十二条　</w:t>
      </w:r>
      <w:hyperlink r:id="rId558" w:history="1">
        <w:r w:rsidRPr="00A647DD">
          <w:rPr>
            <w:rFonts w:ascii="Yu Mincho" w:eastAsia="Yu Mincho" w:hAnsi="Yu Mincho" w:cs="굴림" w:hint="eastAsia"/>
            <w:snapToGrid/>
            <w:color w:val="3333FF"/>
            <w:kern w:val="0"/>
            <w:sz w:val="20"/>
            <w:szCs w:val="20"/>
            <w:u w:val="single"/>
          </w:rPr>
          <w:t>法</w:t>
        </w:r>
      </w:hyperlink>
      <w:hyperlink r:id="rId559" w:anchor="727" w:history="1">
        <w:r w:rsidRPr="00A647DD">
          <w:rPr>
            <w:rFonts w:ascii="Yu Mincho" w:eastAsia="Yu Mincho" w:hAnsi="Yu Mincho" w:cs="굴림" w:hint="eastAsia"/>
            <w:snapToGrid/>
            <w:color w:val="3333FF"/>
            <w:kern w:val="0"/>
            <w:sz w:val="20"/>
            <w:szCs w:val="20"/>
            <w:u w:val="single"/>
          </w:rPr>
          <w:t>第百二十五条第二項</w:t>
        </w:r>
      </w:hyperlink>
      <w:r w:rsidRPr="00A647DD">
        <w:rPr>
          <w:rFonts w:ascii="Yu Mincho" w:eastAsia="Yu Mincho" w:hAnsi="Yu Mincho" w:cs="굴림" w:hint="eastAsia"/>
          <w:snapToGrid/>
          <w:color w:val="333333"/>
          <w:kern w:val="0"/>
          <w:sz w:val="20"/>
          <w:szCs w:val="20"/>
        </w:rPr>
        <w:t>において準用する</w:t>
      </w:r>
      <w:hyperlink r:id="rId560" w:history="1">
        <w:r w:rsidRPr="00A647DD">
          <w:rPr>
            <w:rFonts w:ascii="Yu Mincho" w:eastAsia="Yu Mincho" w:hAnsi="Yu Mincho" w:cs="굴림" w:hint="eastAsia"/>
            <w:snapToGrid/>
            <w:color w:val="3333FF"/>
            <w:kern w:val="0"/>
            <w:sz w:val="20"/>
            <w:szCs w:val="20"/>
            <w:u w:val="single"/>
          </w:rPr>
          <w:t>法</w:t>
        </w:r>
      </w:hyperlink>
      <w:hyperlink r:id="rId561" w:anchor="637" w:history="1">
        <w:r w:rsidRPr="00A647DD">
          <w:rPr>
            <w:rFonts w:ascii="Yu Mincho" w:eastAsia="Yu Mincho" w:hAnsi="Yu Mincho" w:cs="굴림" w:hint="eastAsia"/>
            <w:snapToGrid/>
            <w:color w:val="3333FF"/>
            <w:kern w:val="0"/>
            <w:sz w:val="20"/>
            <w:szCs w:val="20"/>
            <w:u w:val="single"/>
          </w:rPr>
          <w:t>第百十六条第五項</w:t>
        </w:r>
      </w:hyperlink>
      <w:r w:rsidRPr="00A647DD">
        <w:rPr>
          <w:rFonts w:ascii="Yu Mincho" w:eastAsia="Yu Mincho" w:hAnsi="Yu Mincho" w:cs="굴림" w:hint="eastAsia"/>
          <w:snapToGrid/>
          <w:color w:val="333333"/>
          <w:kern w:val="0"/>
          <w:sz w:val="20"/>
          <w:szCs w:val="20"/>
        </w:rPr>
        <w:t>の公告は、会社の定款で定める公告の方法により、六箇月ごとに行うものとする。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562" w:history="1">
        <w:r w:rsidRPr="00A647DD">
          <w:rPr>
            <w:rFonts w:ascii="Yu Mincho" w:eastAsia="Yu Mincho" w:hAnsi="Yu Mincho" w:cs="굴림" w:hint="eastAsia"/>
            <w:snapToGrid/>
            <w:color w:val="3333FF"/>
            <w:kern w:val="0"/>
            <w:sz w:val="20"/>
            <w:szCs w:val="20"/>
            <w:u w:val="single"/>
          </w:rPr>
          <w:t>法</w:t>
        </w:r>
      </w:hyperlink>
      <w:hyperlink r:id="rId563" w:anchor="727" w:history="1">
        <w:r w:rsidRPr="00A647DD">
          <w:rPr>
            <w:rFonts w:ascii="Yu Mincho" w:eastAsia="Yu Mincho" w:hAnsi="Yu Mincho" w:cs="굴림" w:hint="eastAsia"/>
            <w:snapToGrid/>
            <w:color w:val="3333FF"/>
            <w:kern w:val="0"/>
            <w:sz w:val="20"/>
            <w:szCs w:val="20"/>
            <w:u w:val="single"/>
          </w:rPr>
          <w:t>第百二十五条第二項</w:t>
        </w:r>
      </w:hyperlink>
      <w:r w:rsidRPr="00A647DD">
        <w:rPr>
          <w:rFonts w:ascii="Yu Mincho" w:eastAsia="Yu Mincho" w:hAnsi="Yu Mincho" w:cs="굴림" w:hint="eastAsia"/>
          <w:snapToGrid/>
          <w:color w:val="333333"/>
          <w:kern w:val="0"/>
          <w:sz w:val="20"/>
          <w:szCs w:val="20"/>
        </w:rPr>
        <w:t>において準用する</w:t>
      </w:r>
      <w:hyperlink r:id="rId564" w:history="1">
        <w:r w:rsidRPr="00A647DD">
          <w:rPr>
            <w:rFonts w:ascii="Yu Mincho" w:eastAsia="Yu Mincho" w:hAnsi="Yu Mincho" w:cs="굴림" w:hint="eastAsia"/>
            <w:snapToGrid/>
            <w:color w:val="3333FF"/>
            <w:kern w:val="0"/>
            <w:sz w:val="20"/>
            <w:szCs w:val="20"/>
            <w:u w:val="single"/>
          </w:rPr>
          <w:t>法</w:t>
        </w:r>
      </w:hyperlink>
      <w:hyperlink r:id="rId565" w:anchor="637" w:history="1">
        <w:r w:rsidRPr="00A647DD">
          <w:rPr>
            <w:rFonts w:ascii="Yu Mincho" w:eastAsia="Yu Mincho" w:hAnsi="Yu Mincho" w:cs="굴림" w:hint="eastAsia"/>
            <w:snapToGrid/>
            <w:color w:val="3333FF"/>
            <w:kern w:val="0"/>
            <w:sz w:val="20"/>
            <w:szCs w:val="20"/>
            <w:u w:val="single"/>
          </w:rPr>
          <w:t>第百十六条第五項</w:t>
        </w:r>
      </w:hyperlink>
      <w:r w:rsidRPr="00A647DD">
        <w:rPr>
          <w:rFonts w:ascii="Yu Mincho" w:eastAsia="Yu Mincho" w:hAnsi="Yu Mincho" w:cs="굴림" w:hint="eastAsia"/>
          <w:snapToGrid/>
          <w:color w:val="333333"/>
          <w:kern w:val="0"/>
          <w:sz w:val="20"/>
          <w:szCs w:val="20"/>
        </w:rPr>
        <w:t>ただし書の総務省令で定める割合は、百分の十五とする。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第五章　一般放送</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第一節　登録等</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第一款　登録一般放送事業者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（登録を要しない一般放送）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第百三十三条　</w:t>
      </w:r>
      <w:hyperlink r:id="rId566" w:history="1">
        <w:r w:rsidRPr="00A647DD">
          <w:rPr>
            <w:rFonts w:ascii="Yu Mincho" w:eastAsia="Yu Mincho" w:hAnsi="Yu Mincho" w:cs="굴림" w:hint="eastAsia"/>
            <w:snapToGrid/>
            <w:color w:val="3333FF"/>
            <w:kern w:val="0"/>
            <w:sz w:val="20"/>
            <w:szCs w:val="20"/>
            <w:u w:val="single"/>
          </w:rPr>
          <w:t>法</w:t>
        </w:r>
      </w:hyperlink>
      <w:hyperlink r:id="rId567" w:anchor="730" w:history="1">
        <w:r w:rsidRPr="00A647DD">
          <w:rPr>
            <w:rFonts w:ascii="Yu Mincho" w:eastAsia="Yu Mincho" w:hAnsi="Yu Mincho" w:cs="굴림" w:hint="eastAsia"/>
            <w:snapToGrid/>
            <w:color w:val="3333FF"/>
            <w:kern w:val="0"/>
            <w:sz w:val="20"/>
            <w:szCs w:val="20"/>
            <w:u w:val="single"/>
          </w:rPr>
          <w:t>第百二十六条第一項</w:t>
        </w:r>
      </w:hyperlink>
      <w:r w:rsidRPr="00A647DD">
        <w:rPr>
          <w:rFonts w:ascii="Yu Mincho" w:eastAsia="Yu Mincho" w:hAnsi="Yu Mincho" w:cs="굴림" w:hint="eastAsia"/>
          <w:snapToGrid/>
          <w:color w:val="333333"/>
          <w:kern w:val="0"/>
          <w:sz w:val="20"/>
          <w:szCs w:val="20"/>
        </w:rPr>
        <w:t>ただし書の総務省令で定める一般放送は、次に掲げるもの以外のものとする。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衛星一般放送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一の有線放送施設（有線一般放送を行うための有線電気通信設備をいう。以下同じ。）に係る引込端子の数が五〇一以上の規模の有線電気通信設備を用いて行われるラジオ放送（ラジオ放送の多重放送を受信し、これを再放送をすることを含む。）以外の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第二号の場合において、次の表の上欄に掲げる引込端子については、その数にかかわらず、それぞれ同表の下欄に掲げる数をもつてその数とする。この場合、同表の二の項の当該受信設備のうち、一の構内（その構内が二以上の者の占有に属している場合においては、同一の者の占有に属する区域。同表の三の項において同じ。）にあるものについては、その数にかかわらず、一の受信設備とみなす。</w:t>
      </w:r>
    </w:p>
    <w:tbl>
      <w:tblPr>
        <w:tblW w:w="0" w:type="auto"/>
        <w:tblInd w:w="240" w:type="dxa"/>
        <w:tblCellMar>
          <w:left w:w="0" w:type="dxa"/>
          <w:right w:w="0" w:type="dxa"/>
        </w:tblCellMar>
        <w:tblLook w:val="04A0" w:firstRow="1" w:lastRow="0" w:firstColumn="1" w:lastColumn="0" w:noHBand="0" w:noVBand="1"/>
      </w:tblPr>
      <w:tblGrid>
        <w:gridCol w:w="6509"/>
        <w:gridCol w:w="2257"/>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굴림"/>
                <w:snapToGrid/>
                <w:kern w:val="0"/>
                <w:sz w:val="20"/>
                <w:szCs w:val="20"/>
              </w:rPr>
              <w:t>一　一の引</w:t>
            </w:r>
            <w:r w:rsidRPr="00A647DD">
              <w:rPr>
                <w:rFonts w:ascii="Yu Mincho" w:eastAsia="Yu Mincho" w:hAnsi="Yu Mincho" w:cs="새굴림"/>
                <w:snapToGrid/>
                <w:kern w:val="0"/>
                <w:sz w:val="20"/>
                <w:szCs w:val="20"/>
              </w:rPr>
              <w:t>込</w:t>
            </w:r>
            <w:r w:rsidRPr="00A647DD">
              <w:rPr>
                <w:rFonts w:ascii="Yu Mincho" w:eastAsia="Yu Mincho" w:hAnsi="Yu Mincho" w:cs="굴림"/>
                <w:snapToGrid/>
                <w:kern w:val="0"/>
                <w:sz w:val="20"/>
                <w:szCs w:val="20"/>
              </w:rPr>
              <w:t>端子に他の一般放送の業務に用いられる電</w:t>
            </w:r>
            <w:r w:rsidRPr="00A647DD">
              <w:rPr>
                <w:rFonts w:ascii="Yu Mincho" w:eastAsia="Yu Mincho" w:hAnsi="Yu Mincho" w:cs="새굴림"/>
                <w:snapToGrid/>
                <w:kern w:val="0"/>
                <w:sz w:val="20"/>
                <w:szCs w:val="20"/>
              </w:rPr>
              <w:t>気</w:t>
            </w:r>
            <w:r w:rsidRPr="00A647DD">
              <w:rPr>
                <w:rFonts w:ascii="Yu Mincho" w:eastAsia="Yu Mincho" w:hAnsi="Yu Mincho" w:cs="굴림"/>
                <w:snapToGrid/>
                <w:kern w:val="0"/>
                <w:sz w:val="20"/>
                <w:szCs w:val="20"/>
              </w:rPr>
              <w:t>通信設備（</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該設備に順次接</w:t>
            </w:r>
            <w:r w:rsidRPr="00A647DD">
              <w:rPr>
                <w:rFonts w:ascii="Yu Mincho" w:eastAsia="Yu Mincho" w:hAnsi="Yu Mincho" w:cs="새굴림"/>
                <w:snapToGrid/>
                <w:kern w:val="0"/>
                <w:sz w:val="20"/>
                <w:szCs w:val="20"/>
              </w:rPr>
              <w:t>続</w:t>
            </w:r>
            <w:r w:rsidRPr="00A647DD">
              <w:rPr>
                <w:rFonts w:ascii="Yu Mincho" w:eastAsia="Yu Mincho" w:hAnsi="Yu Mincho" w:cs="굴림"/>
                <w:snapToGrid/>
                <w:kern w:val="0"/>
                <w:sz w:val="20"/>
                <w:szCs w:val="20"/>
              </w:rPr>
              <w:t>する一般放送の業務に用いられる電</w:t>
            </w:r>
            <w:r w:rsidRPr="00A647DD">
              <w:rPr>
                <w:rFonts w:ascii="Yu Mincho" w:eastAsia="Yu Mincho" w:hAnsi="Yu Mincho" w:cs="새굴림"/>
                <w:snapToGrid/>
                <w:kern w:val="0"/>
                <w:sz w:val="20"/>
                <w:szCs w:val="20"/>
              </w:rPr>
              <w:t>気</w:t>
            </w:r>
            <w:r w:rsidRPr="00A647DD">
              <w:rPr>
                <w:rFonts w:ascii="Yu Mincho" w:eastAsia="Yu Mincho" w:hAnsi="Yu Mincho" w:cs="굴림"/>
                <w:snapToGrid/>
                <w:kern w:val="0"/>
                <w:sz w:val="20"/>
                <w:szCs w:val="20"/>
              </w:rPr>
              <w:t>通信設備を含む。下欄において同じ。）を接</w:t>
            </w:r>
            <w:r w:rsidRPr="00A647DD">
              <w:rPr>
                <w:rFonts w:ascii="Yu Mincho" w:eastAsia="Yu Mincho" w:hAnsi="Yu Mincho" w:cs="새굴림"/>
                <w:snapToGrid/>
                <w:kern w:val="0"/>
                <w:sz w:val="20"/>
                <w:szCs w:val="20"/>
              </w:rPr>
              <w:t>続</w:t>
            </w:r>
            <w:r w:rsidRPr="00A647DD">
              <w:rPr>
                <w:rFonts w:ascii="Yu Mincho" w:eastAsia="Yu Mincho" w:hAnsi="Yu Mincho" w:cs="굴림"/>
                <w:snapToGrid/>
                <w:kern w:val="0"/>
                <w:sz w:val="20"/>
                <w:szCs w:val="20"/>
              </w:rPr>
              <w:t>する場合における</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該一の引</w:t>
            </w:r>
            <w:r w:rsidRPr="00A647DD">
              <w:rPr>
                <w:rFonts w:ascii="Yu Mincho" w:eastAsia="Yu Mincho" w:hAnsi="Yu Mincho" w:cs="새굴림"/>
                <w:snapToGrid/>
                <w:kern w:val="0"/>
                <w:sz w:val="20"/>
                <w:szCs w:val="20"/>
              </w:rPr>
              <w:t>込</w:t>
            </w:r>
            <w:r w:rsidRPr="00A647DD">
              <w:rPr>
                <w:rFonts w:ascii="Yu Mincho" w:eastAsia="Yu Mincho" w:hAnsi="Yu Mincho" w:cs="굴림"/>
                <w:snapToGrid/>
                <w:kern w:val="0"/>
                <w:sz w:val="20"/>
                <w:szCs w:val="20"/>
              </w:rPr>
              <w:t>端子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該他の一般放送の業務に用いられる電</w:t>
            </w:r>
            <w:r w:rsidRPr="00A647DD">
              <w:rPr>
                <w:rFonts w:ascii="Yu Mincho" w:eastAsia="Yu Mincho" w:hAnsi="Yu Mincho" w:cs="새굴림"/>
                <w:snapToGrid/>
                <w:kern w:val="0"/>
                <w:sz w:val="20"/>
                <w:szCs w:val="20"/>
              </w:rPr>
              <w:t>気</w:t>
            </w:r>
            <w:r w:rsidRPr="00A647DD">
              <w:rPr>
                <w:rFonts w:ascii="Yu Mincho" w:eastAsia="Yu Mincho" w:hAnsi="Yu Mincho" w:cs="굴림"/>
                <w:snapToGrid/>
                <w:kern w:val="0"/>
                <w:sz w:val="20"/>
                <w:szCs w:val="20"/>
              </w:rPr>
              <w:t>通信設備の引</w:t>
            </w:r>
            <w:r w:rsidRPr="00A647DD">
              <w:rPr>
                <w:rFonts w:ascii="Yu Mincho" w:eastAsia="Yu Mincho" w:hAnsi="Yu Mincho" w:cs="새굴림"/>
                <w:snapToGrid/>
                <w:kern w:val="0"/>
                <w:sz w:val="20"/>
                <w:szCs w:val="20"/>
              </w:rPr>
              <w:t>込</w:t>
            </w:r>
            <w:r w:rsidRPr="00A647DD">
              <w:rPr>
                <w:rFonts w:ascii="Yu Mincho" w:eastAsia="Yu Mincho" w:hAnsi="Yu Mincho" w:cs="굴림"/>
                <w:snapToGrid/>
                <w:kern w:val="0"/>
                <w:sz w:val="20"/>
                <w:szCs w:val="20"/>
              </w:rPr>
              <w:t>端子の</w:t>
            </w:r>
            <w:r w:rsidRPr="00A647DD">
              <w:rPr>
                <w:rFonts w:ascii="Yu Mincho" w:eastAsia="Yu Mincho" w:hAnsi="Yu Mincho" w:cs="새굴림"/>
                <w:snapToGrid/>
                <w:kern w:val="0"/>
                <w:sz w:val="20"/>
                <w:szCs w:val="20"/>
              </w:rPr>
              <w:t>数</w:t>
            </w: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二　一の引</w:t>
            </w:r>
            <w:r w:rsidRPr="00A647DD">
              <w:rPr>
                <w:rFonts w:ascii="Yu Mincho" w:eastAsia="Yu Mincho" w:hAnsi="Yu Mincho" w:cs="새굴림"/>
                <w:snapToGrid/>
                <w:kern w:val="0"/>
                <w:sz w:val="20"/>
                <w:szCs w:val="20"/>
              </w:rPr>
              <w:t>込</w:t>
            </w:r>
            <w:r w:rsidRPr="00A647DD">
              <w:rPr>
                <w:rFonts w:ascii="Yu Mincho" w:eastAsia="Yu Mincho" w:hAnsi="Yu Mincho" w:cs="굴림"/>
                <w:snapToGrid/>
                <w:kern w:val="0"/>
                <w:sz w:val="20"/>
                <w:szCs w:val="20"/>
              </w:rPr>
              <w:t>端子に二以上の受信設備を接</w:t>
            </w:r>
            <w:r w:rsidRPr="00A647DD">
              <w:rPr>
                <w:rFonts w:ascii="Yu Mincho" w:eastAsia="Yu Mincho" w:hAnsi="Yu Mincho" w:cs="새굴림"/>
                <w:snapToGrid/>
                <w:kern w:val="0"/>
                <w:sz w:val="20"/>
                <w:szCs w:val="20"/>
              </w:rPr>
              <w:t>続</w:t>
            </w:r>
            <w:r w:rsidRPr="00A647DD">
              <w:rPr>
                <w:rFonts w:ascii="Yu Mincho" w:eastAsia="Yu Mincho" w:hAnsi="Yu Mincho" w:cs="굴림"/>
                <w:snapToGrid/>
                <w:kern w:val="0"/>
                <w:sz w:val="20"/>
                <w:szCs w:val="20"/>
              </w:rPr>
              <w:t>する場合における</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該一の引</w:t>
            </w:r>
            <w:r w:rsidRPr="00A647DD">
              <w:rPr>
                <w:rFonts w:ascii="Yu Mincho" w:eastAsia="Yu Mincho" w:hAnsi="Yu Mincho" w:cs="새굴림"/>
                <w:snapToGrid/>
                <w:kern w:val="0"/>
                <w:sz w:val="20"/>
                <w:szCs w:val="20"/>
              </w:rPr>
              <w:t>込</w:t>
            </w:r>
            <w:r w:rsidRPr="00A647DD">
              <w:rPr>
                <w:rFonts w:ascii="Yu Mincho" w:eastAsia="Yu Mincho" w:hAnsi="Yu Mincho" w:cs="굴림"/>
                <w:snapToGrid/>
                <w:kern w:val="0"/>
                <w:sz w:val="20"/>
                <w:szCs w:val="20"/>
              </w:rPr>
              <w:t>端子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該受信設備の</w:t>
            </w:r>
            <w:r w:rsidRPr="00A647DD">
              <w:rPr>
                <w:rFonts w:ascii="Yu Mincho" w:eastAsia="Yu Mincho" w:hAnsi="Yu Mincho" w:cs="새굴림"/>
                <w:snapToGrid/>
                <w:kern w:val="0"/>
                <w:sz w:val="20"/>
                <w:szCs w:val="20"/>
              </w:rPr>
              <w:t>数</w:t>
            </w: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lastRenderedPageBreak/>
              <w:t>三　二以上の引</w:t>
            </w:r>
            <w:r w:rsidRPr="00A647DD">
              <w:rPr>
                <w:rFonts w:ascii="Yu Mincho" w:eastAsia="Yu Mincho" w:hAnsi="Yu Mincho" w:cs="새굴림"/>
                <w:snapToGrid/>
                <w:kern w:val="0"/>
                <w:sz w:val="20"/>
                <w:szCs w:val="20"/>
              </w:rPr>
              <w:t>込</w:t>
            </w:r>
            <w:r w:rsidRPr="00A647DD">
              <w:rPr>
                <w:rFonts w:ascii="Yu Mincho" w:eastAsia="Yu Mincho" w:hAnsi="Yu Mincho" w:cs="굴림"/>
                <w:snapToGrid/>
                <w:kern w:val="0"/>
                <w:sz w:val="20"/>
                <w:szCs w:val="20"/>
              </w:rPr>
              <w:t>端子が一の構</w:t>
            </w:r>
            <w:r w:rsidRPr="00A647DD">
              <w:rPr>
                <w:rFonts w:ascii="Yu Mincho" w:eastAsia="Yu Mincho" w:hAnsi="Yu Mincho" w:cs="새굴림"/>
                <w:snapToGrid/>
                <w:kern w:val="0"/>
                <w:sz w:val="20"/>
                <w:szCs w:val="20"/>
              </w:rPr>
              <w:t>内</w:t>
            </w:r>
            <w:r w:rsidRPr="00A647DD">
              <w:rPr>
                <w:rFonts w:ascii="Yu Mincho" w:eastAsia="Yu Mincho" w:hAnsi="Yu Mincho" w:cs="굴림"/>
                <w:snapToGrid/>
                <w:kern w:val="0"/>
                <w:sz w:val="20"/>
                <w:szCs w:val="20"/>
              </w:rPr>
              <w:t>にある場合における</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該二以上の引</w:t>
            </w:r>
            <w:r w:rsidRPr="00A647DD">
              <w:rPr>
                <w:rFonts w:ascii="Yu Mincho" w:eastAsia="Yu Mincho" w:hAnsi="Yu Mincho" w:cs="새굴림"/>
                <w:snapToGrid/>
                <w:kern w:val="0"/>
                <w:sz w:val="20"/>
                <w:szCs w:val="20"/>
              </w:rPr>
              <w:t>込</w:t>
            </w:r>
            <w:r w:rsidRPr="00A647DD">
              <w:rPr>
                <w:rFonts w:ascii="Yu Mincho" w:eastAsia="Yu Mincho" w:hAnsi="Yu Mincho" w:cs="굴림"/>
                <w:snapToGrid/>
                <w:kern w:val="0"/>
                <w:sz w:val="20"/>
                <w:szCs w:val="20"/>
              </w:rPr>
              <w:t>端子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一</w:t>
            </w: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前項の表の二の項及び三の項の規定は、同表の一の項の下欄に掲げる引込端子について準用する。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（申請書）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第百三十四条　</w:t>
      </w:r>
      <w:hyperlink r:id="rId568" w:history="1">
        <w:r w:rsidRPr="00A647DD">
          <w:rPr>
            <w:rFonts w:ascii="Yu Mincho" w:eastAsia="Yu Mincho" w:hAnsi="Yu Mincho" w:cs="굴림" w:hint="eastAsia"/>
            <w:snapToGrid/>
            <w:color w:val="3333FF"/>
            <w:kern w:val="0"/>
            <w:sz w:val="20"/>
            <w:szCs w:val="20"/>
            <w:u w:val="single"/>
          </w:rPr>
          <w:t>法</w:t>
        </w:r>
      </w:hyperlink>
      <w:hyperlink r:id="rId569" w:anchor="731" w:history="1">
        <w:r w:rsidRPr="00A647DD">
          <w:rPr>
            <w:rFonts w:ascii="Yu Mincho" w:eastAsia="Yu Mincho" w:hAnsi="Yu Mincho" w:cs="굴림" w:hint="eastAsia"/>
            <w:snapToGrid/>
            <w:color w:val="3333FF"/>
            <w:kern w:val="0"/>
            <w:sz w:val="20"/>
            <w:szCs w:val="20"/>
            <w:u w:val="single"/>
          </w:rPr>
          <w:t>第百二十六条第二項</w:t>
        </w:r>
      </w:hyperlink>
      <w:r w:rsidRPr="00A647DD">
        <w:rPr>
          <w:rFonts w:ascii="Yu Mincho" w:eastAsia="Yu Mincho" w:hAnsi="Yu Mincho" w:cs="굴림" w:hint="eastAsia"/>
          <w:snapToGrid/>
          <w:color w:val="333333"/>
          <w:kern w:val="0"/>
          <w:sz w:val="20"/>
          <w:szCs w:val="20"/>
        </w:rPr>
        <w:t>の申請書は、別表第三十一号の様式によるものとする。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（登録一般放送の種類）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第百三十五条　</w:t>
      </w:r>
      <w:hyperlink r:id="rId570" w:history="1">
        <w:r w:rsidRPr="00A647DD">
          <w:rPr>
            <w:rFonts w:ascii="Yu Mincho" w:eastAsia="Yu Mincho" w:hAnsi="Yu Mincho" w:cs="굴림" w:hint="eastAsia"/>
            <w:snapToGrid/>
            <w:color w:val="3333FF"/>
            <w:kern w:val="0"/>
            <w:sz w:val="20"/>
            <w:szCs w:val="20"/>
            <w:u w:val="single"/>
          </w:rPr>
          <w:t>法</w:t>
        </w:r>
      </w:hyperlink>
      <w:hyperlink r:id="rId571" w:anchor="733" w:history="1">
        <w:r w:rsidRPr="00A647DD">
          <w:rPr>
            <w:rFonts w:ascii="Yu Mincho" w:eastAsia="Yu Mincho" w:hAnsi="Yu Mincho" w:cs="굴림" w:hint="eastAsia"/>
            <w:snapToGrid/>
            <w:color w:val="3333FF"/>
            <w:kern w:val="0"/>
            <w:sz w:val="20"/>
            <w:szCs w:val="20"/>
            <w:u w:val="single"/>
          </w:rPr>
          <w:t>第百二十六条第二項第二号</w:t>
        </w:r>
      </w:hyperlink>
      <w:r w:rsidRPr="00A647DD">
        <w:rPr>
          <w:rFonts w:ascii="Yu Mincho" w:eastAsia="Yu Mincho" w:hAnsi="Yu Mincho" w:cs="굴림" w:hint="eastAsia"/>
          <w:snapToGrid/>
          <w:color w:val="333333"/>
          <w:kern w:val="0"/>
          <w:sz w:val="20"/>
          <w:szCs w:val="20"/>
        </w:rPr>
        <w:t>の総務省令で定める一般放送の種類は、次のとおりとする。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衛星一般放送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テレビジョン放送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ラジオ放送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その他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有線一般放送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テレビジョン放送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その他</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（添付書類）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第百三十六条　</w:t>
      </w:r>
      <w:hyperlink r:id="rId572" w:history="1">
        <w:r w:rsidRPr="00A647DD">
          <w:rPr>
            <w:rFonts w:ascii="Yu Mincho" w:eastAsia="Yu Mincho" w:hAnsi="Yu Mincho" w:cs="굴림" w:hint="eastAsia"/>
            <w:snapToGrid/>
            <w:color w:val="3333FF"/>
            <w:kern w:val="0"/>
            <w:sz w:val="20"/>
            <w:szCs w:val="20"/>
            <w:u w:val="single"/>
          </w:rPr>
          <w:t>法</w:t>
        </w:r>
      </w:hyperlink>
      <w:hyperlink r:id="rId573" w:anchor="736" w:history="1">
        <w:r w:rsidRPr="00A647DD">
          <w:rPr>
            <w:rFonts w:ascii="Yu Mincho" w:eastAsia="Yu Mincho" w:hAnsi="Yu Mincho" w:cs="굴림" w:hint="eastAsia"/>
            <w:snapToGrid/>
            <w:color w:val="3333FF"/>
            <w:kern w:val="0"/>
            <w:sz w:val="20"/>
            <w:szCs w:val="20"/>
            <w:u w:val="single"/>
          </w:rPr>
          <w:t>第百二十六条第三項</w:t>
        </w:r>
      </w:hyperlink>
      <w:r w:rsidRPr="00A647DD">
        <w:rPr>
          <w:rFonts w:ascii="Yu Mincho" w:eastAsia="Yu Mincho" w:hAnsi="Yu Mincho" w:cs="굴림" w:hint="eastAsia"/>
          <w:snapToGrid/>
          <w:color w:val="333333"/>
          <w:kern w:val="0"/>
          <w:sz w:val="20"/>
          <w:szCs w:val="20"/>
        </w:rPr>
        <w:t>の</w:t>
      </w:r>
      <w:hyperlink r:id="rId574" w:history="1">
        <w:r w:rsidRPr="00A647DD">
          <w:rPr>
            <w:rFonts w:ascii="Yu Mincho" w:eastAsia="Yu Mincho" w:hAnsi="Yu Mincho" w:cs="굴림" w:hint="eastAsia"/>
            <w:snapToGrid/>
            <w:color w:val="3333FF"/>
            <w:kern w:val="0"/>
            <w:sz w:val="20"/>
            <w:szCs w:val="20"/>
            <w:u w:val="single"/>
          </w:rPr>
          <w:t>法</w:t>
        </w:r>
      </w:hyperlink>
      <w:hyperlink r:id="rId575" w:anchor="746" w:history="1">
        <w:r w:rsidRPr="00A647DD">
          <w:rPr>
            <w:rFonts w:ascii="Yu Mincho" w:eastAsia="Yu Mincho" w:hAnsi="Yu Mincho" w:cs="굴림" w:hint="eastAsia"/>
            <w:snapToGrid/>
            <w:color w:val="3333FF"/>
            <w:kern w:val="0"/>
            <w:sz w:val="20"/>
            <w:szCs w:val="20"/>
            <w:u w:val="single"/>
          </w:rPr>
          <w:t>第百二十八条第一号</w:t>
        </w:r>
      </w:hyperlink>
      <w:r w:rsidRPr="00A647DD">
        <w:rPr>
          <w:rFonts w:ascii="Yu Mincho" w:eastAsia="Yu Mincho" w:hAnsi="Yu Mincho" w:cs="굴림" w:hint="eastAsia"/>
          <w:snapToGrid/>
          <w:color w:val="333333"/>
          <w:kern w:val="0"/>
          <w:sz w:val="20"/>
          <w:szCs w:val="20"/>
        </w:rPr>
        <w:t>から第五号までに該当しないことを誓約する書面の様式は、別表第三十二号の様式によるものとする。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576" w:history="1">
        <w:r w:rsidRPr="00A647DD">
          <w:rPr>
            <w:rFonts w:ascii="Yu Mincho" w:eastAsia="Yu Mincho" w:hAnsi="Yu Mincho" w:cs="굴림" w:hint="eastAsia"/>
            <w:snapToGrid/>
            <w:color w:val="3333FF"/>
            <w:kern w:val="0"/>
            <w:sz w:val="20"/>
            <w:szCs w:val="20"/>
            <w:u w:val="single"/>
          </w:rPr>
          <w:t>法</w:t>
        </w:r>
      </w:hyperlink>
      <w:hyperlink r:id="rId577" w:anchor="736" w:history="1">
        <w:r w:rsidRPr="00A647DD">
          <w:rPr>
            <w:rFonts w:ascii="Yu Mincho" w:eastAsia="Yu Mincho" w:hAnsi="Yu Mincho" w:cs="굴림" w:hint="eastAsia"/>
            <w:snapToGrid/>
            <w:color w:val="3333FF"/>
            <w:kern w:val="0"/>
            <w:sz w:val="20"/>
            <w:szCs w:val="20"/>
            <w:u w:val="single"/>
          </w:rPr>
          <w:t>第百二十六条第三項</w:t>
        </w:r>
      </w:hyperlink>
      <w:r w:rsidRPr="00A647DD">
        <w:rPr>
          <w:rFonts w:ascii="Yu Mincho" w:eastAsia="Yu Mincho" w:hAnsi="Yu Mincho" w:cs="굴림" w:hint="eastAsia"/>
          <w:snapToGrid/>
          <w:color w:val="333333"/>
          <w:kern w:val="0"/>
          <w:sz w:val="20"/>
          <w:szCs w:val="20"/>
        </w:rPr>
        <w:t>の総務省令で定める書類は、次に掲げるとおりとする。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別表第三十三号の様式による事業計画書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別表第三十四号の様式による一般放送の業務を適確に遂行するに足りる技術的能力があることを説明した書類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hyperlink r:id="rId578" w:history="1">
        <w:r w:rsidRPr="00A647DD">
          <w:rPr>
            <w:rFonts w:ascii="Yu Mincho" w:eastAsia="Yu Mincho" w:hAnsi="Yu Mincho" w:cs="굴림" w:hint="eastAsia"/>
            <w:snapToGrid/>
            <w:color w:val="3333FF"/>
            <w:kern w:val="0"/>
            <w:sz w:val="20"/>
            <w:szCs w:val="20"/>
            <w:u w:val="single"/>
          </w:rPr>
          <w:t>法</w:t>
        </w:r>
      </w:hyperlink>
      <w:hyperlink r:id="rId579" w:anchor="792" w:history="1">
        <w:r w:rsidRPr="00A647DD">
          <w:rPr>
            <w:rFonts w:ascii="Yu Mincho" w:eastAsia="Yu Mincho" w:hAnsi="Yu Mincho" w:cs="굴림" w:hint="eastAsia"/>
            <w:snapToGrid/>
            <w:color w:val="3333FF"/>
            <w:kern w:val="0"/>
            <w:sz w:val="20"/>
            <w:szCs w:val="20"/>
            <w:u w:val="single"/>
          </w:rPr>
          <w:t>第百三十六条第一項</w:t>
        </w:r>
      </w:hyperlink>
      <w:r w:rsidRPr="00A647DD">
        <w:rPr>
          <w:rFonts w:ascii="Yu Mincho" w:eastAsia="Yu Mincho" w:hAnsi="Yu Mincho" w:cs="굴림" w:hint="eastAsia"/>
          <w:snapToGrid/>
          <w:color w:val="333333"/>
          <w:kern w:val="0"/>
          <w:sz w:val="20"/>
          <w:szCs w:val="20"/>
        </w:rPr>
        <w:t>の技術基準に適合する一般放送の業務に用いられる電気通信設備を権原に基づいて利用できることを証する書類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他の放送事業者の放送を受信しこれを再放送をする場合（有線一般放送に限る。）にあつては、</w:t>
      </w:r>
      <w:hyperlink r:id="rId580" w:history="1">
        <w:r w:rsidRPr="00A647DD">
          <w:rPr>
            <w:rFonts w:ascii="Yu Mincho" w:eastAsia="Yu Mincho" w:hAnsi="Yu Mincho" w:cs="굴림" w:hint="eastAsia"/>
            <w:snapToGrid/>
            <w:color w:val="3333FF"/>
            <w:kern w:val="0"/>
            <w:sz w:val="20"/>
            <w:szCs w:val="20"/>
            <w:u w:val="single"/>
          </w:rPr>
          <w:t>法</w:t>
        </w:r>
      </w:hyperlink>
      <w:hyperlink r:id="rId581" w:anchor="89" w:history="1">
        <w:r w:rsidRPr="00A647DD">
          <w:rPr>
            <w:rFonts w:ascii="Yu Mincho" w:eastAsia="Yu Mincho" w:hAnsi="Yu Mincho" w:cs="굴림" w:hint="eastAsia"/>
            <w:snapToGrid/>
            <w:color w:val="3333FF"/>
            <w:kern w:val="0"/>
            <w:sz w:val="20"/>
            <w:szCs w:val="20"/>
            <w:u w:val="single"/>
          </w:rPr>
          <w:t>第十一条</w:t>
        </w:r>
      </w:hyperlink>
      <w:r w:rsidRPr="00A647DD">
        <w:rPr>
          <w:rFonts w:ascii="Yu Mincho" w:eastAsia="Yu Mincho" w:hAnsi="Yu Mincho" w:cs="굴림" w:hint="eastAsia"/>
          <w:snapToGrid/>
          <w:color w:val="333333"/>
          <w:kern w:val="0"/>
          <w:sz w:val="20"/>
          <w:szCs w:val="20"/>
        </w:rPr>
        <w:t>の再放送の同意に関する事項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有線一般放送の業務に用いられる電気通信設備の設置に関し必要とされる</w:t>
      </w:r>
      <w:hyperlink r:id="rId582" w:history="1">
        <w:r w:rsidRPr="00A647DD">
          <w:rPr>
            <w:rFonts w:ascii="Yu Mincho" w:eastAsia="Yu Mincho" w:hAnsi="Yu Mincho" w:cs="굴림" w:hint="eastAsia"/>
            <w:snapToGrid/>
            <w:color w:val="3333FF"/>
            <w:kern w:val="0"/>
            <w:sz w:val="20"/>
            <w:szCs w:val="20"/>
            <w:u w:val="single"/>
          </w:rPr>
          <w:t>道路法</w:t>
        </w:r>
      </w:hyperlink>
      <w:r w:rsidRPr="00A647DD">
        <w:rPr>
          <w:rFonts w:ascii="Yu Mincho" w:eastAsia="Yu Mincho" w:hAnsi="Yu Mincho" w:cs="굴림" w:hint="eastAsia"/>
          <w:snapToGrid/>
          <w:color w:val="333333"/>
          <w:kern w:val="0"/>
          <w:sz w:val="20"/>
          <w:szCs w:val="20"/>
        </w:rPr>
        <w:t>（昭和二十七年法律第百八十号）</w:t>
      </w:r>
      <w:hyperlink r:id="rId583" w:anchor="247" w:history="1">
        <w:r w:rsidRPr="00A647DD">
          <w:rPr>
            <w:rFonts w:ascii="Yu Mincho" w:eastAsia="Yu Mincho" w:hAnsi="Yu Mincho" w:cs="굴림" w:hint="eastAsia"/>
            <w:snapToGrid/>
            <w:color w:val="3333FF"/>
            <w:kern w:val="0"/>
            <w:sz w:val="20"/>
            <w:szCs w:val="20"/>
            <w:u w:val="single"/>
          </w:rPr>
          <w:t>第三十二条第一項</w:t>
        </w:r>
      </w:hyperlink>
      <w:r w:rsidRPr="00A647DD">
        <w:rPr>
          <w:rFonts w:ascii="Yu Mincho" w:eastAsia="Yu Mincho" w:hAnsi="Yu Mincho" w:cs="굴림" w:hint="eastAsia"/>
          <w:snapToGrid/>
          <w:color w:val="333333"/>
          <w:kern w:val="0"/>
          <w:sz w:val="20"/>
          <w:szCs w:val="20"/>
        </w:rPr>
        <w:t>若しくは第三項（同法</w:t>
      </w:r>
      <w:hyperlink r:id="rId584" w:anchor="838" w:history="1">
        <w:r w:rsidRPr="00A647DD">
          <w:rPr>
            <w:rFonts w:ascii="Yu Mincho" w:eastAsia="Yu Mincho" w:hAnsi="Yu Mincho" w:cs="굴림" w:hint="eastAsia"/>
            <w:snapToGrid/>
            <w:color w:val="3333FF"/>
            <w:kern w:val="0"/>
            <w:sz w:val="20"/>
            <w:szCs w:val="20"/>
            <w:u w:val="single"/>
          </w:rPr>
          <w:t>第九十一条第二項</w:t>
        </w:r>
      </w:hyperlink>
      <w:r w:rsidRPr="00A647DD">
        <w:rPr>
          <w:rFonts w:ascii="Yu Mincho" w:eastAsia="Yu Mincho" w:hAnsi="Yu Mincho" w:cs="굴림" w:hint="eastAsia"/>
          <w:snapToGrid/>
          <w:color w:val="333333"/>
          <w:kern w:val="0"/>
          <w:sz w:val="20"/>
          <w:szCs w:val="20"/>
        </w:rPr>
        <w:t>において準用する場合を含む。）の許可（以下「道路の占用の許可」という。）その他法</w:t>
      </w:r>
      <w:hyperlink r:id="rId585" w:history="1">
        <w:r w:rsidRPr="00A647DD">
          <w:rPr>
            <w:rFonts w:ascii="Yu Mincho" w:eastAsia="Yu Mincho" w:hAnsi="Yu Mincho" w:cs="굴림" w:hint="eastAsia"/>
            <w:snapToGrid/>
            <w:color w:val="3333FF"/>
            <w:kern w:val="0"/>
            <w:sz w:val="20"/>
            <w:szCs w:val="20"/>
            <w:u w:val="single"/>
          </w:rPr>
          <w:t>令</w:t>
        </w:r>
      </w:hyperlink>
      <w:r w:rsidRPr="00A647DD">
        <w:rPr>
          <w:rFonts w:ascii="Yu Mincho" w:eastAsia="Yu Mincho" w:hAnsi="Yu Mincho" w:cs="굴림" w:hint="eastAsia"/>
          <w:snapToGrid/>
          <w:color w:val="333333"/>
          <w:kern w:val="0"/>
          <w:sz w:val="20"/>
          <w:szCs w:val="20"/>
        </w:rPr>
        <w:t>に基づく処分又は所有者等の承諾の事実を証する書面の写し</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（不適法な申請書等）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第百三十七条　</w:t>
      </w:r>
      <w:hyperlink r:id="rId586" w:history="1">
        <w:r w:rsidRPr="00A647DD">
          <w:rPr>
            <w:rFonts w:ascii="Yu Mincho" w:eastAsia="Yu Mincho" w:hAnsi="Yu Mincho" w:cs="굴림" w:hint="eastAsia"/>
            <w:snapToGrid/>
            <w:color w:val="3333FF"/>
            <w:kern w:val="0"/>
            <w:sz w:val="20"/>
            <w:szCs w:val="20"/>
            <w:u w:val="single"/>
          </w:rPr>
          <w:t>法</w:t>
        </w:r>
      </w:hyperlink>
      <w:hyperlink r:id="rId587" w:anchor="730" w:history="1">
        <w:r w:rsidRPr="00A647DD">
          <w:rPr>
            <w:rFonts w:ascii="Yu Mincho" w:eastAsia="Yu Mincho" w:hAnsi="Yu Mincho" w:cs="굴림" w:hint="eastAsia"/>
            <w:snapToGrid/>
            <w:color w:val="3333FF"/>
            <w:kern w:val="0"/>
            <w:sz w:val="20"/>
            <w:szCs w:val="20"/>
            <w:u w:val="single"/>
          </w:rPr>
          <w:t>第百二十六条第一項</w:t>
        </w:r>
      </w:hyperlink>
      <w:r w:rsidRPr="00A647DD">
        <w:rPr>
          <w:rFonts w:ascii="Yu Mincho" w:eastAsia="Yu Mincho" w:hAnsi="Yu Mincho" w:cs="굴림" w:hint="eastAsia"/>
          <w:snapToGrid/>
          <w:color w:val="333333"/>
          <w:kern w:val="0"/>
          <w:sz w:val="20"/>
          <w:szCs w:val="20"/>
        </w:rPr>
        <w:t>の登録及び</w:t>
      </w:r>
      <w:hyperlink r:id="rId588" w:history="1">
        <w:r w:rsidRPr="00A647DD">
          <w:rPr>
            <w:rFonts w:ascii="Yu Mincho" w:eastAsia="Yu Mincho" w:hAnsi="Yu Mincho" w:cs="굴림" w:hint="eastAsia"/>
            <w:snapToGrid/>
            <w:color w:val="3333FF"/>
            <w:kern w:val="0"/>
            <w:sz w:val="20"/>
            <w:szCs w:val="20"/>
            <w:u w:val="single"/>
          </w:rPr>
          <w:t>法</w:t>
        </w:r>
      </w:hyperlink>
      <w:hyperlink r:id="rId589" w:anchor="759" w:history="1">
        <w:r w:rsidRPr="00A647DD">
          <w:rPr>
            <w:rFonts w:ascii="Yu Mincho" w:eastAsia="Yu Mincho" w:hAnsi="Yu Mincho" w:cs="굴림" w:hint="eastAsia"/>
            <w:snapToGrid/>
            <w:color w:val="3333FF"/>
            <w:kern w:val="0"/>
            <w:sz w:val="20"/>
            <w:szCs w:val="20"/>
            <w:u w:val="single"/>
          </w:rPr>
          <w:t>第百三十条第一項</w:t>
        </w:r>
      </w:hyperlink>
      <w:r w:rsidRPr="00A647DD">
        <w:rPr>
          <w:rFonts w:ascii="Yu Mincho" w:eastAsia="Yu Mincho" w:hAnsi="Yu Mincho" w:cs="굴림" w:hint="eastAsia"/>
          <w:snapToGrid/>
          <w:color w:val="333333"/>
          <w:kern w:val="0"/>
          <w:sz w:val="20"/>
          <w:szCs w:val="20"/>
        </w:rPr>
        <w:t>の変更登録の申請書又は添付書類が不適法（違</w:t>
      </w:r>
      <w:r w:rsidRPr="00A647DD">
        <w:rPr>
          <w:rFonts w:ascii="Yu Mincho" w:eastAsia="Yu Mincho" w:hAnsi="Yu Mincho" w:cs="굴림" w:hint="eastAsia"/>
          <w:snapToGrid/>
          <w:color w:val="333333"/>
          <w:kern w:val="0"/>
          <w:sz w:val="20"/>
          <w:szCs w:val="20"/>
        </w:rPr>
        <w:lastRenderedPageBreak/>
        <w:t>式な記載を含む。）なものであると認めるときは申請者に訂正を求め、又は理由を示して返すことがある。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（業務の開始等の届出）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第百三十八条　</w:t>
      </w:r>
      <w:hyperlink r:id="rId590" w:history="1">
        <w:r w:rsidRPr="00A647DD">
          <w:rPr>
            <w:rFonts w:ascii="Yu Mincho" w:eastAsia="Yu Mincho" w:hAnsi="Yu Mincho" w:cs="굴림" w:hint="eastAsia"/>
            <w:snapToGrid/>
            <w:color w:val="3333FF"/>
            <w:kern w:val="0"/>
            <w:sz w:val="20"/>
            <w:szCs w:val="20"/>
            <w:u w:val="single"/>
          </w:rPr>
          <w:t>法</w:t>
        </w:r>
      </w:hyperlink>
      <w:hyperlink r:id="rId591" w:anchor="755" w:history="1">
        <w:r w:rsidRPr="00A647DD">
          <w:rPr>
            <w:rFonts w:ascii="Yu Mincho" w:eastAsia="Yu Mincho" w:hAnsi="Yu Mincho" w:cs="굴림" w:hint="eastAsia"/>
            <w:snapToGrid/>
            <w:color w:val="3333FF"/>
            <w:kern w:val="0"/>
            <w:sz w:val="20"/>
            <w:szCs w:val="20"/>
            <w:u w:val="single"/>
          </w:rPr>
          <w:t>第百二十九条第一項</w:t>
        </w:r>
      </w:hyperlink>
      <w:r w:rsidRPr="00A647DD">
        <w:rPr>
          <w:rFonts w:ascii="Yu Mincho" w:eastAsia="Yu Mincho" w:hAnsi="Yu Mincho" w:cs="굴림" w:hint="eastAsia"/>
          <w:snapToGrid/>
          <w:color w:val="333333"/>
          <w:kern w:val="0"/>
          <w:sz w:val="20"/>
          <w:szCs w:val="20"/>
        </w:rPr>
        <w:t>の規定による業務の開始の届出は、別表第三十五号の様式により行うものとする。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592" w:history="1">
        <w:r w:rsidRPr="00A647DD">
          <w:rPr>
            <w:rFonts w:ascii="Yu Mincho" w:eastAsia="Yu Mincho" w:hAnsi="Yu Mincho" w:cs="굴림" w:hint="eastAsia"/>
            <w:snapToGrid/>
            <w:color w:val="3333FF"/>
            <w:kern w:val="0"/>
            <w:sz w:val="20"/>
            <w:szCs w:val="20"/>
            <w:u w:val="single"/>
          </w:rPr>
          <w:t>法</w:t>
        </w:r>
      </w:hyperlink>
      <w:hyperlink r:id="rId593" w:anchor="756" w:history="1">
        <w:r w:rsidRPr="00A647DD">
          <w:rPr>
            <w:rFonts w:ascii="Yu Mincho" w:eastAsia="Yu Mincho" w:hAnsi="Yu Mincho" w:cs="굴림" w:hint="eastAsia"/>
            <w:snapToGrid/>
            <w:color w:val="3333FF"/>
            <w:kern w:val="0"/>
            <w:sz w:val="20"/>
            <w:szCs w:val="20"/>
            <w:u w:val="single"/>
          </w:rPr>
          <w:t>第百二十九条第二項</w:t>
        </w:r>
      </w:hyperlink>
      <w:r w:rsidRPr="00A647DD">
        <w:rPr>
          <w:rFonts w:ascii="Yu Mincho" w:eastAsia="Yu Mincho" w:hAnsi="Yu Mincho" w:cs="굴림" w:hint="eastAsia"/>
          <w:snapToGrid/>
          <w:color w:val="333333"/>
          <w:kern w:val="0"/>
          <w:sz w:val="20"/>
          <w:szCs w:val="20"/>
        </w:rPr>
        <w:t>の規定による業務の休止の届出は、別表第三十六号の様式により行うものとする。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（軽微な変更）</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第百三十九条　</w:t>
      </w:r>
      <w:hyperlink r:id="rId594" w:history="1">
        <w:r w:rsidRPr="00A647DD">
          <w:rPr>
            <w:rFonts w:ascii="Yu Mincho" w:eastAsia="Yu Mincho" w:hAnsi="Yu Mincho" w:cs="굴림" w:hint="eastAsia"/>
            <w:snapToGrid/>
            <w:color w:val="3333FF"/>
            <w:kern w:val="0"/>
            <w:sz w:val="20"/>
            <w:szCs w:val="20"/>
            <w:u w:val="single"/>
          </w:rPr>
          <w:t>法</w:t>
        </w:r>
      </w:hyperlink>
      <w:hyperlink r:id="rId595" w:anchor="759" w:history="1">
        <w:r w:rsidRPr="00A647DD">
          <w:rPr>
            <w:rFonts w:ascii="Yu Mincho" w:eastAsia="Yu Mincho" w:hAnsi="Yu Mincho" w:cs="굴림" w:hint="eastAsia"/>
            <w:snapToGrid/>
            <w:color w:val="3333FF"/>
            <w:kern w:val="0"/>
            <w:sz w:val="20"/>
            <w:szCs w:val="20"/>
            <w:u w:val="single"/>
          </w:rPr>
          <w:t>第百三十条第一項</w:t>
        </w:r>
      </w:hyperlink>
      <w:r w:rsidRPr="00A647DD">
        <w:rPr>
          <w:rFonts w:ascii="Yu Mincho" w:eastAsia="Yu Mincho" w:hAnsi="Yu Mincho" w:cs="굴림" w:hint="eastAsia"/>
          <w:snapToGrid/>
          <w:color w:val="333333"/>
          <w:kern w:val="0"/>
          <w:sz w:val="20"/>
          <w:szCs w:val="20"/>
        </w:rPr>
        <w:t>ただし書の総務省令で定める軽微な変更は、別表第三十七号のとおりとする。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（変更登録）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第百四十条　</w:t>
      </w:r>
      <w:hyperlink r:id="rId596" w:history="1">
        <w:r w:rsidRPr="00A647DD">
          <w:rPr>
            <w:rFonts w:ascii="Yu Mincho" w:eastAsia="Yu Mincho" w:hAnsi="Yu Mincho" w:cs="굴림" w:hint="eastAsia"/>
            <w:snapToGrid/>
            <w:color w:val="3333FF"/>
            <w:kern w:val="0"/>
            <w:sz w:val="20"/>
            <w:szCs w:val="20"/>
            <w:u w:val="single"/>
          </w:rPr>
          <w:t>法</w:t>
        </w:r>
      </w:hyperlink>
      <w:hyperlink r:id="rId597" w:anchor="760" w:history="1">
        <w:r w:rsidRPr="00A647DD">
          <w:rPr>
            <w:rFonts w:ascii="Yu Mincho" w:eastAsia="Yu Mincho" w:hAnsi="Yu Mincho" w:cs="굴림" w:hint="eastAsia"/>
            <w:snapToGrid/>
            <w:color w:val="3333FF"/>
            <w:kern w:val="0"/>
            <w:sz w:val="20"/>
            <w:szCs w:val="20"/>
            <w:u w:val="single"/>
          </w:rPr>
          <w:t>第百三十条第二項</w:t>
        </w:r>
      </w:hyperlink>
      <w:r w:rsidRPr="00A647DD">
        <w:rPr>
          <w:rFonts w:ascii="Yu Mincho" w:eastAsia="Yu Mincho" w:hAnsi="Yu Mincho" w:cs="굴림" w:hint="eastAsia"/>
          <w:snapToGrid/>
          <w:color w:val="333333"/>
          <w:kern w:val="0"/>
          <w:sz w:val="20"/>
          <w:szCs w:val="20"/>
        </w:rPr>
        <w:t>の規定により変更登録を受けようとする者は、別表第三十八号の様式による申請書に</w:t>
      </w:r>
      <w:hyperlink r:id="rId598" w:history="1">
        <w:r w:rsidRPr="00A647DD">
          <w:rPr>
            <w:rFonts w:ascii="Yu Mincho" w:eastAsia="Yu Mincho" w:hAnsi="Yu Mincho" w:cs="굴림" w:hint="eastAsia"/>
            <w:snapToGrid/>
            <w:color w:val="3333FF"/>
            <w:kern w:val="0"/>
            <w:sz w:val="20"/>
            <w:szCs w:val="20"/>
            <w:u w:val="single"/>
          </w:rPr>
          <w:t>法</w:t>
        </w:r>
      </w:hyperlink>
      <w:hyperlink r:id="rId599" w:anchor="736" w:history="1">
        <w:r w:rsidRPr="00A647DD">
          <w:rPr>
            <w:rFonts w:ascii="Yu Mincho" w:eastAsia="Yu Mincho" w:hAnsi="Yu Mincho" w:cs="굴림" w:hint="eastAsia"/>
            <w:snapToGrid/>
            <w:color w:val="3333FF"/>
            <w:kern w:val="0"/>
            <w:sz w:val="20"/>
            <w:szCs w:val="20"/>
            <w:u w:val="single"/>
          </w:rPr>
          <w:t>第百二十六条第三項</w:t>
        </w:r>
      </w:hyperlink>
      <w:r w:rsidRPr="00A647DD">
        <w:rPr>
          <w:rFonts w:ascii="Yu Mincho" w:eastAsia="Yu Mincho" w:hAnsi="Yu Mincho" w:cs="굴림" w:hint="eastAsia"/>
          <w:snapToGrid/>
          <w:color w:val="333333"/>
          <w:kern w:val="0"/>
          <w:sz w:val="20"/>
          <w:szCs w:val="20"/>
        </w:rPr>
        <w:t>の</w:t>
      </w:r>
      <w:hyperlink r:id="rId600" w:history="1">
        <w:r w:rsidRPr="00A647DD">
          <w:rPr>
            <w:rFonts w:ascii="Yu Mincho" w:eastAsia="Yu Mincho" w:hAnsi="Yu Mincho" w:cs="굴림" w:hint="eastAsia"/>
            <w:snapToGrid/>
            <w:color w:val="3333FF"/>
            <w:kern w:val="0"/>
            <w:sz w:val="20"/>
            <w:szCs w:val="20"/>
            <w:u w:val="single"/>
          </w:rPr>
          <w:t>法</w:t>
        </w:r>
      </w:hyperlink>
      <w:hyperlink r:id="rId601" w:anchor="746" w:history="1">
        <w:r w:rsidRPr="00A647DD">
          <w:rPr>
            <w:rFonts w:ascii="Yu Mincho" w:eastAsia="Yu Mincho" w:hAnsi="Yu Mincho" w:cs="굴림" w:hint="eastAsia"/>
            <w:snapToGrid/>
            <w:color w:val="3333FF"/>
            <w:kern w:val="0"/>
            <w:sz w:val="20"/>
            <w:szCs w:val="20"/>
            <w:u w:val="single"/>
          </w:rPr>
          <w:t>第百二十八条第一号</w:t>
        </w:r>
      </w:hyperlink>
      <w:r w:rsidRPr="00A647DD">
        <w:rPr>
          <w:rFonts w:ascii="Yu Mincho" w:eastAsia="Yu Mincho" w:hAnsi="Yu Mincho" w:cs="굴림" w:hint="eastAsia"/>
          <w:snapToGrid/>
          <w:color w:val="333333"/>
          <w:kern w:val="0"/>
          <w:sz w:val="20"/>
          <w:szCs w:val="20"/>
        </w:rPr>
        <w:t>から第五号まで（第三号を除く。）に該当しないことを誓約する書面及び</w:t>
      </w:r>
      <w:hyperlink r:id="rId602" w:anchor="793" w:history="1">
        <w:r w:rsidRPr="00A647DD">
          <w:rPr>
            <w:rFonts w:ascii="Yu Mincho" w:eastAsia="Yu Mincho" w:hAnsi="Yu Mincho" w:cs="굴림" w:hint="eastAsia"/>
            <w:snapToGrid/>
            <w:color w:val="3333FF"/>
            <w:kern w:val="0"/>
            <w:sz w:val="20"/>
            <w:szCs w:val="20"/>
            <w:u w:val="single"/>
          </w:rPr>
          <w:t>第百三十六条第二項</w:t>
        </w:r>
      </w:hyperlink>
      <w:r w:rsidRPr="00A647DD">
        <w:rPr>
          <w:rFonts w:ascii="Yu Mincho" w:eastAsia="Yu Mincho" w:hAnsi="Yu Mincho" w:cs="굴림" w:hint="eastAsia"/>
          <w:snapToGrid/>
          <w:color w:val="333333"/>
          <w:kern w:val="0"/>
          <w:sz w:val="20"/>
          <w:szCs w:val="20"/>
        </w:rPr>
        <w:t>各号に掲げる書類（当該変更に係るものに限る。）を添えて、総務大臣に提出するものとする。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w:t>
      </w:r>
      <w:hyperlink r:id="rId603" w:history="1">
        <w:r w:rsidRPr="00A647DD">
          <w:rPr>
            <w:rFonts w:ascii="Yu Mincho" w:eastAsia="Yu Mincho" w:hAnsi="Yu Mincho" w:cs="굴림" w:hint="eastAsia"/>
            <w:snapToGrid/>
            <w:color w:val="3333FF"/>
            <w:kern w:val="0"/>
            <w:sz w:val="20"/>
            <w:szCs w:val="20"/>
            <w:u w:val="single"/>
          </w:rPr>
          <w:t>法</w:t>
        </w:r>
      </w:hyperlink>
      <w:hyperlink r:id="rId604" w:anchor="736" w:history="1">
        <w:r w:rsidRPr="00A647DD">
          <w:rPr>
            <w:rFonts w:ascii="Yu Mincho" w:eastAsia="Yu Mincho" w:hAnsi="Yu Mincho" w:cs="굴림" w:hint="eastAsia"/>
            <w:snapToGrid/>
            <w:color w:val="3333FF"/>
            <w:kern w:val="0"/>
            <w:sz w:val="20"/>
            <w:szCs w:val="20"/>
            <w:u w:val="single"/>
          </w:rPr>
          <w:t>第百二十六条第三項</w:t>
        </w:r>
      </w:hyperlink>
      <w:r w:rsidRPr="00A647DD">
        <w:rPr>
          <w:rFonts w:ascii="Yu Mincho" w:eastAsia="Yu Mincho" w:hAnsi="Yu Mincho" w:cs="굴림" w:hint="eastAsia"/>
          <w:snapToGrid/>
          <w:color w:val="333333"/>
          <w:kern w:val="0"/>
          <w:sz w:val="20"/>
          <w:szCs w:val="20"/>
        </w:rPr>
        <w:t>の</w:t>
      </w:r>
      <w:hyperlink r:id="rId605" w:history="1">
        <w:r w:rsidRPr="00A647DD">
          <w:rPr>
            <w:rFonts w:ascii="Yu Mincho" w:eastAsia="Yu Mincho" w:hAnsi="Yu Mincho" w:cs="굴림" w:hint="eastAsia"/>
            <w:snapToGrid/>
            <w:color w:val="3333FF"/>
            <w:kern w:val="0"/>
            <w:sz w:val="20"/>
            <w:szCs w:val="20"/>
            <w:u w:val="single"/>
          </w:rPr>
          <w:t>法</w:t>
        </w:r>
      </w:hyperlink>
      <w:hyperlink r:id="rId606" w:anchor="746" w:history="1">
        <w:r w:rsidRPr="00A647DD">
          <w:rPr>
            <w:rFonts w:ascii="Yu Mincho" w:eastAsia="Yu Mincho" w:hAnsi="Yu Mincho" w:cs="굴림" w:hint="eastAsia"/>
            <w:snapToGrid/>
            <w:color w:val="3333FF"/>
            <w:kern w:val="0"/>
            <w:sz w:val="20"/>
            <w:szCs w:val="20"/>
            <w:u w:val="single"/>
          </w:rPr>
          <w:t>第百二十八条第一号</w:t>
        </w:r>
      </w:hyperlink>
      <w:r w:rsidRPr="00A647DD">
        <w:rPr>
          <w:rFonts w:ascii="Yu Mincho" w:eastAsia="Yu Mincho" w:hAnsi="Yu Mincho" w:cs="굴림" w:hint="eastAsia"/>
          <w:snapToGrid/>
          <w:color w:val="333333"/>
          <w:kern w:val="0"/>
          <w:sz w:val="20"/>
          <w:szCs w:val="20"/>
        </w:rPr>
        <w:t>から第五号まで（第三号を除く。）に該当しないことを誓約する書面の様式は、別表第三十二号の様式によるものとする。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607" w:history="1">
        <w:r w:rsidRPr="00A647DD">
          <w:rPr>
            <w:rFonts w:ascii="Yu Mincho" w:eastAsia="Yu Mincho" w:hAnsi="Yu Mincho" w:cs="굴림" w:hint="eastAsia"/>
            <w:snapToGrid/>
            <w:color w:val="3333FF"/>
            <w:kern w:val="0"/>
            <w:sz w:val="20"/>
            <w:szCs w:val="20"/>
            <w:u w:val="single"/>
          </w:rPr>
          <w:t>法</w:t>
        </w:r>
      </w:hyperlink>
      <w:hyperlink r:id="rId608" w:anchor="762" w:history="1">
        <w:r w:rsidRPr="00A647DD">
          <w:rPr>
            <w:rFonts w:ascii="Yu Mincho" w:eastAsia="Yu Mincho" w:hAnsi="Yu Mincho" w:cs="굴림" w:hint="eastAsia"/>
            <w:snapToGrid/>
            <w:color w:val="3333FF"/>
            <w:kern w:val="0"/>
            <w:sz w:val="20"/>
            <w:szCs w:val="20"/>
            <w:u w:val="single"/>
          </w:rPr>
          <w:t>第百三十条第四項</w:t>
        </w:r>
      </w:hyperlink>
      <w:r w:rsidRPr="00A647DD">
        <w:rPr>
          <w:rFonts w:ascii="Yu Mincho" w:eastAsia="Yu Mincho" w:hAnsi="Yu Mincho" w:cs="굴림" w:hint="eastAsia"/>
          <w:snapToGrid/>
          <w:color w:val="333333"/>
          <w:kern w:val="0"/>
          <w:sz w:val="20"/>
          <w:szCs w:val="20"/>
        </w:rPr>
        <w:t>の規定による変更の届出は、別表第三十九号の様式により行うものとする。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第二款　届出一般放送事業者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（届出書）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第百四十一条　</w:t>
      </w:r>
      <w:hyperlink r:id="rId609" w:history="1">
        <w:r w:rsidRPr="00A647DD">
          <w:rPr>
            <w:rFonts w:ascii="Yu Mincho" w:eastAsia="Yu Mincho" w:hAnsi="Yu Mincho" w:cs="굴림" w:hint="eastAsia"/>
            <w:snapToGrid/>
            <w:color w:val="3333FF"/>
            <w:kern w:val="0"/>
            <w:sz w:val="20"/>
            <w:szCs w:val="20"/>
            <w:u w:val="single"/>
          </w:rPr>
          <w:t>法</w:t>
        </w:r>
      </w:hyperlink>
      <w:hyperlink r:id="rId610" w:anchor="775" w:history="1">
        <w:r w:rsidRPr="00A647DD">
          <w:rPr>
            <w:rFonts w:ascii="Yu Mincho" w:eastAsia="Yu Mincho" w:hAnsi="Yu Mincho" w:cs="굴림" w:hint="eastAsia"/>
            <w:snapToGrid/>
            <w:color w:val="3333FF"/>
            <w:kern w:val="0"/>
            <w:sz w:val="20"/>
            <w:szCs w:val="20"/>
            <w:u w:val="single"/>
          </w:rPr>
          <w:t>第百三十三条第一項</w:t>
        </w:r>
      </w:hyperlink>
      <w:r w:rsidRPr="00A647DD">
        <w:rPr>
          <w:rFonts w:ascii="Yu Mincho" w:eastAsia="Yu Mincho" w:hAnsi="Yu Mincho" w:cs="굴림" w:hint="eastAsia"/>
          <w:snapToGrid/>
          <w:color w:val="333333"/>
          <w:kern w:val="0"/>
          <w:sz w:val="20"/>
          <w:szCs w:val="20"/>
        </w:rPr>
        <w:t>の規定による届出は、別表第四十号の様式により行うものとする。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（法第百三十三条第一項の有線電気通信設備の規模）</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第百四十一条の二　</w:t>
      </w:r>
      <w:hyperlink r:id="rId611" w:history="1">
        <w:r w:rsidRPr="00A647DD">
          <w:rPr>
            <w:rFonts w:ascii="Yu Mincho" w:eastAsia="Yu Mincho" w:hAnsi="Yu Mincho" w:cs="굴림" w:hint="eastAsia"/>
            <w:snapToGrid/>
            <w:color w:val="3333FF"/>
            <w:kern w:val="0"/>
            <w:sz w:val="20"/>
            <w:szCs w:val="20"/>
            <w:u w:val="single"/>
          </w:rPr>
          <w:t>法</w:t>
        </w:r>
      </w:hyperlink>
      <w:hyperlink r:id="rId612" w:anchor="775" w:history="1">
        <w:r w:rsidRPr="00A647DD">
          <w:rPr>
            <w:rFonts w:ascii="Yu Mincho" w:eastAsia="Yu Mincho" w:hAnsi="Yu Mincho" w:cs="굴림" w:hint="eastAsia"/>
            <w:snapToGrid/>
            <w:color w:val="3333FF"/>
            <w:kern w:val="0"/>
            <w:sz w:val="20"/>
            <w:szCs w:val="20"/>
            <w:u w:val="single"/>
          </w:rPr>
          <w:t>第百三十三条第一項</w:t>
        </w:r>
      </w:hyperlink>
      <w:r w:rsidRPr="00A647DD">
        <w:rPr>
          <w:rFonts w:ascii="Yu Mincho" w:eastAsia="Yu Mincho" w:hAnsi="Yu Mincho" w:cs="굴림" w:hint="eastAsia"/>
          <w:snapToGrid/>
          <w:color w:val="333333"/>
          <w:kern w:val="0"/>
          <w:sz w:val="20"/>
          <w:szCs w:val="20"/>
        </w:rPr>
        <w:t>の総務省令で定める規模のものは、引込端子の数が五百のものとする。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第百三十三条第二項の規定は、前項の引込端子について準用する。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（届出一般放送の種類）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第百四十二条　</w:t>
      </w:r>
      <w:hyperlink r:id="rId613" w:history="1">
        <w:r w:rsidRPr="00A647DD">
          <w:rPr>
            <w:rFonts w:ascii="Yu Mincho" w:eastAsia="Yu Mincho" w:hAnsi="Yu Mincho" w:cs="굴림" w:hint="eastAsia"/>
            <w:snapToGrid/>
            <w:color w:val="3333FF"/>
            <w:kern w:val="0"/>
            <w:sz w:val="20"/>
            <w:szCs w:val="20"/>
            <w:u w:val="single"/>
          </w:rPr>
          <w:t>法</w:t>
        </w:r>
      </w:hyperlink>
      <w:hyperlink r:id="rId614" w:anchor="777" w:history="1">
        <w:r w:rsidRPr="00A647DD">
          <w:rPr>
            <w:rFonts w:ascii="Yu Mincho" w:eastAsia="Yu Mincho" w:hAnsi="Yu Mincho" w:cs="굴림" w:hint="eastAsia"/>
            <w:snapToGrid/>
            <w:color w:val="3333FF"/>
            <w:kern w:val="0"/>
            <w:sz w:val="20"/>
            <w:szCs w:val="20"/>
            <w:u w:val="single"/>
          </w:rPr>
          <w:t>第百三十三条第一項第二号</w:t>
        </w:r>
      </w:hyperlink>
      <w:r w:rsidRPr="00A647DD">
        <w:rPr>
          <w:rFonts w:ascii="Yu Mincho" w:eastAsia="Yu Mincho" w:hAnsi="Yu Mincho" w:cs="굴림" w:hint="eastAsia"/>
          <w:snapToGrid/>
          <w:color w:val="333333"/>
          <w:kern w:val="0"/>
          <w:sz w:val="20"/>
          <w:szCs w:val="20"/>
        </w:rPr>
        <w:t>の総務省令で定める一般放送の種類は、次のとおりとする。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有線一般放送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テレビジョン放送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ラジオ放送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共同聴取業務（一区域内において公衆によつて直接受信されることを目的として、ラジオ放送（その多重放送を含む。）を受信し、これを有線電気通信設備によつて再放送をすることをいう。以下同じ。）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告知放送業務（一区域内において公衆によつて直接聴取されることを目的として、音声その他の音響を有線電気通信設備によつて放送をすることをいう。以下同じ。）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その他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地上一般放送（エリア放送（一の市町村（特別区を含み、</w:t>
      </w:r>
      <w:hyperlink r:id="rId615" w:history="1">
        <w:r w:rsidRPr="00A647DD">
          <w:rPr>
            <w:rFonts w:ascii="Yu Mincho" w:eastAsia="Yu Mincho" w:hAnsi="Yu Mincho" w:cs="굴림" w:hint="eastAsia"/>
            <w:snapToGrid/>
            <w:color w:val="3333FF"/>
            <w:kern w:val="0"/>
            <w:sz w:val="20"/>
            <w:szCs w:val="20"/>
            <w:u w:val="single"/>
          </w:rPr>
          <w:t>地方自治法</w:t>
        </w:r>
      </w:hyperlink>
      <w:r w:rsidRPr="00A647DD">
        <w:rPr>
          <w:rFonts w:ascii="Yu Mincho" w:eastAsia="Yu Mincho" w:hAnsi="Yu Mincho" w:cs="굴림" w:hint="eastAsia"/>
          <w:snapToGrid/>
          <w:color w:val="333333"/>
          <w:kern w:val="0"/>
          <w:sz w:val="20"/>
          <w:szCs w:val="20"/>
        </w:rPr>
        <w:t>（昭和二十二年法律第六十七号）</w:t>
      </w:r>
      <w:hyperlink r:id="rId616" w:anchor="1918" w:history="1">
        <w:r w:rsidRPr="00A647DD">
          <w:rPr>
            <w:rFonts w:ascii="Yu Mincho" w:eastAsia="Yu Mincho" w:hAnsi="Yu Mincho" w:cs="굴림" w:hint="eastAsia"/>
            <w:snapToGrid/>
            <w:color w:val="3333FF"/>
            <w:kern w:val="0"/>
            <w:sz w:val="20"/>
            <w:szCs w:val="20"/>
            <w:u w:val="single"/>
          </w:rPr>
          <w:t>第二百五十二条の十九第一項</w:t>
        </w:r>
      </w:hyperlink>
      <w:r w:rsidRPr="00A647DD">
        <w:rPr>
          <w:rFonts w:ascii="Yu Mincho" w:eastAsia="Yu Mincho" w:hAnsi="Yu Mincho" w:cs="굴림" w:hint="eastAsia"/>
          <w:snapToGrid/>
          <w:color w:val="333333"/>
          <w:kern w:val="0"/>
          <w:sz w:val="20"/>
          <w:szCs w:val="20"/>
        </w:rPr>
        <w:t>に規定する指定都市にあつては、区とする。</w:t>
      </w:r>
      <w:hyperlink r:id="rId617" w:anchor="675" w:history="1">
        <w:r w:rsidRPr="00A647DD">
          <w:rPr>
            <w:rFonts w:ascii="Yu Mincho" w:eastAsia="Yu Mincho" w:hAnsi="Yu Mincho" w:cs="굴림" w:hint="eastAsia"/>
            <w:snapToGrid/>
            <w:color w:val="3333FF"/>
            <w:kern w:val="0"/>
            <w:sz w:val="20"/>
            <w:szCs w:val="20"/>
            <w:u w:val="single"/>
          </w:rPr>
          <w:t>第百六十一条</w:t>
        </w:r>
      </w:hyperlink>
      <w:r w:rsidRPr="00A647DD">
        <w:rPr>
          <w:rFonts w:ascii="Yu Mincho" w:eastAsia="Yu Mincho" w:hAnsi="Yu Mincho" w:cs="굴림" w:hint="eastAsia"/>
          <w:snapToGrid/>
          <w:color w:val="333333"/>
          <w:kern w:val="0"/>
          <w:sz w:val="20"/>
          <w:szCs w:val="20"/>
        </w:rPr>
        <w:t>及び</w:t>
      </w:r>
      <w:hyperlink r:id="rId618" w:anchor="678" w:history="1">
        <w:r w:rsidRPr="00A647DD">
          <w:rPr>
            <w:rFonts w:ascii="Yu Mincho" w:eastAsia="Yu Mincho" w:hAnsi="Yu Mincho" w:cs="굴림" w:hint="eastAsia"/>
            <w:snapToGrid/>
            <w:color w:val="3333FF"/>
            <w:kern w:val="0"/>
            <w:sz w:val="20"/>
            <w:szCs w:val="20"/>
            <w:u w:val="single"/>
          </w:rPr>
          <w:t>第百六十二条</w:t>
        </w:r>
      </w:hyperlink>
      <w:r w:rsidRPr="00A647DD">
        <w:rPr>
          <w:rFonts w:ascii="Yu Mincho" w:eastAsia="Yu Mincho" w:hAnsi="Yu Mincho" w:cs="굴림" w:hint="eastAsia"/>
          <w:snapToGrid/>
          <w:color w:val="333333"/>
          <w:kern w:val="0"/>
          <w:sz w:val="20"/>
          <w:szCs w:val="20"/>
        </w:rPr>
        <w:t>を除き、以下同じ。）の一部の区域（当該区域が他の市町村の一部の区域に隣接する場合は、その区域を併せた区域とする。）のうち、特定の狭小な区域における需要に応えるための放送をいう。以下同じ。）に限る。以下同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テレビジョン放送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その他</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（添付書類）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第百四十三条　</w:t>
      </w:r>
      <w:hyperlink r:id="rId619" w:history="1">
        <w:r w:rsidRPr="00A647DD">
          <w:rPr>
            <w:rFonts w:ascii="Yu Mincho" w:eastAsia="Yu Mincho" w:hAnsi="Yu Mincho" w:cs="굴림" w:hint="eastAsia"/>
            <w:snapToGrid/>
            <w:color w:val="3333FF"/>
            <w:kern w:val="0"/>
            <w:sz w:val="20"/>
            <w:szCs w:val="20"/>
            <w:u w:val="single"/>
          </w:rPr>
          <w:t>法</w:t>
        </w:r>
      </w:hyperlink>
      <w:hyperlink r:id="rId620" w:anchor="780" w:history="1">
        <w:r w:rsidRPr="00A647DD">
          <w:rPr>
            <w:rFonts w:ascii="Yu Mincho" w:eastAsia="Yu Mincho" w:hAnsi="Yu Mincho" w:cs="굴림" w:hint="eastAsia"/>
            <w:snapToGrid/>
            <w:color w:val="3333FF"/>
            <w:kern w:val="0"/>
            <w:sz w:val="20"/>
            <w:szCs w:val="20"/>
            <w:u w:val="single"/>
          </w:rPr>
          <w:t>第百三十三条第一項第五号</w:t>
        </w:r>
      </w:hyperlink>
      <w:r w:rsidRPr="00A647DD">
        <w:rPr>
          <w:rFonts w:ascii="Yu Mincho" w:eastAsia="Yu Mincho" w:hAnsi="Yu Mincho" w:cs="굴림" w:hint="eastAsia"/>
          <w:snapToGrid/>
          <w:color w:val="333333"/>
          <w:kern w:val="0"/>
          <w:sz w:val="20"/>
          <w:szCs w:val="20"/>
        </w:rPr>
        <w:t>の総務省令で定める事項は、次のとおりとする。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業務の開始の予定の期日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編集の基準、放送時間その他の放送番組に関する事項（有線テレビジョン放送にあつては、自主放送（同時再放送以外の有線テレビジョン放送をいう。以下同じ。）を行う場合に限る。）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他の放送事業者の放送を受信しこれを再放送をする場合にあつては、</w:t>
      </w:r>
      <w:hyperlink r:id="rId621" w:history="1">
        <w:r w:rsidRPr="00A647DD">
          <w:rPr>
            <w:rFonts w:ascii="Yu Mincho" w:eastAsia="Yu Mincho" w:hAnsi="Yu Mincho" w:cs="굴림" w:hint="eastAsia"/>
            <w:snapToGrid/>
            <w:color w:val="3333FF"/>
            <w:kern w:val="0"/>
            <w:sz w:val="20"/>
            <w:szCs w:val="20"/>
            <w:u w:val="single"/>
          </w:rPr>
          <w:t>法</w:t>
        </w:r>
      </w:hyperlink>
      <w:hyperlink r:id="rId622" w:anchor="89" w:history="1">
        <w:r w:rsidRPr="00A647DD">
          <w:rPr>
            <w:rFonts w:ascii="Yu Mincho" w:eastAsia="Yu Mincho" w:hAnsi="Yu Mincho" w:cs="굴림" w:hint="eastAsia"/>
            <w:snapToGrid/>
            <w:color w:val="3333FF"/>
            <w:kern w:val="0"/>
            <w:sz w:val="20"/>
            <w:szCs w:val="20"/>
            <w:u w:val="single"/>
          </w:rPr>
          <w:t>第十一条</w:t>
        </w:r>
      </w:hyperlink>
      <w:r w:rsidRPr="00A647DD">
        <w:rPr>
          <w:rFonts w:ascii="Yu Mincho" w:eastAsia="Yu Mincho" w:hAnsi="Yu Mincho" w:cs="굴림" w:hint="eastAsia"/>
          <w:snapToGrid/>
          <w:color w:val="333333"/>
          <w:kern w:val="0"/>
          <w:sz w:val="20"/>
          <w:szCs w:val="20"/>
        </w:rPr>
        <w:t>の再放送の同意に関する事項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受信契約者の見込数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有線一般放送の業務に用いられる電気通信設備の設置に関し必要とされる道路の占用の許可その他法</w:t>
      </w:r>
      <w:hyperlink r:id="rId623" w:history="1">
        <w:r w:rsidRPr="00A647DD">
          <w:rPr>
            <w:rFonts w:ascii="Yu Mincho" w:eastAsia="Yu Mincho" w:hAnsi="Yu Mincho" w:cs="굴림" w:hint="eastAsia"/>
            <w:snapToGrid/>
            <w:color w:val="3333FF"/>
            <w:kern w:val="0"/>
            <w:sz w:val="20"/>
            <w:szCs w:val="20"/>
            <w:u w:val="single"/>
          </w:rPr>
          <w:t>令</w:t>
        </w:r>
      </w:hyperlink>
      <w:r w:rsidRPr="00A647DD">
        <w:rPr>
          <w:rFonts w:ascii="Yu Mincho" w:eastAsia="Yu Mincho" w:hAnsi="Yu Mincho" w:cs="굴림" w:hint="eastAsia"/>
          <w:snapToGrid/>
          <w:color w:val="333333"/>
          <w:kern w:val="0"/>
          <w:sz w:val="20"/>
          <w:szCs w:val="20"/>
        </w:rPr>
        <w:t>に基づく処分又は所有者等の承諾の事実を証する書面の写し</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（変更届出）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第百四十四条　</w:t>
      </w:r>
      <w:hyperlink r:id="rId624" w:history="1">
        <w:r w:rsidRPr="00A647DD">
          <w:rPr>
            <w:rFonts w:ascii="Yu Mincho" w:eastAsia="Yu Mincho" w:hAnsi="Yu Mincho" w:cs="굴림" w:hint="eastAsia"/>
            <w:snapToGrid/>
            <w:color w:val="3333FF"/>
            <w:kern w:val="0"/>
            <w:sz w:val="20"/>
            <w:szCs w:val="20"/>
            <w:u w:val="single"/>
          </w:rPr>
          <w:t>法</w:t>
        </w:r>
      </w:hyperlink>
      <w:hyperlink r:id="rId625" w:anchor="781" w:history="1">
        <w:r w:rsidRPr="00A647DD">
          <w:rPr>
            <w:rFonts w:ascii="Yu Mincho" w:eastAsia="Yu Mincho" w:hAnsi="Yu Mincho" w:cs="굴림" w:hint="eastAsia"/>
            <w:snapToGrid/>
            <w:color w:val="3333FF"/>
            <w:kern w:val="0"/>
            <w:sz w:val="20"/>
            <w:szCs w:val="20"/>
            <w:u w:val="single"/>
          </w:rPr>
          <w:t>第百三十三条第二項</w:t>
        </w:r>
      </w:hyperlink>
      <w:r w:rsidRPr="00A647DD">
        <w:rPr>
          <w:rFonts w:ascii="Yu Mincho" w:eastAsia="Yu Mincho" w:hAnsi="Yu Mincho" w:cs="굴림" w:hint="eastAsia"/>
          <w:snapToGrid/>
          <w:color w:val="333333"/>
          <w:kern w:val="0"/>
          <w:sz w:val="20"/>
          <w:szCs w:val="20"/>
        </w:rPr>
        <w:t>の規定により変更の届出をしようとする者は、別表第四十一号の様式による届出書に前条各号に掲げる書類（当該変更に係るものに限る。）を添えて、総務大臣（</w:t>
      </w:r>
      <w:hyperlink r:id="rId626" w:history="1">
        <w:r w:rsidRPr="00A647DD">
          <w:rPr>
            <w:rFonts w:ascii="Yu Mincho" w:eastAsia="Yu Mincho" w:hAnsi="Yu Mincho" w:cs="굴림" w:hint="eastAsia"/>
            <w:snapToGrid/>
            <w:color w:val="3333FF"/>
            <w:kern w:val="0"/>
            <w:sz w:val="20"/>
            <w:szCs w:val="20"/>
            <w:u w:val="single"/>
          </w:rPr>
          <w:t>法</w:t>
        </w:r>
      </w:hyperlink>
      <w:hyperlink r:id="rId627" w:anchor="785" w:history="1">
        <w:r w:rsidRPr="00A647DD">
          <w:rPr>
            <w:rFonts w:ascii="Yu Mincho" w:eastAsia="Yu Mincho" w:hAnsi="Yu Mincho" w:cs="굴림" w:hint="eastAsia"/>
            <w:snapToGrid/>
            <w:color w:val="3333FF"/>
            <w:kern w:val="0"/>
            <w:sz w:val="20"/>
            <w:szCs w:val="20"/>
            <w:u w:val="single"/>
          </w:rPr>
          <w:t>第百三十四条第二項</w:t>
        </w:r>
      </w:hyperlink>
      <w:r w:rsidRPr="00A647DD">
        <w:rPr>
          <w:rFonts w:ascii="Yu Mincho" w:eastAsia="Yu Mincho" w:hAnsi="Yu Mincho" w:cs="굴림" w:hint="eastAsia"/>
          <w:snapToGrid/>
          <w:color w:val="333333"/>
          <w:kern w:val="0"/>
          <w:sz w:val="20"/>
          <w:szCs w:val="20"/>
        </w:rPr>
        <w:t>に規定する小規模施設特定有線一般放送事業者にあつては、</w:t>
      </w:r>
      <w:hyperlink r:id="rId628" w:history="1">
        <w:r w:rsidRPr="00A647DD">
          <w:rPr>
            <w:rFonts w:ascii="Yu Mincho" w:eastAsia="Yu Mincho" w:hAnsi="Yu Mincho" w:cs="굴림" w:hint="eastAsia"/>
            <w:snapToGrid/>
            <w:color w:val="3333FF"/>
            <w:kern w:val="0"/>
            <w:sz w:val="20"/>
            <w:szCs w:val="20"/>
            <w:u w:val="single"/>
          </w:rPr>
          <w:t>法</w:t>
        </w:r>
      </w:hyperlink>
      <w:hyperlink r:id="rId629" w:anchor="775" w:history="1">
        <w:r w:rsidRPr="00A647DD">
          <w:rPr>
            <w:rFonts w:ascii="Yu Mincho" w:eastAsia="Yu Mincho" w:hAnsi="Yu Mincho" w:cs="굴림" w:hint="eastAsia"/>
            <w:snapToGrid/>
            <w:color w:val="3333FF"/>
            <w:kern w:val="0"/>
            <w:sz w:val="20"/>
            <w:szCs w:val="20"/>
            <w:u w:val="single"/>
          </w:rPr>
          <w:t>第百三十三条第一項</w:t>
        </w:r>
      </w:hyperlink>
      <w:r w:rsidRPr="00A647DD">
        <w:rPr>
          <w:rFonts w:ascii="Yu Mincho" w:eastAsia="Yu Mincho" w:hAnsi="Yu Mincho" w:cs="굴림" w:hint="eastAsia"/>
          <w:snapToGrid/>
          <w:color w:val="333333"/>
          <w:kern w:val="0"/>
          <w:sz w:val="20"/>
          <w:szCs w:val="20"/>
        </w:rPr>
        <w:t>の規定による届出をした都道府県知事。</w:t>
      </w:r>
      <w:hyperlink r:id="rId630" w:anchor="995" w:history="1">
        <w:r w:rsidRPr="00A647DD">
          <w:rPr>
            <w:rFonts w:ascii="Yu Mincho" w:eastAsia="Yu Mincho" w:hAnsi="Yu Mincho" w:cs="굴림" w:hint="eastAsia"/>
            <w:snapToGrid/>
            <w:color w:val="3333FF"/>
            <w:kern w:val="0"/>
            <w:sz w:val="20"/>
            <w:szCs w:val="20"/>
            <w:u w:val="single"/>
          </w:rPr>
          <w:t>第百六十九条</w:t>
        </w:r>
      </w:hyperlink>
      <w:r w:rsidRPr="00A647DD">
        <w:rPr>
          <w:rFonts w:ascii="Yu Mincho" w:eastAsia="Yu Mincho" w:hAnsi="Yu Mincho" w:cs="굴림" w:hint="eastAsia"/>
          <w:snapToGrid/>
          <w:color w:val="333333"/>
          <w:kern w:val="0"/>
          <w:sz w:val="20"/>
          <w:szCs w:val="20"/>
        </w:rPr>
        <w:t>及び第二百十七条において同じ。）に提出するものとする。この場合において、新たに道路の占用の許可その他法</w:t>
      </w:r>
      <w:hyperlink r:id="rId631" w:history="1">
        <w:r w:rsidRPr="00A647DD">
          <w:rPr>
            <w:rFonts w:ascii="Yu Mincho" w:eastAsia="Yu Mincho" w:hAnsi="Yu Mincho" w:cs="굴림" w:hint="eastAsia"/>
            <w:snapToGrid/>
            <w:color w:val="3333FF"/>
            <w:kern w:val="0"/>
            <w:sz w:val="20"/>
            <w:szCs w:val="20"/>
            <w:u w:val="single"/>
          </w:rPr>
          <w:t>令</w:t>
        </w:r>
      </w:hyperlink>
      <w:r w:rsidRPr="00A647DD">
        <w:rPr>
          <w:rFonts w:ascii="Yu Mincho" w:eastAsia="Yu Mincho" w:hAnsi="Yu Mincho" w:cs="굴림" w:hint="eastAsia"/>
          <w:snapToGrid/>
          <w:color w:val="333333"/>
          <w:kern w:val="0"/>
          <w:sz w:val="20"/>
          <w:szCs w:val="20"/>
        </w:rPr>
        <w:t>に基づく処分又は所有者等の承諾を必要とする場合には、その変更に係る部分の当該処分又は承諾の事実を証する書面の写しを添付しなければならない。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第三款　承継等</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（承継の届出）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第百四十五条　</w:t>
      </w:r>
      <w:hyperlink r:id="rId632" w:history="1">
        <w:r w:rsidRPr="00A647DD">
          <w:rPr>
            <w:rFonts w:ascii="Yu Mincho" w:eastAsia="Yu Mincho" w:hAnsi="Yu Mincho" w:cs="굴림" w:hint="eastAsia"/>
            <w:snapToGrid/>
            <w:color w:val="3333FF"/>
            <w:kern w:val="0"/>
            <w:sz w:val="20"/>
            <w:szCs w:val="20"/>
            <w:u w:val="single"/>
          </w:rPr>
          <w:t>法</w:t>
        </w:r>
      </w:hyperlink>
      <w:hyperlink r:id="rId633" w:anchor="785" w:history="1">
        <w:r w:rsidRPr="00A647DD">
          <w:rPr>
            <w:rFonts w:ascii="Yu Mincho" w:eastAsia="Yu Mincho" w:hAnsi="Yu Mincho" w:cs="굴림" w:hint="eastAsia"/>
            <w:snapToGrid/>
            <w:color w:val="3333FF"/>
            <w:kern w:val="0"/>
            <w:sz w:val="20"/>
            <w:szCs w:val="20"/>
            <w:u w:val="single"/>
          </w:rPr>
          <w:t>第百三十四条第二項</w:t>
        </w:r>
      </w:hyperlink>
      <w:r w:rsidRPr="00A647DD">
        <w:rPr>
          <w:rFonts w:ascii="Yu Mincho" w:eastAsia="Yu Mincho" w:hAnsi="Yu Mincho" w:cs="굴림" w:hint="eastAsia"/>
          <w:snapToGrid/>
          <w:color w:val="333333"/>
          <w:kern w:val="0"/>
          <w:sz w:val="20"/>
          <w:szCs w:val="20"/>
        </w:rPr>
        <w:t>の規定による一般放送事業者の地位の承継の届出は、別表第四十二号の様式により行うものとする。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（業務の廃止等の届出）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第百四十六条　</w:t>
      </w:r>
      <w:hyperlink r:id="rId634" w:history="1">
        <w:r w:rsidRPr="00A647DD">
          <w:rPr>
            <w:rFonts w:ascii="Yu Mincho" w:eastAsia="Yu Mincho" w:hAnsi="Yu Mincho" w:cs="굴림" w:hint="eastAsia"/>
            <w:snapToGrid/>
            <w:color w:val="3333FF"/>
            <w:kern w:val="0"/>
            <w:sz w:val="20"/>
            <w:szCs w:val="20"/>
            <w:u w:val="single"/>
          </w:rPr>
          <w:t>法</w:t>
        </w:r>
      </w:hyperlink>
      <w:hyperlink r:id="rId635" w:anchor="788" w:history="1">
        <w:r w:rsidRPr="00A647DD">
          <w:rPr>
            <w:rFonts w:ascii="Yu Mincho" w:eastAsia="Yu Mincho" w:hAnsi="Yu Mincho" w:cs="굴림" w:hint="eastAsia"/>
            <w:snapToGrid/>
            <w:color w:val="3333FF"/>
            <w:kern w:val="0"/>
            <w:sz w:val="20"/>
            <w:szCs w:val="20"/>
            <w:u w:val="single"/>
          </w:rPr>
          <w:t>第百三十五条第一項</w:t>
        </w:r>
      </w:hyperlink>
      <w:r w:rsidRPr="00A647DD">
        <w:rPr>
          <w:rFonts w:ascii="Yu Mincho" w:eastAsia="Yu Mincho" w:hAnsi="Yu Mincho" w:cs="굴림" w:hint="eastAsia"/>
          <w:snapToGrid/>
          <w:color w:val="333333"/>
          <w:kern w:val="0"/>
          <w:sz w:val="20"/>
          <w:szCs w:val="20"/>
        </w:rPr>
        <w:t>の規定による業務の廃止の届出は、別表第四十三号の様式により行うものとする。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636" w:history="1">
        <w:r w:rsidRPr="00A647DD">
          <w:rPr>
            <w:rFonts w:ascii="Yu Mincho" w:eastAsia="Yu Mincho" w:hAnsi="Yu Mincho" w:cs="굴림" w:hint="eastAsia"/>
            <w:snapToGrid/>
            <w:color w:val="3333FF"/>
            <w:kern w:val="0"/>
            <w:sz w:val="20"/>
            <w:szCs w:val="20"/>
            <w:u w:val="single"/>
          </w:rPr>
          <w:t>法</w:t>
        </w:r>
      </w:hyperlink>
      <w:hyperlink r:id="rId637" w:anchor="789" w:history="1">
        <w:r w:rsidRPr="00A647DD">
          <w:rPr>
            <w:rFonts w:ascii="Yu Mincho" w:eastAsia="Yu Mincho" w:hAnsi="Yu Mincho" w:cs="굴림" w:hint="eastAsia"/>
            <w:snapToGrid/>
            <w:color w:val="3333FF"/>
            <w:kern w:val="0"/>
            <w:sz w:val="20"/>
            <w:szCs w:val="20"/>
            <w:u w:val="single"/>
          </w:rPr>
          <w:t>第百三十五条第二項</w:t>
        </w:r>
      </w:hyperlink>
      <w:r w:rsidRPr="00A647DD">
        <w:rPr>
          <w:rFonts w:ascii="Yu Mincho" w:eastAsia="Yu Mincho" w:hAnsi="Yu Mincho" w:cs="굴림" w:hint="eastAsia"/>
          <w:snapToGrid/>
          <w:color w:val="333333"/>
          <w:kern w:val="0"/>
          <w:sz w:val="20"/>
          <w:szCs w:val="20"/>
        </w:rPr>
        <w:t>の規定による解散の届出は、別表第四十四号の様式により行うものとする。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第二節　一般放送に用いる電気通信設備</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第一款　設備の損壊又は故障の対策</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第一目　衛星一般放送に係る電気通信設備の技術基準</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（適用の範囲）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第百四十七条　</w:t>
      </w:r>
      <w:hyperlink r:id="rId638" w:history="1">
        <w:r w:rsidRPr="00A647DD">
          <w:rPr>
            <w:rFonts w:ascii="Yu Mincho" w:eastAsia="Yu Mincho" w:hAnsi="Yu Mincho" w:cs="굴림" w:hint="eastAsia"/>
            <w:snapToGrid/>
            <w:color w:val="3333FF"/>
            <w:kern w:val="0"/>
            <w:sz w:val="20"/>
            <w:szCs w:val="20"/>
            <w:u w:val="single"/>
          </w:rPr>
          <w:t>法</w:t>
        </w:r>
      </w:hyperlink>
      <w:hyperlink r:id="rId639" w:anchor="792" w:history="1">
        <w:r w:rsidRPr="00A647DD">
          <w:rPr>
            <w:rFonts w:ascii="Yu Mincho" w:eastAsia="Yu Mincho" w:hAnsi="Yu Mincho" w:cs="굴림" w:hint="eastAsia"/>
            <w:snapToGrid/>
            <w:color w:val="3333FF"/>
            <w:kern w:val="0"/>
            <w:sz w:val="20"/>
            <w:szCs w:val="20"/>
            <w:u w:val="single"/>
          </w:rPr>
          <w:t>第百三十六条第一項</w:t>
        </w:r>
      </w:hyperlink>
      <w:r w:rsidRPr="00A647DD">
        <w:rPr>
          <w:rFonts w:ascii="Yu Mincho" w:eastAsia="Yu Mincho" w:hAnsi="Yu Mincho" w:cs="굴림" w:hint="eastAsia"/>
          <w:snapToGrid/>
          <w:color w:val="333333"/>
          <w:kern w:val="0"/>
          <w:sz w:val="20"/>
          <w:szCs w:val="20"/>
        </w:rPr>
        <w:t>の技術基準（同条第二項第一号に掲げるものであつて、衛星一般放送に係るものに限る。）は、この目の定めるところによる。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（衛星一般放送に係る電気通信設備の技術基準）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第百四十八条　</w:t>
      </w:r>
      <w:r w:rsidRPr="00A647DD">
        <w:rPr>
          <w:rFonts w:ascii="Yu Mincho" w:eastAsia="Yu Mincho" w:hAnsi="Yu Mincho" w:cs="굴림" w:hint="eastAsia"/>
          <w:snapToGrid/>
          <w:color w:val="333333"/>
          <w:kern w:val="0"/>
          <w:sz w:val="20"/>
          <w:szCs w:val="20"/>
        </w:rPr>
        <w:t>前章第五節第一款第一目（第百五条第二項、第百十二条及び第百十五条を除く。）の規定は、衛星一般放送の業務に用いられる番組送出設備について準用する。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前章第五節第一款第一目（第百五条第二項及び第百十五条を除く。）の規定は、衛星一般放送の業務に用いられる中継回線設備について準用する。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前章第五節第一款第一目（第百五条第二項、第百六条第二項及び第百十五条を除く。）の規定は、衛星一般放送の業務に用いられる地球局設備について準用する。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前章第五節第一款第一目（第百五条第二項、第百六条、第百七条及び第百九条から第百十四条までを除く。）の規定は、衛星一般放送の業務に用いられる放送局の送信設備について準用する。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第二目　有線一般放送に係る電気通信設備の技術基準</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（適用の範囲）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第百四十九条　</w:t>
      </w:r>
      <w:hyperlink r:id="rId640" w:history="1">
        <w:r w:rsidRPr="00A647DD">
          <w:rPr>
            <w:rFonts w:ascii="Yu Mincho" w:eastAsia="Yu Mincho" w:hAnsi="Yu Mincho" w:cs="굴림" w:hint="eastAsia"/>
            <w:snapToGrid/>
            <w:color w:val="3333FF"/>
            <w:kern w:val="0"/>
            <w:sz w:val="20"/>
            <w:szCs w:val="20"/>
            <w:u w:val="single"/>
          </w:rPr>
          <w:t>法</w:t>
        </w:r>
      </w:hyperlink>
      <w:hyperlink r:id="rId641" w:anchor="792" w:history="1">
        <w:r w:rsidRPr="00A647DD">
          <w:rPr>
            <w:rFonts w:ascii="Yu Mincho" w:eastAsia="Yu Mincho" w:hAnsi="Yu Mincho" w:cs="굴림" w:hint="eastAsia"/>
            <w:snapToGrid/>
            <w:color w:val="3333FF"/>
            <w:kern w:val="0"/>
            <w:sz w:val="20"/>
            <w:szCs w:val="20"/>
            <w:u w:val="single"/>
          </w:rPr>
          <w:t>第百三十六条第一項</w:t>
        </w:r>
      </w:hyperlink>
      <w:r w:rsidRPr="00A647DD">
        <w:rPr>
          <w:rFonts w:ascii="Yu Mincho" w:eastAsia="Yu Mincho" w:hAnsi="Yu Mincho" w:cs="굴림" w:hint="eastAsia"/>
          <w:snapToGrid/>
          <w:color w:val="333333"/>
          <w:kern w:val="0"/>
          <w:sz w:val="20"/>
          <w:szCs w:val="20"/>
        </w:rPr>
        <w:t>の技術基準（同条第二項第一号に掲げるものであつて、有線一般放送に係るものに限る。）は、この目の定めるところによる。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（定義）</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第百五十条　</w:t>
      </w:r>
      <w:r w:rsidRPr="00A647DD">
        <w:rPr>
          <w:rFonts w:ascii="Yu Mincho" w:eastAsia="Yu Mincho" w:hAnsi="Yu Mincho" w:cs="굴림" w:hint="eastAsia"/>
          <w:snapToGrid/>
          <w:color w:val="333333"/>
          <w:kern w:val="0"/>
          <w:sz w:val="20"/>
          <w:szCs w:val="20"/>
        </w:rPr>
        <w:t>この目において使用する用語は、次の定義に従うものとする。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「有線テレビジョン放送等」とは、有線電気通信設備を用いて行われるラジオ放送（ラジオ放送の多重放送を受信し、これを再放送をすることを含む。）以外の有線一般放送をいう。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「有線放送設備」とは、有線テレビジョン放送等を行うための有線電気通信設備（再放送を行うための受信空中線その他放送の受信に必要な設備を含む。）をいう。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「ヘッドエンド」とは、有線テレビジョン放送等のために電磁波を増幅し、調整し、変換し、切替え又は混合して線路に送出する装置であつて、当該有線テレビジョン放送等の主たる送信の場所（前置</w:t>
      </w:r>
      <w:r w:rsidRPr="00A647DD">
        <w:rPr>
          <w:rFonts w:ascii="Yu Mincho" w:eastAsia="Yu Mincho" w:hAnsi="Yu Mincho" w:cs="굴림" w:hint="eastAsia"/>
          <w:snapToGrid/>
          <w:color w:val="333333"/>
          <w:kern w:val="0"/>
          <w:sz w:val="20"/>
          <w:szCs w:val="20"/>
        </w:rPr>
        <w:lastRenderedPageBreak/>
        <w:t>増幅器の場所を含む。）にあるもの及びこれに付加する装置（受信空中線系、テレビジョン・カメラ、録画再生装置、文字画面制作装置、図形画面制作装置、マイクロホン増幅器及び録音再生装置を除く。）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「受信者端子」とは、有線放送設備の端子であつて、有線テレビジョン放送等の受信設備に接するものをいう。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タップオフ」とは、有線放送設備の線路に送られた電磁波を分岐する機器又は有線放送設備の線路に介在するクロージャ（光ファイバをその先端において他の光ファイバの先端と接続させる設備をいう。以下同じ。）であつて、受信者端子に最も近接する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「引込線」とは、有線放送設備の線路であつて、受信者端子からこれに最も近接するタップオフまでの間のものをいう。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幹線」とは、有線放送設備の線路であつて、ヘッドエンドから全ての中継増幅器（引込線に介在するものを除く。）までの間（有線放送設備のヘッドエンドからタップオフまでの間の線路に用いられる伝送方式が光伝送の方式のみである場合にあつては、ヘッドエンドからタップオフまでの間）のものをいう。</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（予備機器等）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第百五十一条　</w:t>
      </w:r>
      <w:r w:rsidRPr="00A647DD">
        <w:rPr>
          <w:rFonts w:ascii="Yu Mincho" w:eastAsia="Yu Mincho" w:hAnsi="Yu Mincho" w:cs="굴림" w:hint="eastAsia"/>
          <w:snapToGrid/>
          <w:color w:val="333333"/>
          <w:kern w:val="0"/>
          <w:sz w:val="20"/>
          <w:szCs w:val="20"/>
        </w:rPr>
        <w:t>ヘッドエンド及び受信空中線の機器は、その機能を代替することができる予備の機器の設置若しくは配備の措置又はこれに準ずる措置が講じられ、かつ、損壊等の発生時に当該予備の機器に速やかに切り替えられるようにしなければならない。ただし、他に放送を継続する手段がある場合は、この限りで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伝送路設備のうち、ヘッドエンド相互間を接続する伝送路設備及び幹線の設備（同軸ケーブルによるものを除く。）には、予備の線路若しくは芯線の設置又はこれに準ずる措置が講じられてい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伝送路設備において、伝送路に共通に使用される機器は、その機能を代替することができる予備の機器の設置若しくは配備の措置又はこれに準ずる措置が講じられ、かつ、その損壊等の発生時に有線テレビジョン放送等の業務に著しい支障を及ぼさないよう当該予備の機器に切り替えられるように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ヘッドエンド相互間を接続する伝送路設備は、なるべく複数の経路により設置されなければならない。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（強電流電線に起因する誘導対策）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第百五十二条　</w:t>
      </w:r>
      <w:r w:rsidRPr="00A647DD">
        <w:rPr>
          <w:rFonts w:ascii="Yu Mincho" w:eastAsia="Yu Mincho" w:hAnsi="Yu Mincho" w:cs="굴림" w:hint="eastAsia"/>
          <w:snapToGrid/>
          <w:color w:val="333333"/>
          <w:kern w:val="0"/>
          <w:sz w:val="20"/>
          <w:szCs w:val="20"/>
        </w:rPr>
        <w:t>線路設備は、強電流電線からの電磁誘導作用により有線放送設備の機能に重大な支障を及ぼすおそれのある異常電圧又は異常電流が発生しないように設置しなければならない。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（ヘッドエンドを収容する建築物）</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第百五十三条　</w:t>
      </w:r>
      <w:r w:rsidRPr="00A647DD">
        <w:rPr>
          <w:rFonts w:ascii="Yu Mincho" w:eastAsia="Yu Mincho" w:hAnsi="Yu Mincho" w:cs="굴림" w:hint="eastAsia"/>
          <w:snapToGrid/>
          <w:color w:val="333333"/>
          <w:kern w:val="0"/>
          <w:sz w:val="20"/>
          <w:szCs w:val="20"/>
        </w:rPr>
        <w:t>ヘッドエンドを収容し、又は設置する建築物は、次の各号に適合するものでなければならない。ただし、次の各号に適合しない建築物にやむを得ず設置されたものであつて、防水壁の設置、ヘッドエンドの高所への設置その他の必要な措置が講じられているものは、この限りで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風水害その他の自然災害及び火災の影響を容易に受けない環境に設置されたものであること。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当該ヘッドエンドを安全に設置することができる堅固で耐久性に富むものであること。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当該ヘッドエンドが安定に動作する温度及び湿度を維持することができること。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当該ヘッドエンドを収容し、又は設置する機器室に、公衆が容易に立ち入り、又は公衆が容易にヘッドエンドに触れることができないよう施錠その他必要な措置が講じられていること。</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（準用規定）</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第百五十四条　</w:t>
      </w:r>
      <w:r w:rsidRPr="00A647DD">
        <w:rPr>
          <w:rFonts w:ascii="Yu Mincho" w:eastAsia="Yu Mincho" w:hAnsi="Yu Mincho" w:cs="굴림" w:hint="eastAsia"/>
          <w:snapToGrid/>
          <w:color w:val="333333"/>
          <w:kern w:val="0"/>
          <w:sz w:val="20"/>
          <w:szCs w:val="20"/>
        </w:rPr>
        <w:t>第百五条から第百七条まで、第百九条、第百十一条、第百十二条及び第百十四条の規定は、有線放送設備について準用する。この場合において、第百七条第三項中「その損壊等により放送の業務に著しい支障を及ぼすおそれのある放送設備に関しては、」とあるのは「ヘッドエンドに関しては、」と、第百九条第一項中「その他これに準ずる措置」とあるのは「その他これに準ずる措置（ヘッドエンドにあつては、自家用発電機及び蓄電池の設置その他これに準ずる措置）」と、第百十二条第一項中「空中線（給電線を含む。）及びその附属設備並びにこれらを支持し又は設置する」とあるのは「電線（その中継器を含む。）、空中線及びこれらの附属設備並びにこれらを支持し又は保蔵する」と、「次条」とあるのは「第百五十三条」と読み替え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（適用除外）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第百五十五条　</w:t>
      </w:r>
      <w:r w:rsidRPr="00A647DD">
        <w:rPr>
          <w:rFonts w:ascii="Yu Mincho" w:eastAsia="Yu Mincho" w:hAnsi="Yu Mincho" w:cs="굴림" w:hint="eastAsia"/>
          <w:snapToGrid/>
          <w:color w:val="333333"/>
          <w:kern w:val="0"/>
          <w:sz w:val="20"/>
          <w:szCs w:val="20"/>
        </w:rPr>
        <w:t>第百五十一条、第百五十三条第一号から第三号まで並びに第百五十四条において準用する第百六条、第百七条第三項及び第百九条の規定は、登録一般放送事業者の有線放送設備のうち、引込端子の数が五、〇〇〇以下の有線放送設備については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目の規定は、登録一般放送事業者の有線放送設備のうち、専ら地上基幹放送（テレビジョン放送に限る。）の難視聴の解消を目的とする有線一般放送の業務に用いられる有線放送設備については適用しない。</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第二款　設備の報告等</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（放送の停止等の報告）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第百五十六条　</w:t>
      </w:r>
      <w:hyperlink r:id="rId642" w:history="1">
        <w:r w:rsidRPr="00A647DD">
          <w:rPr>
            <w:rFonts w:ascii="Yu Mincho" w:eastAsia="Yu Mincho" w:hAnsi="Yu Mincho" w:cs="굴림" w:hint="eastAsia"/>
            <w:snapToGrid/>
            <w:color w:val="3333FF"/>
            <w:kern w:val="0"/>
            <w:sz w:val="20"/>
            <w:szCs w:val="20"/>
            <w:u w:val="single"/>
          </w:rPr>
          <w:t>法</w:t>
        </w:r>
      </w:hyperlink>
      <w:hyperlink r:id="rId643" w:anchor="796" w:history="1">
        <w:r w:rsidRPr="00A647DD">
          <w:rPr>
            <w:rFonts w:ascii="Yu Mincho" w:eastAsia="Yu Mincho" w:hAnsi="Yu Mincho" w:cs="굴림" w:hint="eastAsia"/>
            <w:snapToGrid/>
            <w:color w:val="3333FF"/>
            <w:kern w:val="0"/>
            <w:sz w:val="20"/>
            <w:szCs w:val="20"/>
            <w:u w:val="single"/>
          </w:rPr>
          <w:t>第百三十七条</w:t>
        </w:r>
      </w:hyperlink>
      <w:r w:rsidRPr="00A647DD">
        <w:rPr>
          <w:rFonts w:ascii="Yu Mincho" w:eastAsia="Yu Mincho" w:hAnsi="Yu Mincho" w:cs="굴림" w:hint="eastAsia"/>
          <w:snapToGrid/>
          <w:color w:val="333333"/>
          <w:kern w:val="0"/>
          <w:sz w:val="20"/>
          <w:szCs w:val="20"/>
        </w:rPr>
        <w:t>の規定による報告をしようとする者は、報告を要する事由が発生した後速やかにその発生日時及び場所、概要、理由又は原因、措置模様その他参考となる事項について適当な方法により報告するとともに、その詳細について、次の各号に掲げる設備の区分に応じ、当該各号に定める様式の報告書を、報告を要する事由が発生した日から三十日以内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衛星一般放送の業務に用いられる電気通信設備　別表第四十五号の様式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有線一般放送の業務に用いられる電気通信設備　別表第四十六号の様式</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（報告を要する重大な事故）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第百五十七条　</w:t>
      </w:r>
      <w:hyperlink r:id="rId644" w:history="1">
        <w:r w:rsidRPr="00A647DD">
          <w:rPr>
            <w:rFonts w:ascii="Yu Mincho" w:eastAsia="Yu Mincho" w:hAnsi="Yu Mincho" w:cs="굴림" w:hint="eastAsia"/>
            <w:snapToGrid/>
            <w:color w:val="3333FF"/>
            <w:kern w:val="0"/>
            <w:sz w:val="20"/>
            <w:szCs w:val="20"/>
            <w:u w:val="single"/>
          </w:rPr>
          <w:t>法</w:t>
        </w:r>
      </w:hyperlink>
      <w:hyperlink r:id="rId645" w:anchor="796" w:history="1">
        <w:r w:rsidRPr="00A647DD">
          <w:rPr>
            <w:rFonts w:ascii="Yu Mincho" w:eastAsia="Yu Mincho" w:hAnsi="Yu Mincho" w:cs="굴림" w:hint="eastAsia"/>
            <w:snapToGrid/>
            <w:color w:val="3333FF"/>
            <w:kern w:val="0"/>
            <w:sz w:val="20"/>
            <w:szCs w:val="20"/>
            <w:u w:val="single"/>
          </w:rPr>
          <w:t>第百三十七条</w:t>
        </w:r>
      </w:hyperlink>
      <w:r w:rsidRPr="00A647DD">
        <w:rPr>
          <w:rFonts w:ascii="Yu Mincho" w:eastAsia="Yu Mincho" w:hAnsi="Yu Mincho" w:cs="굴림" w:hint="eastAsia"/>
          <w:snapToGrid/>
          <w:color w:val="333333"/>
          <w:kern w:val="0"/>
          <w:sz w:val="20"/>
          <w:szCs w:val="20"/>
        </w:rPr>
        <w:t>の総務省令で定める重大な事故は、次の各号に掲げる場合の区分に応じ、当該各号に定めるとおりとする。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衛星一般放送の場合　一般放送の業務に用いられる電気通信設備に起因して当該電気通信設備を用いて行われる放送の全部又は一部を停止させた事故であつて、当該放送の停止時間が二時間以上のもの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有線一般放送の場合　一般放送の業務に用いられる電気通信設備に起因して当該電気通信設備を用いて行われる放送の全部又は一部を停止させた事故であつて、次のいずれにも該当するもの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当該放送の停止を受けた利用者の数が三万以上のもの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当該放送の停止時間が二時間以上のもの</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（立入検査の身分証明書）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第百五十八条　</w:t>
      </w:r>
      <w:hyperlink r:id="rId646" w:history="1">
        <w:r w:rsidRPr="00A647DD">
          <w:rPr>
            <w:rFonts w:ascii="Yu Mincho" w:eastAsia="Yu Mincho" w:hAnsi="Yu Mincho" w:cs="굴림" w:hint="eastAsia"/>
            <w:snapToGrid/>
            <w:color w:val="3333FF"/>
            <w:kern w:val="0"/>
            <w:sz w:val="20"/>
            <w:szCs w:val="20"/>
            <w:u w:val="single"/>
          </w:rPr>
          <w:t>法</w:t>
        </w:r>
      </w:hyperlink>
      <w:hyperlink r:id="rId647" w:anchor="805" w:history="1">
        <w:r w:rsidRPr="00A647DD">
          <w:rPr>
            <w:rFonts w:ascii="Yu Mincho" w:eastAsia="Yu Mincho" w:hAnsi="Yu Mincho" w:cs="굴림" w:hint="eastAsia"/>
            <w:snapToGrid/>
            <w:color w:val="3333FF"/>
            <w:kern w:val="0"/>
            <w:sz w:val="20"/>
            <w:szCs w:val="20"/>
            <w:u w:val="single"/>
          </w:rPr>
          <w:t>第百三十九条第二項</w:t>
        </w:r>
      </w:hyperlink>
      <w:r w:rsidRPr="00A647DD">
        <w:rPr>
          <w:rFonts w:ascii="Yu Mincho" w:eastAsia="Yu Mincho" w:hAnsi="Yu Mincho" w:cs="굴림" w:hint="eastAsia"/>
          <w:snapToGrid/>
          <w:color w:val="333333"/>
          <w:kern w:val="0"/>
          <w:sz w:val="20"/>
          <w:szCs w:val="20"/>
        </w:rPr>
        <w:t>の証明書は、別表第四十七号の様式によるものとする。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（設備に関する報告）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第百五十九条　</w:t>
      </w:r>
      <w:r w:rsidRPr="00A647DD">
        <w:rPr>
          <w:rFonts w:ascii="Yu Mincho" w:eastAsia="Yu Mincho" w:hAnsi="Yu Mincho" w:cs="굴림" w:hint="eastAsia"/>
          <w:snapToGrid/>
          <w:color w:val="333333"/>
          <w:kern w:val="0"/>
          <w:sz w:val="20"/>
          <w:szCs w:val="20"/>
        </w:rPr>
        <w:t>登録一般放送事業者は、毎年六月末日までに、前年四月一日から当年三月三十一日までの一般放送の業務に用いられる電気通信設備の状況について、次の各号に掲げる設備の区分に応じ、当該各号に定める様式の報告書を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衛星一般放送の業務に用いられる電気通信設備　別表第四十八号の様式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有線一般放送の業務に用いられる電気通信設備　別表第四十九号の様式</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第三節　業務等</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第一款　再放送</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（指定に係る区域）</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第百六十条　</w:t>
      </w:r>
      <w:hyperlink r:id="rId648" w:history="1">
        <w:r w:rsidRPr="00A647DD">
          <w:rPr>
            <w:rFonts w:ascii="Yu Mincho" w:eastAsia="Yu Mincho" w:hAnsi="Yu Mincho" w:cs="굴림" w:hint="eastAsia"/>
            <w:snapToGrid/>
            <w:color w:val="3333FF"/>
            <w:kern w:val="0"/>
            <w:sz w:val="20"/>
            <w:szCs w:val="20"/>
            <w:u w:val="single"/>
          </w:rPr>
          <w:t>法</w:t>
        </w:r>
      </w:hyperlink>
      <w:hyperlink r:id="rId649"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の総務省令で定める区域は、次に掲げる場合の区分に応じ、それぞれ当該各号に定める区域とする。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受信障害区域（その属する都道府県を放送対象地域とする地上基幹放送（テレビジョン放送に限る。（以下この款において同じ。））の受信障害が発生している区域をいう。以下同じ。）内のみにおいて、</w:t>
      </w:r>
      <w:hyperlink r:id="rId650" w:history="1">
        <w:r w:rsidRPr="00A647DD">
          <w:rPr>
            <w:rFonts w:ascii="Yu Mincho" w:eastAsia="Yu Mincho" w:hAnsi="Yu Mincho" w:cs="굴림" w:hint="eastAsia"/>
            <w:snapToGrid/>
            <w:color w:val="3333FF"/>
            <w:kern w:val="0"/>
            <w:sz w:val="20"/>
            <w:szCs w:val="20"/>
            <w:u w:val="single"/>
          </w:rPr>
          <w:t>法</w:t>
        </w:r>
      </w:hyperlink>
      <w:hyperlink r:id="rId651"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の規定による再放送（以下「義務再放送」という。）をする場合　当該受信障害区域</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受信障害区域の属する市町村に隣接する市町村の区域において設置されるテレビジョン放送を行うための有線電気通信設備と一体として当該受信障害区域に設置された有線電気通信設備を用いて義務再放送を行う場合　当該受信障害区域の属する市町村に隣接する市町村の区域及び当該受信障害区域</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有線テレビジョン放送を行う場合（前二号に掲げる場合を除く。）　当該有線テレビジョン放送を行う区域が属する市町村の区域</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652" w:history="1">
        <w:r w:rsidRPr="00A647DD">
          <w:rPr>
            <w:rFonts w:ascii="Yu Mincho" w:eastAsia="Yu Mincho" w:hAnsi="Yu Mincho" w:cs="굴림" w:hint="eastAsia"/>
            <w:snapToGrid/>
            <w:color w:val="3333FF"/>
            <w:kern w:val="0"/>
            <w:sz w:val="20"/>
            <w:szCs w:val="20"/>
            <w:u w:val="single"/>
          </w:rPr>
          <w:t>市町村の合併の特例に関する法律</w:t>
        </w:r>
      </w:hyperlink>
      <w:r w:rsidRPr="00A647DD">
        <w:rPr>
          <w:rFonts w:ascii="Yu Mincho" w:eastAsia="Yu Mincho" w:hAnsi="Yu Mincho" w:cs="굴림" w:hint="eastAsia"/>
          <w:snapToGrid/>
          <w:color w:val="333333"/>
          <w:kern w:val="0"/>
          <w:sz w:val="20"/>
          <w:szCs w:val="20"/>
        </w:rPr>
        <w:t>（平成十六年法律第五十九号）</w:t>
      </w:r>
      <w:hyperlink r:id="rId653" w:anchor="7" w:history="1">
        <w:r w:rsidRPr="00A647DD">
          <w:rPr>
            <w:rFonts w:ascii="Yu Mincho" w:eastAsia="Yu Mincho" w:hAnsi="Yu Mincho" w:cs="굴림" w:hint="eastAsia"/>
            <w:snapToGrid/>
            <w:color w:val="3333FF"/>
            <w:kern w:val="0"/>
            <w:sz w:val="20"/>
            <w:szCs w:val="20"/>
            <w:u w:val="single"/>
          </w:rPr>
          <w:t>第二条第一項</w:t>
        </w:r>
      </w:hyperlink>
      <w:r w:rsidRPr="00A647DD">
        <w:rPr>
          <w:rFonts w:ascii="Yu Mincho" w:eastAsia="Yu Mincho" w:hAnsi="Yu Mincho" w:cs="굴림" w:hint="eastAsia"/>
          <w:snapToGrid/>
          <w:color w:val="333333"/>
          <w:kern w:val="0"/>
          <w:sz w:val="20"/>
          <w:szCs w:val="20"/>
        </w:rPr>
        <w:t>に規定する市町村の合併が行われた場合における前項第二号及び第三号の適用については、これらの規定中「市町村の区域</w:t>
      </w:r>
      <w:r w:rsidRPr="00A647DD">
        <w:rPr>
          <w:rFonts w:ascii="Yu Mincho" w:eastAsia="Yu Mincho" w:hAnsi="Yu Mincho" w:cs="굴림" w:hint="eastAsia"/>
          <w:snapToGrid/>
          <w:color w:val="333333"/>
          <w:kern w:val="0"/>
          <w:sz w:val="20"/>
          <w:szCs w:val="20"/>
        </w:rPr>
        <w:lastRenderedPageBreak/>
        <w:t>」とあるのは、「</w:t>
      </w:r>
      <w:hyperlink r:id="rId654" w:history="1">
        <w:r w:rsidRPr="00A647DD">
          <w:rPr>
            <w:rFonts w:ascii="Yu Mincho" w:eastAsia="Yu Mincho" w:hAnsi="Yu Mincho" w:cs="굴림" w:hint="eastAsia"/>
            <w:snapToGrid/>
            <w:color w:val="3333FF"/>
            <w:kern w:val="0"/>
            <w:sz w:val="20"/>
            <w:szCs w:val="20"/>
            <w:u w:val="single"/>
          </w:rPr>
          <w:t>法</w:t>
        </w:r>
      </w:hyperlink>
      <w:hyperlink r:id="rId655"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の規定による指定の際現に有線テレビジョン放送を行つている区域の属する合併関係市町村（</w:t>
      </w:r>
      <w:hyperlink r:id="rId656" w:history="1">
        <w:r w:rsidRPr="00A647DD">
          <w:rPr>
            <w:rFonts w:ascii="Yu Mincho" w:eastAsia="Yu Mincho" w:hAnsi="Yu Mincho" w:cs="굴림" w:hint="eastAsia"/>
            <w:snapToGrid/>
            <w:color w:val="3333FF"/>
            <w:kern w:val="0"/>
            <w:sz w:val="20"/>
            <w:szCs w:val="20"/>
            <w:u w:val="single"/>
          </w:rPr>
          <w:t>市町村の合併の特例に関する法律</w:t>
        </w:r>
      </w:hyperlink>
      <w:r w:rsidRPr="00A647DD">
        <w:rPr>
          <w:rFonts w:ascii="Yu Mincho" w:eastAsia="Yu Mincho" w:hAnsi="Yu Mincho" w:cs="굴림" w:hint="eastAsia"/>
          <w:snapToGrid/>
          <w:color w:val="333333"/>
          <w:kern w:val="0"/>
          <w:sz w:val="20"/>
          <w:szCs w:val="20"/>
        </w:rPr>
        <w:t>（平成十六年法律第五十九号）</w:t>
      </w:r>
      <w:hyperlink r:id="rId657" w:anchor="9" w:history="1">
        <w:r w:rsidRPr="00A647DD">
          <w:rPr>
            <w:rFonts w:ascii="Yu Mincho" w:eastAsia="Yu Mincho" w:hAnsi="Yu Mincho" w:cs="굴림" w:hint="eastAsia"/>
            <w:snapToGrid/>
            <w:color w:val="3333FF"/>
            <w:kern w:val="0"/>
            <w:sz w:val="20"/>
            <w:szCs w:val="20"/>
            <w:u w:val="single"/>
          </w:rPr>
          <w:t>第二条第三項</w:t>
        </w:r>
      </w:hyperlink>
      <w:r w:rsidRPr="00A647DD">
        <w:rPr>
          <w:rFonts w:ascii="Yu Mincho" w:eastAsia="Yu Mincho" w:hAnsi="Yu Mincho" w:cs="굴림" w:hint="eastAsia"/>
          <w:snapToGrid/>
          <w:color w:val="333333"/>
          <w:kern w:val="0"/>
          <w:sz w:val="20"/>
          <w:szCs w:val="20"/>
        </w:rPr>
        <w:t>に規定する合併関係市町村をいう。）の区域」とする。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（指定再放送事業者の指定に関する基準）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第百六十一条　</w:t>
      </w:r>
      <w:r w:rsidRPr="00A647DD">
        <w:rPr>
          <w:rFonts w:ascii="Yu Mincho" w:eastAsia="Yu Mincho" w:hAnsi="Yu Mincho" w:cs="굴림" w:hint="eastAsia"/>
          <w:snapToGrid/>
          <w:color w:val="333333"/>
          <w:kern w:val="0"/>
          <w:sz w:val="20"/>
          <w:szCs w:val="20"/>
        </w:rPr>
        <w:t>総務大臣は、有線テレビジョン放送事業者（登録一般放送事業者に限る。以下この款において同じ。）が次に掲げる基準に適合すると認めるときは、</w:t>
      </w:r>
      <w:hyperlink r:id="rId658" w:history="1">
        <w:r w:rsidRPr="00A647DD">
          <w:rPr>
            <w:rFonts w:ascii="Yu Mincho" w:eastAsia="Yu Mincho" w:hAnsi="Yu Mincho" w:cs="굴림" w:hint="eastAsia"/>
            <w:snapToGrid/>
            <w:color w:val="3333FF"/>
            <w:kern w:val="0"/>
            <w:sz w:val="20"/>
            <w:szCs w:val="20"/>
            <w:u w:val="single"/>
          </w:rPr>
          <w:t>法</w:t>
        </w:r>
      </w:hyperlink>
      <w:hyperlink r:id="rId659"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の指定をすることができる。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有線テレビジョン放送事業者が次のイからトまでのいずれにも該当しないこと。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hyperlink r:id="rId660"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に規定する罪を犯して罰金以上の刑に処せられ、その執行を終わり、又はその執行を受けることがなくなつた日から二年を経過しない者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hyperlink r:id="rId661" w:history="1">
        <w:r w:rsidRPr="00A647DD">
          <w:rPr>
            <w:rFonts w:ascii="Yu Mincho" w:eastAsia="Yu Mincho" w:hAnsi="Yu Mincho" w:cs="굴림" w:hint="eastAsia"/>
            <w:snapToGrid/>
            <w:color w:val="3333FF"/>
            <w:kern w:val="0"/>
            <w:sz w:val="20"/>
            <w:szCs w:val="20"/>
            <w:u w:val="single"/>
          </w:rPr>
          <w:t>法</w:t>
        </w:r>
      </w:hyperlink>
      <w:hyperlink r:id="rId662" w:anchor="579" w:history="1">
        <w:r w:rsidRPr="00A647DD">
          <w:rPr>
            <w:rFonts w:ascii="Yu Mincho" w:eastAsia="Yu Mincho" w:hAnsi="Yu Mincho" w:cs="굴림" w:hint="eastAsia"/>
            <w:snapToGrid/>
            <w:color w:val="3333FF"/>
            <w:kern w:val="0"/>
            <w:sz w:val="20"/>
            <w:szCs w:val="20"/>
            <w:u w:val="single"/>
          </w:rPr>
          <w:t>第百三条第一項</w:t>
        </w:r>
      </w:hyperlink>
      <w:r w:rsidRPr="00A647DD">
        <w:rPr>
          <w:rFonts w:ascii="Yu Mincho" w:eastAsia="Yu Mincho" w:hAnsi="Yu Mincho" w:cs="굴림" w:hint="eastAsia"/>
          <w:snapToGrid/>
          <w:color w:val="333333"/>
          <w:kern w:val="0"/>
          <w:sz w:val="20"/>
          <w:szCs w:val="20"/>
        </w:rPr>
        <w:t>又は第百四条（第五号を除く。）の規定により認定の取消しを受け、その取消しの日から二年を経過しない者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hyperlink r:id="rId663" w:history="1">
        <w:r w:rsidRPr="00A647DD">
          <w:rPr>
            <w:rFonts w:ascii="Yu Mincho" w:eastAsia="Yu Mincho" w:hAnsi="Yu Mincho" w:cs="굴림" w:hint="eastAsia"/>
            <w:snapToGrid/>
            <w:color w:val="3333FF"/>
            <w:kern w:val="0"/>
            <w:sz w:val="20"/>
            <w:szCs w:val="20"/>
            <w:u w:val="single"/>
          </w:rPr>
          <w:t>電波法</w:t>
        </w:r>
      </w:hyperlink>
      <w:hyperlink r:id="rId664" w:anchor="1231" w:history="1">
        <w:r w:rsidRPr="00A647DD">
          <w:rPr>
            <w:rFonts w:ascii="Yu Mincho" w:eastAsia="Yu Mincho" w:hAnsi="Yu Mincho" w:cs="굴림" w:hint="eastAsia"/>
            <w:snapToGrid/>
            <w:color w:val="3333FF"/>
            <w:kern w:val="0"/>
            <w:sz w:val="20"/>
            <w:szCs w:val="20"/>
            <w:u w:val="single"/>
          </w:rPr>
          <w:t>第七十五条第一項</w:t>
        </w:r>
      </w:hyperlink>
      <w:r w:rsidRPr="00A647DD">
        <w:rPr>
          <w:rFonts w:ascii="Yu Mincho" w:eastAsia="Yu Mincho" w:hAnsi="Yu Mincho" w:cs="굴림" w:hint="eastAsia"/>
          <w:snapToGrid/>
          <w:color w:val="333333"/>
          <w:kern w:val="0"/>
          <w:sz w:val="20"/>
          <w:szCs w:val="20"/>
        </w:rPr>
        <w:t>又は</w:t>
      </w:r>
      <w:hyperlink r:id="rId665" w:anchor="1237" w:history="1">
        <w:r w:rsidRPr="00A647DD">
          <w:rPr>
            <w:rFonts w:ascii="Yu Mincho" w:eastAsia="Yu Mincho" w:hAnsi="Yu Mincho" w:cs="굴림" w:hint="eastAsia"/>
            <w:snapToGrid/>
            <w:color w:val="3333FF"/>
            <w:kern w:val="0"/>
            <w:sz w:val="20"/>
            <w:szCs w:val="20"/>
            <w:u w:val="single"/>
          </w:rPr>
          <w:t>第七十六条第四項</w:t>
        </w:r>
      </w:hyperlink>
      <w:r w:rsidRPr="00A647DD">
        <w:rPr>
          <w:rFonts w:ascii="Yu Mincho" w:eastAsia="Yu Mincho" w:hAnsi="Yu Mincho" w:cs="굴림" w:hint="eastAsia"/>
          <w:snapToGrid/>
          <w:color w:val="333333"/>
          <w:kern w:val="0"/>
          <w:sz w:val="20"/>
          <w:szCs w:val="20"/>
        </w:rPr>
        <w:t>（第四号を除く。）の規定により基幹放送局の免許の取消しを受け、その取消しの日から二年を経過しない者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第百六十五条第一項の規定により指定の取消しを受け、その取消しの日から二年を経過しない者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ホ　</w:t>
      </w:r>
      <w:r w:rsidRPr="00A647DD">
        <w:rPr>
          <w:rFonts w:ascii="Yu Mincho" w:eastAsia="Yu Mincho" w:hAnsi="Yu Mincho" w:cs="굴림" w:hint="eastAsia"/>
          <w:snapToGrid/>
          <w:color w:val="333333"/>
          <w:kern w:val="0"/>
          <w:sz w:val="20"/>
          <w:szCs w:val="20"/>
        </w:rPr>
        <w:t>法人又は団体であつて、その役員がイからニまでのいずれかに該当する者であるもの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ヘ　</w:t>
      </w:r>
      <w:r w:rsidRPr="00A647DD">
        <w:rPr>
          <w:rFonts w:ascii="Yu Mincho" w:eastAsia="Yu Mincho" w:hAnsi="Yu Mincho" w:cs="굴림" w:hint="eastAsia"/>
          <w:snapToGrid/>
          <w:color w:val="333333"/>
          <w:kern w:val="0"/>
          <w:sz w:val="20"/>
          <w:szCs w:val="20"/>
        </w:rPr>
        <w:t>一般放送の業務を適確に遂行するに足りる技術的能力を有しない者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ト　</w:t>
      </w:r>
      <w:hyperlink r:id="rId666" w:history="1">
        <w:r w:rsidRPr="00A647DD">
          <w:rPr>
            <w:rFonts w:ascii="Yu Mincho" w:eastAsia="Yu Mincho" w:hAnsi="Yu Mincho" w:cs="굴림" w:hint="eastAsia"/>
            <w:snapToGrid/>
            <w:color w:val="3333FF"/>
            <w:kern w:val="0"/>
            <w:sz w:val="20"/>
            <w:szCs w:val="20"/>
            <w:u w:val="single"/>
          </w:rPr>
          <w:t>法</w:t>
        </w:r>
      </w:hyperlink>
      <w:hyperlink r:id="rId667" w:anchor="792" w:history="1">
        <w:r w:rsidRPr="00A647DD">
          <w:rPr>
            <w:rFonts w:ascii="Yu Mincho" w:eastAsia="Yu Mincho" w:hAnsi="Yu Mincho" w:cs="굴림" w:hint="eastAsia"/>
            <w:snapToGrid/>
            <w:color w:val="3333FF"/>
            <w:kern w:val="0"/>
            <w:sz w:val="20"/>
            <w:szCs w:val="20"/>
            <w:u w:val="single"/>
          </w:rPr>
          <w:t>第百三十六条第一項</w:t>
        </w:r>
      </w:hyperlink>
      <w:r w:rsidRPr="00A647DD">
        <w:rPr>
          <w:rFonts w:ascii="Yu Mincho" w:eastAsia="Yu Mincho" w:hAnsi="Yu Mincho" w:cs="굴림" w:hint="eastAsia"/>
          <w:snapToGrid/>
          <w:color w:val="333333"/>
          <w:kern w:val="0"/>
          <w:sz w:val="20"/>
          <w:szCs w:val="20"/>
        </w:rPr>
        <w:t>の総務省令で定める技術基準に適合する一般放送の業務に用いられる電気通信設備を権原に基づいて利用できない者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有線テレビジョン放送事業者が現に</w:t>
      </w:r>
      <w:hyperlink r:id="rId668" w:history="1">
        <w:r w:rsidRPr="00A647DD">
          <w:rPr>
            <w:rFonts w:ascii="Yu Mincho" w:eastAsia="Yu Mincho" w:hAnsi="Yu Mincho" w:cs="굴림" w:hint="eastAsia"/>
            <w:snapToGrid/>
            <w:color w:val="3333FF"/>
            <w:kern w:val="0"/>
            <w:sz w:val="20"/>
            <w:szCs w:val="20"/>
            <w:u w:val="single"/>
          </w:rPr>
          <w:t>法</w:t>
        </w:r>
      </w:hyperlink>
      <w:hyperlink r:id="rId669"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に規定する区域の全部又は大部分において有線テレビジョン放送を行うものであること（</w:t>
      </w:r>
      <w:hyperlink r:id="rId670" w:history="1">
        <w:r w:rsidRPr="00A647DD">
          <w:rPr>
            <w:rFonts w:ascii="Yu Mincho" w:eastAsia="Yu Mincho" w:hAnsi="Yu Mincho" w:cs="굴림" w:hint="eastAsia"/>
            <w:snapToGrid/>
            <w:color w:val="3333FF"/>
            <w:kern w:val="0"/>
            <w:sz w:val="20"/>
            <w:szCs w:val="20"/>
            <w:u w:val="single"/>
          </w:rPr>
          <w:t>法</w:t>
        </w:r>
      </w:hyperlink>
      <w:hyperlink r:id="rId671" w:anchor="730" w:history="1">
        <w:r w:rsidRPr="00A647DD">
          <w:rPr>
            <w:rFonts w:ascii="Yu Mincho" w:eastAsia="Yu Mincho" w:hAnsi="Yu Mincho" w:cs="굴림" w:hint="eastAsia"/>
            <w:snapToGrid/>
            <w:color w:val="3333FF"/>
            <w:kern w:val="0"/>
            <w:sz w:val="20"/>
            <w:szCs w:val="20"/>
            <w:u w:val="single"/>
          </w:rPr>
          <w:t>第百二十六条第一項</w:t>
        </w:r>
      </w:hyperlink>
      <w:r w:rsidRPr="00A647DD">
        <w:rPr>
          <w:rFonts w:ascii="Yu Mincho" w:eastAsia="Yu Mincho" w:hAnsi="Yu Mincho" w:cs="굴림" w:hint="eastAsia"/>
          <w:snapToGrid/>
          <w:color w:val="333333"/>
          <w:kern w:val="0"/>
          <w:sz w:val="20"/>
          <w:szCs w:val="20"/>
        </w:rPr>
        <w:t>の規定による登録又は</w:t>
      </w:r>
      <w:hyperlink r:id="rId672" w:history="1">
        <w:r w:rsidRPr="00A647DD">
          <w:rPr>
            <w:rFonts w:ascii="Yu Mincho" w:eastAsia="Yu Mincho" w:hAnsi="Yu Mincho" w:cs="굴림" w:hint="eastAsia"/>
            <w:snapToGrid/>
            <w:color w:val="3333FF"/>
            <w:kern w:val="0"/>
            <w:sz w:val="20"/>
            <w:szCs w:val="20"/>
            <w:u w:val="single"/>
          </w:rPr>
          <w:t>法</w:t>
        </w:r>
      </w:hyperlink>
      <w:hyperlink r:id="rId673" w:anchor="759" w:history="1">
        <w:r w:rsidRPr="00A647DD">
          <w:rPr>
            <w:rFonts w:ascii="Yu Mincho" w:eastAsia="Yu Mincho" w:hAnsi="Yu Mincho" w:cs="굴림" w:hint="eastAsia"/>
            <w:snapToGrid/>
            <w:color w:val="3333FF"/>
            <w:kern w:val="0"/>
            <w:sz w:val="20"/>
            <w:szCs w:val="20"/>
            <w:u w:val="single"/>
          </w:rPr>
          <w:t>第百三十条第一項</w:t>
        </w:r>
      </w:hyperlink>
      <w:r w:rsidRPr="00A647DD">
        <w:rPr>
          <w:rFonts w:ascii="Yu Mincho" w:eastAsia="Yu Mincho" w:hAnsi="Yu Mincho" w:cs="굴림" w:hint="eastAsia"/>
          <w:snapToGrid/>
          <w:color w:val="333333"/>
          <w:kern w:val="0"/>
          <w:sz w:val="20"/>
          <w:szCs w:val="20"/>
        </w:rPr>
        <w:t>の規定による変更登録を受けた場合において、当該区域の全部又は大部分において有線テレビジョン放送を行うことに関し有線電気通信設備の設置計画が合理的であり、かつ、その実施が確実なものと認められる場合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総務大臣は、前項の規定による有線テレビジョン放送事業者の指定について、同項第一号ヘ及びト並びに第二号の基準に適合しているかどうかを調査するため必要があると認めるときは、当該有線テレビジョン放送事業者に対し、必要な書類の提出及び説明を求め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hyperlink r:id="rId674" w:history="1">
        <w:r w:rsidRPr="00A647DD">
          <w:rPr>
            <w:rFonts w:ascii="Yu Mincho" w:eastAsia="Yu Mincho" w:hAnsi="Yu Mincho" w:cs="굴림" w:hint="eastAsia"/>
            <w:snapToGrid/>
            <w:color w:val="3333FF"/>
            <w:kern w:val="0"/>
            <w:sz w:val="20"/>
            <w:szCs w:val="20"/>
            <w:u w:val="single"/>
          </w:rPr>
          <w:t>法</w:t>
        </w:r>
      </w:hyperlink>
      <w:hyperlink r:id="rId675"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の規定による指定については、同項の市町村の区域を勘案して定める区域を明らかにして指定するものとする。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総務大臣は、</w:t>
      </w:r>
      <w:hyperlink r:id="rId676" w:history="1">
        <w:r w:rsidRPr="00A647DD">
          <w:rPr>
            <w:rFonts w:ascii="Yu Mincho" w:eastAsia="Yu Mincho" w:hAnsi="Yu Mincho" w:cs="굴림" w:hint="eastAsia"/>
            <w:snapToGrid/>
            <w:color w:val="3333FF"/>
            <w:kern w:val="0"/>
            <w:sz w:val="20"/>
            <w:szCs w:val="20"/>
            <w:u w:val="single"/>
          </w:rPr>
          <w:t>法</w:t>
        </w:r>
      </w:hyperlink>
      <w:hyperlink r:id="rId677"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の規定により指定をしたときは、有線テレビジョン放送事業者にその旨を通知するものとする。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前各項の規定は、指定の変更について準用する。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（指定再放送事業者の公示）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第百六十二条　</w:t>
      </w:r>
      <w:r w:rsidRPr="00A647DD">
        <w:rPr>
          <w:rFonts w:ascii="Yu Mincho" w:eastAsia="Yu Mincho" w:hAnsi="Yu Mincho" w:cs="굴림" w:hint="eastAsia"/>
          <w:snapToGrid/>
          <w:color w:val="333333"/>
          <w:kern w:val="0"/>
          <w:sz w:val="20"/>
          <w:szCs w:val="20"/>
        </w:rPr>
        <w:t>総務大臣は、</w:t>
      </w:r>
      <w:hyperlink r:id="rId678" w:history="1">
        <w:r w:rsidRPr="00A647DD">
          <w:rPr>
            <w:rFonts w:ascii="Yu Mincho" w:eastAsia="Yu Mincho" w:hAnsi="Yu Mincho" w:cs="굴림" w:hint="eastAsia"/>
            <w:snapToGrid/>
            <w:color w:val="3333FF"/>
            <w:kern w:val="0"/>
            <w:sz w:val="20"/>
            <w:szCs w:val="20"/>
            <w:u w:val="single"/>
          </w:rPr>
          <w:t>法</w:t>
        </w:r>
      </w:hyperlink>
      <w:hyperlink r:id="rId679"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規定により有線テレビジョン放送事業者を指定した場合（前条第五項の規定による指定の変更をした場合を含む。）には、次に掲げる事項を官報で公示しなければならない。第百六十五条第一項の規定により指定を取り消し、又は同条第三項の規定によりその効力を失つたときも、同様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指定再放送事業者（</w:t>
      </w:r>
      <w:hyperlink r:id="rId680" w:history="1">
        <w:r w:rsidRPr="00A647DD">
          <w:rPr>
            <w:rFonts w:ascii="Yu Mincho" w:eastAsia="Yu Mincho" w:hAnsi="Yu Mincho" w:cs="굴림" w:hint="eastAsia"/>
            <w:snapToGrid/>
            <w:color w:val="3333FF"/>
            <w:kern w:val="0"/>
            <w:sz w:val="20"/>
            <w:szCs w:val="20"/>
            <w:u w:val="single"/>
          </w:rPr>
          <w:t>法</w:t>
        </w:r>
      </w:hyperlink>
      <w:hyperlink r:id="rId681" w:anchor="810" w:history="1">
        <w:r w:rsidRPr="00A647DD">
          <w:rPr>
            <w:rFonts w:ascii="Yu Mincho" w:eastAsia="Yu Mincho" w:hAnsi="Yu Mincho" w:cs="굴림" w:hint="eastAsia"/>
            <w:snapToGrid/>
            <w:color w:val="3333FF"/>
            <w:kern w:val="0"/>
            <w:sz w:val="20"/>
            <w:szCs w:val="20"/>
            <w:u w:val="single"/>
          </w:rPr>
          <w:t>第百四十条第二項</w:t>
        </w:r>
      </w:hyperlink>
      <w:r w:rsidRPr="00A647DD">
        <w:rPr>
          <w:rFonts w:ascii="Yu Mincho" w:eastAsia="Yu Mincho" w:hAnsi="Yu Mincho" w:cs="굴림" w:hint="eastAsia"/>
          <w:snapToGrid/>
          <w:color w:val="333333"/>
          <w:kern w:val="0"/>
          <w:sz w:val="20"/>
          <w:szCs w:val="20"/>
        </w:rPr>
        <w:t>の指定再放送事業者をいう。以下同じ。）の氏名又は名称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指定番号及び指定の年月日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当該指定に係る</w:t>
      </w:r>
      <w:hyperlink r:id="rId682" w:history="1">
        <w:r w:rsidRPr="00A647DD">
          <w:rPr>
            <w:rFonts w:ascii="Yu Mincho" w:eastAsia="Yu Mincho" w:hAnsi="Yu Mincho" w:cs="굴림" w:hint="eastAsia"/>
            <w:snapToGrid/>
            <w:color w:val="3333FF"/>
            <w:kern w:val="0"/>
            <w:sz w:val="20"/>
            <w:szCs w:val="20"/>
            <w:u w:val="single"/>
          </w:rPr>
          <w:t>法</w:t>
        </w:r>
      </w:hyperlink>
      <w:hyperlink r:id="rId683"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の市町村の区域を勘案して定める区域</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（義務再放送を要しない場合）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第百六十三条　</w:t>
      </w:r>
      <w:hyperlink r:id="rId684" w:history="1">
        <w:r w:rsidRPr="00A647DD">
          <w:rPr>
            <w:rFonts w:ascii="Yu Mincho" w:eastAsia="Yu Mincho" w:hAnsi="Yu Mincho" w:cs="굴림" w:hint="eastAsia"/>
            <w:snapToGrid/>
            <w:color w:val="3333FF"/>
            <w:kern w:val="0"/>
            <w:sz w:val="20"/>
            <w:szCs w:val="20"/>
            <w:u w:val="single"/>
          </w:rPr>
          <w:t>法</w:t>
        </w:r>
      </w:hyperlink>
      <w:hyperlink r:id="rId685" w:anchor="809" w:history="1">
        <w:r w:rsidRPr="00A647DD">
          <w:rPr>
            <w:rFonts w:ascii="Yu Mincho" w:eastAsia="Yu Mincho" w:hAnsi="Yu Mincho" w:cs="굴림" w:hint="eastAsia"/>
            <w:snapToGrid/>
            <w:color w:val="3333FF"/>
            <w:kern w:val="0"/>
            <w:sz w:val="20"/>
            <w:szCs w:val="20"/>
            <w:u w:val="single"/>
          </w:rPr>
          <w:t>第百四十条第一項</w:t>
        </w:r>
      </w:hyperlink>
      <w:r w:rsidRPr="00A647DD">
        <w:rPr>
          <w:rFonts w:ascii="Yu Mincho" w:eastAsia="Yu Mincho" w:hAnsi="Yu Mincho" w:cs="굴림" w:hint="eastAsia"/>
          <w:snapToGrid/>
          <w:color w:val="333333"/>
          <w:kern w:val="0"/>
          <w:sz w:val="20"/>
          <w:szCs w:val="20"/>
        </w:rPr>
        <w:t>の正当な理由がある場合として総務省令で定める場合は、次の各号に掲げるとおりとする。この場合、義務再放送を要しない地上基幹放送は、第一号に掲げる場合にあつては、当該一の放送事業者のものに限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指定再放送事業者が、その有線電気通信設備を用いて、同時再放送以外の方法で当該義務再放送に係る一の放送事業者の地上基幹放送の全ての放送番組に変更を加えないで当該地上基幹放送と同時に有線テレビジョン放送を行う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技術的理由その他のやむを得ない事由により、受信障害区域内のみに限つて義務再放送を行うことができない場合であつて、当該受信障害区域以外の区域における再放送についての同意が得られない場合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指定再放送事業者がその責めに帰することができない事由により、受信障害区域の一部の区域において義務再放送を行うことが著しく困難である場合であつて、総務大臣が当該義務再放送を行う必要がないと認めた場合</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（契約約款の届出）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第百六十四条　</w:t>
      </w:r>
      <w:hyperlink r:id="rId686" w:history="1">
        <w:r w:rsidRPr="00A647DD">
          <w:rPr>
            <w:rFonts w:ascii="Yu Mincho" w:eastAsia="Yu Mincho" w:hAnsi="Yu Mincho" w:cs="굴림" w:hint="eastAsia"/>
            <w:snapToGrid/>
            <w:color w:val="3333FF"/>
            <w:kern w:val="0"/>
            <w:sz w:val="20"/>
            <w:szCs w:val="20"/>
            <w:u w:val="single"/>
          </w:rPr>
          <w:t>法</w:t>
        </w:r>
      </w:hyperlink>
      <w:hyperlink r:id="rId687" w:anchor="810" w:history="1">
        <w:r w:rsidRPr="00A647DD">
          <w:rPr>
            <w:rFonts w:ascii="Yu Mincho" w:eastAsia="Yu Mincho" w:hAnsi="Yu Mincho" w:cs="굴림" w:hint="eastAsia"/>
            <w:snapToGrid/>
            <w:color w:val="3333FF"/>
            <w:kern w:val="0"/>
            <w:sz w:val="20"/>
            <w:szCs w:val="20"/>
            <w:u w:val="single"/>
          </w:rPr>
          <w:t>第百四十条第二項</w:t>
        </w:r>
      </w:hyperlink>
      <w:r w:rsidRPr="00A647DD">
        <w:rPr>
          <w:rFonts w:ascii="Yu Mincho" w:eastAsia="Yu Mincho" w:hAnsi="Yu Mincho" w:cs="굴림" w:hint="eastAsia"/>
          <w:snapToGrid/>
          <w:color w:val="333333"/>
          <w:kern w:val="0"/>
          <w:sz w:val="20"/>
          <w:szCs w:val="20"/>
        </w:rPr>
        <w:t>の届出をしようとする者は、別表第五十号の様式の届出書に契約約款（変更の届出の場合は、契約約款の新旧対照）を添えて、総務大臣に提出するものとする。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（指定の取消し等）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第百六十五条　</w:t>
      </w:r>
      <w:r w:rsidRPr="00A647DD">
        <w:rPr>
          <w:rFonts w:ascii="Yu Mincho" w:eastAsia="Yu Mincho" w:hAnsi="Yu Mincho" w:cs="굴림" w:hint="eastAsia"/>
          <w:snapToGrid/>
          <w:color w:val="333333"/>
          <w:kern w:val="0"/>
          <w:sz w:val="20"/>
          <w:szCs w:val="20"/>
        </w:rPr>
        <w:t>総務大臣は、指定再放送事業者が第百六十一条第一項各号（第一号ヘ及びトを除く。）のいずれかに適合しなくなつたと認めるときは、指定を取り消すことができる。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六十一条第二項の規定は、前項の規定による指定再放送事業者の指定の取消しについて準用する。この場合において、同項中「同項第一号ヘ及びト並びに第二号」とあるのは、「同項第二号」と読み替え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３　</w:t>
      </w:r>
      <w:r w:rsidRPr="00A647DD">
        <w:rPr>
          <w:rFonts w:ascii="Yu Mincho" w:eastAsia="Yu Mincho" w:hAnsi="Yu Mincho" w:cs="굴림" w:hint="eastAsia"/>
          <w:snapToGrid/>
          <w:color w:val="333333"/>
          <w:kern w:val="0"/>
          <w:sz w:val="20"/>
          <w:szCs w:val="20"/>
        </w:rPr>
        <w:t>指定再放送事業者が</w:t>
      </w:r>
      <w:hyperlink r:id="rId688" w:history="1">
        <w:r w:rsidRPr="00A647DD">
          <w:rPr>
            <w:rFonts w:ascii="Yu Mincho" w:eastAsia="Yu Mincho" w:hAnsi="Yu Mincho" w:cs="굴림" w:hint="eastAsia"/>
            <w:snapToGrid/>
            <w:color w:val="3333FF"/>
            <w:kern w:val="0"/>
            <w:sz w:val="20"/>
            <w:szCs w:val="20"/>
            <w:u w:val="single"/>
          </w:rPr>
          <w:t>法</w:t>
        </w:r>
      </w:hyperlink>
      <w:hyperlink r:id="rId689" w:anchor="763" w:history="1">
        <w:r w:rsidRPr="00A647DD">
          <w:rPr>
            <w:rFonts w:ascii="Yu Mincho" w:eastAsia="Yu Mincho" w:hAnsi="Yu Mincho" w:cs="굴림" w:hint="eastAsia"/>
            <w:snapToGrid/>
            <w:color w:val="3333FF"/>
            <w:kern w:val="0"/>
            <w:sz w:val="20"/>
            <w:szCs w:val="20"/>
            <w:u w:val="single"/>
          </w:rPr>
          <w:t>第百三十一条</w:t>
        </w:r>
      </w:hyperlink>
      <w:r w:rsidRPr="00A647DD">
        <w:rPr>
          <w:rFonts w:ascii="Yu Mincho" w:eastAsia="Yu Mincho" w:hAnsi="Yu Mincho" w:cs="굴림" w:hint="eastAsia"/>
          <w:snapToGrid/>
          <w:color w:val="333333"/>
          <w:kern w:val="0"/>
          <w:sz w:val="20"/>
          <w:szCs w:val="20"/>
        </w:rPr>
        <w:t>の規定により登録を取り消されたとき又は</w:t>
      </w:r>
      <w:hyperlink r:id="rId690" w:history="1">
        <w:r w:rsidRPr="00A647DD">
          <w:rPr>
            <w:rFonts w:ascii="Yu Mincho" w:eastAsia="Yu Mincho" w:hAnsi="Yu Mincho" w:cs="굴림" w:hint="eastAsia"/>
            <w:snapToGrid/>
            <w:color w:val="3333FF"/>
            <w:kern w:val="0"/>
            <w:sz w:val="20"/>
            <w:szCs w:val="20"/>
            <w:u w:val="single"/>
          </w:rPr>
          <w:t>法</w:t>
        </w:r>
      </w:hyperlink>
      <w:hyperlink r:id="rId691" w:anchor="788" w:history="1">
        <w:r w:rsidRPr="00A647DD">
          <w:rPr>
            <w:rFonts w:ascii="Yu Mincho" w:eastAsia="Yu Mincho" w:hAnsi="Yu Mincho" w:cs="굴림" w:hint="eastAsia"/>
            <w:snapToGrid/>
            <w:color w:val="3333FF"/>
            <w:kern w:val="0"/>
            <w:sz w:val="20"/>
            <w:szCs w:val="20"/>
            <w:u w:val="single"/>
          </w:rPr>
          <w:t>第百三十五条第一項</w:t>
        </w:r>
      </w:hyperlink>
      <w:r w:rsidRPr="00A647DD">
        <w:rPr>
          <w:rFonts w:ascii="Yu Mincho" w:eastAsia="Yu Mincho" w:hAnsi="Yu Mincho" w:cs="굴림" w:hint="eastAsia"/>
          <w:snapToGrid/>
          <w:color w:val="333333"/>
          <w:kern w:val="0"/>
          <w:sz w:val="20"/>
          <w:szCs w:val="20"/>
        </w:rPr>
        <w:t>の規定により業務の廃止を届け出たときは、その指定は、効力を失う。</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第二款　裁定</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（裁定の申請）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第百六十六条　</w:t>
      </w:r>
      <w:hyperlink r:id="rId692" w:history="1">
        <w:r w:rsidRPr="00A647DD">
          <w:rPr>
            <w:rFonts w:ascii="Yu Mincho" w:eastAsia="Yu Mincho" w:hAnsi="Yu Mincho" w:cs="굴림" w:hint="eastAsia"/>
            <w:snapToGrid/>
            <w:color w:val="3333FF"/>
            <w:kern w:val="0"/>
            <w:sz w:val="20"/>
            <w:szCs w:val="20"/>
            <w:u w:val="single"/>
          </w:rPr>
          <w:t>法</w:t>
        </w:r>
      </w:hyperlink>
      <w:hyperlink r:id="rId693" w:anchor="830" w:history="1">
        <w:r w:rsidRPr="00A647DD">
          <w:rPr>
            <w:rFonts w:ascii="Yu Mincho" w:eastAsia="Yu Mincho" w:hAnsi="Yu Mincho" w:cs="굴림" w:hint="eastAsia"/>
            <w:snapToGrid/>
            <w:color w:val="3333FF"/>
            <w:kern w:val="0"/>
            <w:sz w:val="20"/>
            <w:szCs w:val="20"/>
            <w:u w:val="single"/>
          </w:rPr>
          <w:t>第百四十四条第一項</w:t>
        </w:r>
      </w:hyperlink>
      <w:r w:rsidRPr="00A647DD">
        <w:rPr>
          <w:rFonts w:ascii="Yu Mincho" w:eastAsia="Yu Mincho" w:hAnsi="Yu Mincho" w:cs="굴림" w:hint="eastAsia"/>
          <w:snapToGrid/>
          <w:color w:val="333333"/>
          <w:kern w:val="0"/>
          <w:sz w:val="20"/>
          <w:szCs w:val="20"/>
        </w:rPr>
        <w:t>の規定による裁定の申請は、別表第五十一号の様式の申請書により行うものとする。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（意見書）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第百六十七条　</w:t>
      </w:r>
      <w:hyperlink r:id="rId694" w:history="1">
        <w:r w:rsidRPr="00A647DD">
          <w:rPr>
            <w:rFonts w:ascii="Yu Mincho" w:eastAsia="Yu Mincho" w:hAnsi="Yu Mincho" w:cs="굴림" w:hint="eastAsia"/>
            <w:snapToGrid/>
            <w:color w:val="3333FF"/>
            <w:kern w:val="0"/>
            <w:sz w:val="20"/>
            <w:szCs w:val="20"/>
            <w:u w:val="single"/>
          </w:rPr>
          <w:t>法</w:t>
        </w:r>
      </w:hyperlink>
      <w:hyperlink r:id="rId695" w:anchor="831" w:history="1">
        <w:r w:rsidRPr="00A647DD">
          <w:rPr>
            <w:rFonts w:ascii="Yu Mincho" w:eastAsia="Yu Mincho" w:hAnsi="Yu Mincho" w:cs="굴림" w:hint="eastAsia"/>
            <w:snapToGrid/>
            <w:color w:val="3333FF"/>
            <w:kern w:val="0"/>
            <w:sz w:val="20"/>
            <w:szCs w:val="20"/>
            <w:u w:val="single"/>
          </w:rPr>
          <w:t>第百四十四条第二項</w:t>
        </w:r>
      </w:hyperlink>
      <w:r w:rsidRPr="00A647DD">
        <w:rPr>
          <w:rFonts w:ascii="Yu Mincho" w:eastAsia="Yu Mincho" w:hAnsi="Yu Mincho" w:cs="굴림" w:hint="eastAsia"/>
          <w:snapToGrid/>
          <w:color w:val="333333"/>
          <w:kern w:val="0"/>
          <w:sz w:val="20"/>
          <w:szCs w:val="20"/>
        </w:rPr>
        <w:t>の意見書には、次に掲げる事項を記載しなければならない。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意見書を提出する基幹放送事業者の氏名（法人又は団体にあつては、名称及び代表者の氏名）及び住所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696" w:history="1">
        <w:r w:rsidRPr="00A647DD">
          <w:rPr>
            <w:rFonts w:ascii="Yu Mincho" w:eastAsia="Yu Mincho" w:hAnsi="Yu Mincho" w:cs="굴림" w:hint="eastAsia"/>
            <w:snapToGrid/>
            <w:color w:val="3333FF"/>
            <w:kern w:val="0"/>
            <w:sz w:val="20"/>
            <w:szCs w:val="20"/>
            <w:u w:val="single"/>
          </w:rPr>
          <w:t>法</w:t>
        </w:r>
      </w:hyperlink>
      <w:hyperlink r:id="rId697" w:anchor="830" w:history="1">
        <w:r w:rsidRPr="00A647DD">
          <w:rPr>
            <w:rFonts w:ascii="Yu Mincho" w:eastAsia="Yu Mincho" w:hAnsi="Yu Mincho" w:cs="굴림" w:hint="eastAsia"/>
            <w:snapToGrid/>
            <w:color w:val="3333FF"/>
            <w:kern w:val="0"/>
            <w:sz w:val="20"/>
            <w:szCs w:val="20"/>
            <w:u w:val="single"/>
          </w:rPr>
          <w:t>第百四十四条第一項</w:t>
        </w:r>
      </w:hyperlink>
      <w:r w:rsidRPr="00A647DD">
        <w:rPr>
          <w:rFonts w:ascii="Yu Mincho" w:eastAsia="Yu Mincho" w:hAnsi="Yu Mincho" w:cs="굴림" w:hint="eastAsia"/>
          <w:snapToGrid/>
          <w:color w:val="333333"/>
          <w:kern w:val="0"/>
          <w:sz w:val="20"/>
          <w:szCs w:val="20"/>
        </w:rPr>
        <w:t>本文の同意をしない理由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協議の経過（協議をしていない場合は、その具体的事情）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その他参考となる事項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（裁定の通知）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第百六十八条　</w:t>
      </w:r>
      <w:hyperlink r:id="rId698" w:history="1">
        <w:r w:rsidRPr="00A647DD">
          <w:rPr>
            <w:rFonts w:ascii="Yu Mincho" w:eastAsia="Yu Mincho" w:hAnsi="Yu Mincho" w:cs="굴림" w:hint="eastAsia"/>
            <w:snapToGrid/>
            <w:color w:val="3333FF"/>
            <w:kern w:val="0"/>
            <w:sz w:val="20"/>
            <w:szCs w:val="20"/>
            <w:u w:val="single"/>
          </w:rPr>
          <w:t>法</w:t>
        </w:r>
      </w:hyperlink>
      <w:hyperlink r:id="rId699" w:anchor="835" w:history="1">
        <w:r w:rsidRPr="00A647DD">
          <w:rPr>
            <w:rFonts w:ascii="Yu Mincho" w:eastAsia="Yu Mincho" w:hAnsi="Yu Mincho" w:cs="굴림" w:hint="eastAsia"/>
            <w:snapToGrid/>
            <w:color w:val="3333FF"/>
            <w:kern w:val="0"/>
            <w:sz w:val="20"/>
            <w:szCs w:val="20"/>
            <w:u w:val="single"/>
          </w:rPr>
          <w:t>第百四十四条第六項</w:t>
        </w:r>
      </w:hyperlink>
      <w:r w:rsidRPr="00A647DD">
        <w:rPr>
          <w:rFonts w:ascii="Yu Mincho" w:eastAsia="Yu Mincho" w:hAnsi="Yu Mincho" w:cs="굴림" w:hint="eastAsia"/>
          <w:snapToGrid/>
          <w:color w:val="333333"/>
          <w:kern w:val="0"/>
          <w:sz w:val="20"/>
          <w:szCs w:val="20"/>
        </w:rPr>
        <w:t>の通知は、裁定書の謄本を添付して行うものとする。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第三款　雑則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（受信契約者数の記録の提出）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第百六十九条　</w:t>
      </w:r>
      <w:r w:rsidRPr="00A647DD">
        <w:rPr>
          <w:rFonts w:ascii="Yu Mincho" w:eastAsia="Yu Mincho" w:hAnsi="Yu Mincho" w:cs="굴림" w:hint="eastAsia"/>
          <w:snapToGrid/>
          <w:color w:val="333333"/>
          <w:kern w:val="0"/>
          <w:sz w:val="20"/>
          <w:szCs w:val="20"/>
        </w:rPr>
        <w:t>一般放送事業者（衛星一般放送を行う者及び地上一般放送を行う者にあつては、有料放送事業者に限る。）は、毎年六月末日までに、前年四月一日から当年三月三十一日までの期間中における受信契約者数を簡明に記載した記録を、総務大臣に提出しなければならない。ただし、総務大臣において特に必要がないと認めた場合は記録の提出又は記載事項の一部を省略することができ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（事業計画書の変更等）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第百七十条　</w:t>
      </w:r>
      <w:r w:rsidRPr="00A647DD">
        <w:rPr>
          <w:rFonts w:ascii="Yu Mincho" w:eastAsia="Yu Mincho" w:hAnsi="Yu Mincho" w:cs="굴림" w:hint="eastAsia"/>
          <w:snapToGrid/>
          <w:color w:val="333333"/>
          <w:kern w:val="0"/>
          <w:sz w:val="20"/>
          <w:szCs w:val="20"/>
        </w:rPr>
        <w:t>登録一般放送事業者は、第百三十六条第二項第一号に規定する事業計画書に変更があつたときは、別に告示するところにより、総務大臣に届け出なければならない。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一般放送事業者（同時再放送のみを行う届出一般放送事業者を除く。）は、一般放送の業務を行う事業の決算期ごとに、その事業収支の結果及び計算書類（届出一般放送事業者にあつては、事業収支の結果に限る。）を総務大臣に報告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（検査職員の証明書）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第百七十一条　</w:t>
      </w:r>
      <w:hyperlink r:id="rId700" w:history="1">
        <w:r w:rsidRPr="00A647DD">
          <w:rPr>
            <w:rFonts w:ascii="Yu Mincho" w:eastAsia="Yu Mincho" w:hAnsi="Yu Mincho" w:cs="굴림" w:hint="eastAsia"/>
            <w:snapToGrid/>
            <w:color w:val="3333FF"/>
            <w:kern w:val="0"/>
            <w:sz w:val="20"/>
            <w:szCs w:val="20"/>
            <w:u w:val="single"/>
          </w:rPr>
          <w:t>法</w:t>
        </w:r>
      </w:hyperlink>
      <w:hyperlink r:id="rId701" w:anchor="843" w:history="1">
        <w:r w:rsidRPr="00A647DD">
          <w:rPr>
            <w:rFonts w:ascii="Yu Mincho" w:eastAsia="Yu Mincho" w:hAnsi="Yu Mincho" w:cs="굴림" w:hint="eastAsia"/>
            <w:snapToGrid/>
            <w:color w:val="3333FF"/>
            <w:kern w:val="0"/>
            <w:sz w:val="20"/>
            <w:szCs w:val="20"/>
            <w:u w:val="single"/>
          </w:rPr>
          <w:t>第百四十五条第五項</w:t>
        </w:r>
      </w:hyperlink>
      <w:r w:rsidRPr="00A647DD">
        <w:rPr>
          <w:rFonts w:ascii="Yu Mincho" w:eastAsia="Yu Mincho" w:hAnsi="Yu Mincho" w:cs="굴림" w:hint="eastAsia"/>
          <w:snapToGrid/>
          <w:color w:val="333333"/>
          <w:kern w:val="0"/>
          <w:sz w:val="20"/>
          <w:szCs w:val="20"/>
        </w:rPr>
        <w:t>の証明書は、別表第五十二号の様式によるものとする。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第六章　有料放送</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第一節　通則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（定義）</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第百七十一条の二　</w:t>
      </w:r>
      <w:r w:rsidRPr="00A647DD">
        <w:rPr>
          <w:rFonts w:ascii="Yu Mincho" w:eastAsia="Yu Mincho" w:hAnsi="Yu Mincho" w:cs="굴림" w:hint="eastAsia"/>
          <w:snapToGrid/>
          <w:color w:val="333333"/>
          <w:kern w:val="0"/>
          <w:sz w:val="20"/>
          <w:szCs w:val="20"/>
        </w:rPr>
        <w:t>この章の規定の解釈に関しては、次の定義に従うものとする。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「国内受信者」とは、</w:t>
      </w:r>
      <w:hyperlink r:id="rId702" w:history="1">
        <w:r w:rsidRPr="00A647DD">
          <w:rPr>
            <w:rFonts w:ascii="Yu Mincho" w:eastAsia="Yu Mincho" w:hAnsi="Yu Mincho" w:cs="굴림" w:hint="eastAsia"/>
            <w:snapToGrid/>
            <w:color w:val="3333FF"/>
            <w:kern w:val="0"/>
            <w:sz w:val="20"/>
            <w:szCs w:val="20"/>
            <w:u w:val="single"/>
          </w:rPr>
          <w:t>法</w:t>
        </w:r>
      </w:hyperlink>
      <w:hyperlink r:id="rId703" w:anchor="850" w:history="1">
        <w:r w:rsidRPr="00A647DD">
          <w:rPr>
            <w:rFonts w:ascii="Yu Mincho" w:eastAsia="Yu Mincho" w:hAnsi="Yu Mincho" w:cs="굴림" w:hint="eastAsia"/>
            <w:snapToGrid/>
            <w:color w:val="3333FF"/>
            <w:kern w:val="0"/>
            <w:sz w:val="20"/>
            <w:szCs w:val="20"/>
            <w:u w:val="single"/>
          </w:rPr>
          <w:t>第百四十七条第一項</w:t>
        </w:r>
      </w:hyperlink>
      <w:r w:rsidRPr="00A647DD">
        <w:rPr>
          <w:rFonts w:ascii="Yu Mincho" w:eastAsia="Yu Mincho" w:hAnsi="Yu Mincho" w:cs="굴림" w:hint="eastAsia"/>
          <w:snapToGrid/>
          <w:color w:val="333333"/>
          <w:kern w:val="0"/>
          <w:sz w:val="20"/>
          <w:szCs w:val="20"/>
        </w:rPr>
        <w:t>に規定する国内受信者をいう。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二　</w:t>
      </w:r>
      <w:r w:rsidRPr="00A647DD">
        <w:rPr>
          <w:rFonts w:ascii="Yu Mincho" w:eastAsia="Yu Mincho" w:hAnsi="Yu Mincho" w:cs="굴림" w:hint="eastAsia"/>
          <w:snapToGrid/>
          <w:color w:val="333333"/>
          <w:kern w:val="0"/>
          <w:sz w:val="20"/>
          <w:szCs w:val="20"/>
        </w:rPr>
        <w:t>「国内受信者等」とは、国内受信者及び有料放送の役務の提供を受けようとする者をいう。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「有料放送役務提供契約」とは、有料放送の役務の提供に関する契約をいう。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「媒介等」とは、</w:t>
      </w:r>
      <w:hyperlink r:id="rId704" w:history="1">
        <w:r w:rsidRPr="00A647DD">
          <w:rPr>
            <w:rFonts w:ascii="Yu Mincho" w:eastAsia="Yu Mincho" w:hAnsi="Yu Mincho" w:cs="굴림" w:hint="eastAsia"/>
            <w:snapToGrid/>
            <w:color w:val="3333FF"/>
            <w:kern w:val="0"/>
            <w:sz w:val="20"/>
            <w:szCs w:val="20"/>
            <w:u w:val="single"/>
          </w:rPr>
          <w:t>法</w:t>
        </w:r>
      </w:hyperlink>
      <w:hyperlink r:id="rId705" w:anchor="859" w:history="1">
        <w:r w:rsidRPr="00A647DD">
          <w:rPr>
            <w:rFonts w:ascii="Yu Mincho" w:eastAsia="Yu Mincho" w:hAnsi="Yu Mincho" w:cs="굴림" w:hint="eastAsia"/>
            <w:snapToGrid/>
            <w:color w:val="3333FF"/>
            <w:kern w:val="0"/>
            <w:sz w:val="20"/>
            <w:szCs w:val="20"/>
            <w:u w:val="single"/>
          </w:rPr>
          <w:t>第百五十条</w:t>
        </w:r>
      </w:hyperlink>
      <w:r w:rsidRPr="00A647DD">
        <w:rPr>
          <w:rFonts w:ascii="Yu Mincho" w:eastAsia="Yu Mincho" w:hAnsi="Yu Mincho" w:cs="굴림" w:hint="eastAsia"/>
          <w:snapToGrid/>
          <w:color w:val="333333"/>
          <w:kern w:val="0"/>
          <w:sz w:val="20"/>
          <w:szCs w:val="20"/>
        </w:rPr>
        <w:t>に規定する媒介等をいう。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「媒介等業務」とは、媒介等の業務及びこれに付随する業務をいう。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「媒介等業務受託者」とは、</w:t>
      </w:r>
      <w:hyperlink r:id="rId706" w:history="1">
        <w:r w:rsidRPr="00A647DD">
          <w:rPr>
            <w:rFonts w:ascii="Yu Mincho" w:eastAsia="Yu Mincho" w:hAnsi="Yu Mincho" w:cs="굴림" w:hint="eastAsia"/>
            <w:snapToGrid/>
            <w:color w:val="3333FF"/>
            <w:kern w:val="0"/>
            <w:sz w:val="20"/>
            <w:szCs w:val="20"/>
            <w:u w:val="single"/>
          </w:rPr>
          <w:t>法</w:t>
        </w:r>
      </w:hyperlink>
      <w:hyperlink r:id="rId707" w:anchor="859" w:history="1">
        <w:r w:rsidRPr="00A647DD">
          <w:rPr>
            <w:rFonts w:ascii="Yu Mincho" w:eastAsia="Yu Mincho" w:hAnsi="Yu Mincho" w:cs="굴림" w:hint="eastAsia"/>
            <w:snapToGrid/>
            <w:color w:val="3333FF"/>
            <w:kern w:val="0"/>
            <w:sz w:val="20"/>
            <w:szCs w:val="20"/>
            <w:u w:val="single"/>
          </w:rPr>
          <w:t>第百五十条</w:t>
        </w:r>
      </w:hyperlink>
      <w:r w:rsidRPr="00A647DD">
        <w:rPr>
          <w:rFonts w:ascii="Yu Mincho" w:eastAsia="Yu Mincho" w:hAnsi="Yu Mincho" w:cs="굴림" w:hint="eastAsia"/>
          <w:snapToGrid/>
          <w:color w:val="333333"/>
          <w:kern w:val="0"/>
          <w:sz w:val="20"/>
          <w:szCs w:val="20"/>
        </w:rPr>
        <w:t>に規定する媒介等業務受託者をいう。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「提供条件概要説明」とは、</w:t>
      </w:r>
      <w:hyperlink r:id="rId708" w:history="1">
        <w:r w:rsidRPr="00A647DD">
          <w:rPr>
            <w:rFonts w:ascii="Yu Mincho" w:eastAsia="Yu Mincho" w:hAnsi="Yu Mincho" w:cs="굴림" w:hint="eastAsia"/>
            <w:snapToGrid/>
            <w:color w:val="3333FF"/>
            <w:kern w:val="0"/>
            <w:sz w:val="20"/>
            <w:szCs w:val="20"/>
            <w:u w:val="single"/>
          </w:rPr>
          <w:t>法</w:t>
        </w:r>
      </w:hyperlink>
      <w:hyperlink r:id="rId709" w:anchor="859" w:history="1">
        <w:r w:rsidRPr="00A647DD">
          <w:rPr>
            <w:rFonts w:ascii="Yu Mincho" w:eastAsia="Yu Mincho" w:hAnsi="Yu Mincho" w:cs="굴림" w:hint="eastAsia"/>
            <w:snapToGrid/>
            <w:color w:val="3333FF"/>
            <w:kern w:val="0"/>
            <w:sz w:val="20"/>
            <w:szCs w:val="20"/>
            <w:u w:val="single"/>
          </w:rPr>
          <w:t>第百五十条</w:t>
        </w:r>
      </w:hyperlink>
      <w:r w:rsidRPr="00A647DD">
        <w:rPr>
          <w:rFonts w:ascii="Yu Mincho" w:eastAsia="Yu Mincho" w:hAnsi="Yu Mincho" w:cs="굴림" w:hint="eastAsia"/>
          <w:snapToGrid/>
          <w:color w:val="333333"/>
          <w:kern w:val="0"/>
          <w:sz w:val="20"/>
          <w:szCs w:val="20"/>
        </w:rPr>
        <w:t>に規定する有料放送の役務に関する料金その他の提供条件の概要の説明をいう。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「契約書面」とは、</w:t>
      </w:r>
      <w:hyperlink r:id="rId710" w:history="1">
        <w:r w:rsidRPr="00A647DD">
          <w:rPr>
            <w:rFonts w:ascii="Yu Mincho" w:eastAsia="Yu Mincho" w:hAnsi="Yu Mincho" w:cs="굴림" w:hint="eastAsia"/>
            <w:snapToGrid/>
            <w:color w:val="3333FF"/>
            <w:kern w:val="0"/>
            <w:sz w:val="20"/>
            <w:szCs w:val="20"/>
            <w:u w:val="single"/>
          </w:rPr>
          <w:t>法</w:t>
        </w:r>
      </w:hyperlink>
      <w:hyperlink r:id="rId711" w:anchor="864" w:history="1">
        <w:r w:rsidRPr="00A647DD">
          <w:rPr>
            <w:rFonts w:ascii="Yu Mincho" w:eastAsia="Yu Mincho" w:hAnsi="Yu Mincho" w:cs="굴림" w:hint="eastAsia"/>
            <w:snapToGrid/>
            <w:color w:val="3333FF"/>
            <w:kern w:val="0"/>
            <w:sz w:val="20"/>
            <w:szCs w:val="20"/>
            <w:u w:val="single"/>
          </w:rPr>
          <w:t>第百五十条の二第一項</w:t>
        </w:r>
      </w:hyperlink>
      <w:r w:rsidRPr="00A647DD">
        <w:rPr>
          <w:rFonts w:ascii="Yu Mincho" w:eastAsia="Yu Mincho" w:hAnsi="Yu Mincho" w:cs="굴림" w:hint="eastAsia"/>
          <w:snapToGrid/>
          <w:color w:val="333333"/>
          <w:kern w:val="0"/>
          <w:sz w:val="20"/>
          <w:szCs w:val="20"/>
        </w:rPr>
        <w:t>の規定により有料放送役務提供契約が成立したときに作成する書面をいう。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「書面解除」とは、</w:t>
      </w:r>
      <w:hyperlink r:id="rId712" w:history="1">
        <w:r w:rsidRPr="00A647DD">
          <w:rPr>
            <w:rFonts w:ascii="Yu Mincho" w:eastAsia="Yu Mincho" w:hAnsi="Yu Mincho" w:cs="굴림" w:hint="eastAsia"/>
            <w:snapToGrid/>
            <w:color w:val="3333FF"/>
            <w:kern w:val="0"/>
            <w:sz w:val="20"/>
            <w:szCs w:val="20"/>
            <w:u w:val="single"/>
          </w:rPr>
          <w:t>法</w:t>
        </w:r>
      </w:hyperlink>
      <w:hyperlink r:id="rId713" w:anchor="869" w:history="1">
        <w:r w:rsidRPr="00A647DD">
          <w:rPr>
            <w:rFonts w:ascii="Yu Mincho" w:eastAsia="Yu Mincho" w:hAnsi="Yu Mincho" w:cs="굴림" w:hint="eastAsia"/>
            <w:snapToGrid/>
            <w:color w:val="3333FF"/>
            <w:kern w:val="0"/>
            <w:sz w:val="20"/>
            <w:szCs w:val="20"/>
            <w:u w:val="single"/>
          </w:rPr>
          <w:t>第百五十条の三第一項</w:t>
        </w:r>
      </w:hyperlink>
      <w:r w:rsidRPr="00A647DD">
        <w:rPr>
          <w:rFonts w:ascii="Yu Mincho" w:eastAsia="Yu Mincho" w:hAnsi="Yu Mincho" w:cs="굴림" w:hint="eastAsia"/>
          <w:snapToGrid/>
          <w:color w:val="333333"/>
          <w:kern w:val="0"/>
          <w:sz w:val="20"/>
          <w:szCs w:val="20"/>
        </w:rPr>
        <w:t>の規定による有料放送役務提供契約の書面による解除をいう。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　</w:t>
      </w:r>
      <w:r w:rsidRPr="00A647DD">
        <w:rPr>
          <w:rFonts w:ascii="Yu Mincho" w:eastAsia="Yu Mincho" w:hAnsi="Yu Mincho" w:cs="굴림" w:hint="eastAsia"/>
          <w:snapToGrid/>
          <w:color w:val="333333"/>
          <w:kern w:val="0"/>
          <w:sz w:val="20"/>
          <w:szCs w:val="20"/>
        </w:rPr>
        <w:t>「不実告知後書面」とは、</w:t>
      </w:r>
      <w:hyperlink r:id="rId714" w:history="1">
        <w:r w:rsidRPr="00A647DD">
          <w:rPr>
            <w:rFonts w:ascii="Yu Mincho" w:eastAsia="Yu Mincho" w:hAnsi="Yu Mincho" w:cs="굴림" w:hint="eastAsia"/>
            <w:snapToGrid/>
            <w:color w:val="3333FF"/>
            <w:kern w:val="0"/>
            <w:sz w:val="20"/>
            <w:szCs w:val="20"/>
            <w:u w:val="single"/>
          </w:rPr>
          <w:t>法</w:t>
        </w:r>
      </w:hyperlink>
      <w:hyperlink r:id="rId715" w:anchor="869" w:history="1">
        <w:r w:rsidRPr="00A647DD">
          <w:rPr>
            <w:rFonts w:ascii="Yu Mincho" w:eastAsia="Yu Mincho" w:hAnsi="Yu Mincho" w:cs="굴림" w:hint="eastAsia"/>
            <w:snapToGrid/>
            <w:color w:val="3333FF"/>
            <w:kern w:val="0"/>
            <w:sz w:val="20"/>
            <w:szCs w:val="20"/>
            <w:u w:val="single"/>
          </w:rPr>
          <w:t>第百五十条の三第一項</w:t>
        </w:r>
      </w:hyperlink>
      <w:r w:rsidRPr="00A647DD">
        <w:rPr>
          <w:rFonts w:ascii="Yu Mincho" w:eastAsia="Yu Mincho" w:hAnsi="Yu Mincho" w:cs="굴림" w:hint="eastAsia"/>
          <w:snapToGrid/>
          <w:color w:val="333333"/>
          <w:kern w:val="0"/>
          <w:sz w:val="20"/>
          <w:szCs w:val="20"/>
        </w:rPr>
        <w:t>括弧書に規定する書面をいう。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十一　</w:t>
      </w:r>
      <w:r w:rsidRPr="00A647DD">
        <w:rPr>
          <w:rFonts w:ascii="Yu Mincho" w:eastAsia="Yu Mincho" w:hAnsi="Yu Mincho" w:cs="굴림" w:hint="eastAsia"/>
          <w:snapToGrid/>
          <w:color w:val="333333"/>
          <w:kern w:val="0"/>
          <w:sz w:val="20"/>
          <w:szCs w:val="20"/>
        </w:rPr>
        <w:t>「媒介等業務適正化措置」とは、</w:t>
      </w:r>
      <w:hyperlink r:id="rId716" w:history="1">
        <w:r w:rsidRPr="00A647DD">
          <w:rPr>
            <w:rFonts w:ascii="Yu Mincho" w:eastAsia="Yu Mincho" w:hAnsi="Yu Mincho" w:cs="굴림" w:hint="eastAsia"/>
            <w:snapToGrid/>
            <w:color w:val="3333FF"/>
            <w:kern w:val="0"/>
            <w:sz w:val="20"/>
            <w:szCs w:val="20"/>
            <w:u w:val="single"/>
          </w:rPr>
          <w:t>法</w:t>
        </w:r>
      </w:hyperlink>
      <w:hyperlink r:id="rId717" w:anchor="885" w:history="1">
        <w:r w:rsidRPr="00A647DD">
          <w:rPr>
            <w:rFonts w:ascii="Yu Mincho" w:eastAsia="Yu Mincho" w:hAnsi="Yu Mincho" w:cs="굴림" w:hint="eastAsia"/>
            <w:snapToGrid/>
            <w:color w:val="3333FF"/>
            <w:kern w:val="0"/>
            <w:sz w:val="20"/>
            <w:szCs w:val="20"/>
            <w:u w:val="single"/>
          </w:rPr>
          <w:t>第百五十一条の三</w:t>
        </w:r>
      </w:hyperlink>
      <w:r w:rsidRPr="00A647DD">
        <w:rPr>
          <w:rFonts w:ascii="Yu Mincho" w:eastAsia="Yu Mincho" w:hAnsi="Yu Mincho" w:cs="굴림" w:hint="eastAsia"/>
          <w:snapToGrid/>
          <w:color w:val="333333"/>
          <w:kern w:val="0"/>
          <w:sz w:val="20"/>
          <w:szCs w:val="20"/>
        </w:rPr>
        <w:t>の規定に基づき講ずべき措置をいう。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十二　</w:t>
      </w:r>
      <w:r w:rsidRPr="00A647DD">
        <w:rPr>
          <w:rFonts w:ascii="Yu Mincho" w:eastAsia="Yu Mincho" w:hAnsi="Yu Mincho" w:cs="굴림" w:hint="eastAsia"/>
          <w:snapToGrid/>
          <w:color w:val="333333"/>
          <w:kern w:val="0"/>
          <w:sz w:val="20"/>
          <w:szCs w:val="20"/>
        </w:rPr>
        <w:t>「有料放送管理業務」とは、</w:t>
      </w:r>
      <w:hyperlink r:id="rId718" w:history="1">
        <w:r w:rsidRPr="00A647DD">
          <w:rPr>
            <w:rFonts w:ascii="Yu Mincho" w:eastAsia="Yu Mincho" w:hAnsi="Yu Mincho" w:cs="굴림" w:hint="eastAsia"/>
            <w:snapToGrid/>
            <w:color w:val="3333FF"/>
            <w:kern w:val="0"/>
            <w:sz w:val="20"/>
            <w:szCs w:val="20"/>
            <w:u w:val="single"/>
          </w:rPr>
          <w:t>法</w:t>
        </w:r>
      </w:hyperlink>
      <w:hyperlink r:id="rId719" w:anchor="890" w:history="1">
        <w:r w:rsidRPr="00A647DD">
          <w:rPr>
            <w:rFonts w:ascii="Yu Mincho" w:eastAsia="Yu Mincho" w:hAnsi="Yu Mincho" w:cs="굴림" w:hint="eastAsia"/>
            <w:snapToGrid/>
            <w:color w:val="3333FF"/>
            <w:kern w:val="0"/>
            <w:sz w:val="20"/>
            <w:szCs w:val="20"/>
            <w:u w:val="single"/>
          </w:rPr>
          <w:t>第百五十二条第一項</w:t>
        </w:r>
      </w:hyperlink>
      <w:r w:rsidRPr="00A647DD">
        <w:rPr>
          <w:rFonts w:ascii="Yu Mincho" w:eastAsia="Yu Mincho" w:hAnsi="Yu Mincho" w:cs="굴림" w:hint="eastAsia"/>
          <w:snapToGrid/>
          <w:color w:val="333333"/>
          <w:kern w:val="0"/>
          <w:sz w:val="20"/>
          <w:szCs w:val="20"/>
        </w:rPr>
        <w:t>に規定する有料放送管理業務をいう。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十三　</w:t>
      </w:r>
      <w:r w:rsidRPr="00A647DD">
        <w:rPr>
          <w:rFonts w:ascii="Yu Mincho" w:eastAsia="Yu Mincho" w:hAnsi="Yu Mincho" w:cs="굴림" w:hint="eastAsia"/>
          <w:snapToGrid/>
          <w:color w:val="333333"/>
          <w:kern w:val="0"/>
          <w:sz w:val="20"/>
          <w:szCs w:val="20"/>
        </w:rPr>
        <w:t>「有料放送管理事業者」とは、</w:t>
      </w:r>
      <w:hyperlink r:id="rId720" w:history="1">
        <w:r w:rsidRPr="00A647DD">
          <w:rPr>
            <w:rFonts w:ascii="Yu Mincho" w:eastAsia="Yu Mincho" w:hAnsi="Yu Mincho" w:cs="굴림" w:hint="eastAsia"/>
            <w:snapToGrid/>
            <w:color w:val="3333FF"/>
            <w:kern w:val="0"/>
            <w:sz w:val="20"/>
            <w:szCs w:val="20"/>
            <w:u w:val="single"/>
          </w:rPr>
          <w:t>法</w:t>
        </w:r>
      </w:hyperlink>
      <w:hyperlink r:id="rId721" w:anchor="894" w:history="1">
        <w:r w:rsidRPr="00A647DD">
          <w:rPr>
            <w:rFonts w:ascii="Yu Mincho" w:eastAsia="Yu Mincho" w:hAnsi="Yu Mincho" w:cs="굴림" w:hint="eastAsia"/>
            <w:snapToGrid/>
            <w:color w:val="3333FF"/>
            <w:kern w:val="0"/>
            <w:sz w:val="20"/>
            <w:szCs w:val="20"/>
            <w:u w:val="single"/>
          </w:rPr>
          <w:t>第百五十二条第二項</w:t>
        </w:r>
      </w:hyperlink>
      <w:r w:rsidRPr="00A647DD">
        <w:rPr>
          <w:rFonts w:ascii="Yu Mincho" w:eastAsia="Yu Mincho" w:hAnsi="Yu Mincho" w:cs="굴림" w:hint="eastAsia"/>
          <w:snapToGrid/>
          <w:color w:val="333333"/>
          <w:kern w:val="0"/>
          <w:sz w:val="20"/>
          <w:szCs w:val="20"/>
        </w:rPr>
        <w:t>に規定する有料放送管理事業者をいう。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十四　</w:t>
      </w:r>
      <w:r w:rsidRPr="00A647DD">
        <w:rPr>
          <w:rFonts w:ascii="Yu Mincho" w:eastAsia="Yu Mincho" w:hAnsi="Yu Mincho" w:cs="굴림" w:hint="eastAsia"/>
          <w:snapToGrid/>
          <w:color w:val="333333"/>
          <w:kern w:val="0"/>
          <w:sz w:val="20"/>
          <w:szCs w:val="20"/>
        </w:rPr>
        <w:t>「有料放送管理事業者等」とは、有料放送管理事業者その他の有料放送管理業務を行う者をいう。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十五　</w:t>
      </w:r>
      <w:r w:rsidRPr="00A647DD">
        <w:rPr>
          <w:rFonts w:ascii="Yu Mincho" w:eastAsia="Yu Mincho" w:hAnsi="Yu Mincho" w:cs="굴림" w:hint="eastAsia"/>
          <w:snapToGrid/>
          <w:color w:val="333333"/>
          <w:kern w:val="0"/>
          <w:sz w:val="20"/>
          <w:szCs w:val="20"/>
        </w:rPr>
        <w:t>「変更・更新契約」とは、既に締結されている有料放送役務提供契約の一部の変更又は当該有料放送役務提供契約の更新を内容とする契約をいう。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十六　</w:t>
      </w:r>
      <w:r w:rsidRPr="00A647DD">
        <w:rPr>
          <w:rFonts w:ascii="Yu Mincho" w:eastAsia="Yu Mincho" w:hAnsi="Yu Mincho" w:cs="굴림" w:hint="eastAsia"/>
          <w:snapToGrid/>
          <w:color w:val="333333"/>
          <w:kern w:val="0"/>
          <w:sz w:val="20"/>
          <w:szCs w:val="20"/>
        </w:rPr>
        <w:t>「既契約」とは、前号の既に締結されている有料放送役務提供契約をいう。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十七　</w:t>
      </w:r>
      <w:r w:rsidRPr="00A647DD">
        <w:rPr>
          <w:rFonts w:ascii="Yu Mincho" w:eastAsia="Yu Mincho" w:hAnsi="Yu Mincho" w:cs="굴림" w:hint="eastAsia"/>
          <w:snapToGrid/>
          <w:color w:val="333333"/>
          <w:kern w:val="0"/>
          <w:sz w:val="20"/>
          <w:szCs w:val="20"/>
        </w:rPr>
        <w:t>「期間制限・違約金付自動更新契約」とは、既契約のうち、国内受信者から更新しない旨の申出がない限り更新されるものに係る当該更新後の変更・更新契約であつて、次のいずれにも該当するものをいう。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契約の変更又は解除をすることができる期間の制限があること。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イの期間の制限に反した場合における違約金の定めがあること。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十八　</w:t>
      </w:r>
      <w:r w:rsidRPr="00A647DD">
        <w:rPr>
          <w:rFonts w:ascii="Yu Mincho" w:eastAsia="Yu Mincho" w:hAnsi="Yu Mincho" w:cs="굴림" w:hint="eastAsia"/>
          <w:snapToGrid/>
          <w:color w:val="333333"/>
          <w:kern w:val="0"/>
          <w:sz w:val="20"/>
          <w:szCs w:val="20"/>
        </w:rPr>
        <w:t>「都度契約」とは、国内受信者が有料放送の役務の提供を受けようとする都度、締結することとなる契約をいう。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十九　</w:t>
      </w:r>
      <w:r w:rsidRPr="00A647DD">
        <w:rPr>
          <w:rFonts w:ascii="Yu Mincho" w:eastAsia="Yu Mincho" w:hAnsi="Yu Mincho" w:cs="굴림" w:hint="eastAsia"/>
          <w:snapToGrid/>
          <w:color w:val="333333"/>
          <w:kern w:val="0"/>
          <w:sz w:val="20"/>
          <w:szCs w:val="20"/>
        </w:rPr>
        <w:t>「法人契約」とは、法人その他の団体である国内受信者とその営業のために又はその営業として締結する契約（営利を目的としない法人その他の団体にあつては、その事業のために又はその事業として締結する契約）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　</w:t>
      </w:r>
      <w:r w:rsidRPr="00A647DD">
        <w:rPr>
          <w:rFonts w:ascii="Yu Mincho" w:eastAsia="Yu Mincho" w:hAnsi="Yu Mincho" w:cs="굴림" w:hint="eastAsia"/>
          <w:snapToGrid/>
          <w:color w:val="333333"/>
          <w:kern w:val="0"/>
          <w:sz w:val="20"/>
          <w:szCs w:val="20"/>
        </w:rPr>
        <w:t>「付随契約」とは、第百七十五条の二第一項に規定する対象契約（以下この号及び第二十九号におい</w:t>
      </w:r>
      <w:r w:rsidRPr="00A647DD">
        <w:rPr>
          <w:rFonts w:ascii="Yu Mincho" w:eastAsia="Yu Mincho" w:hAnsi="Yu Mincho" w:cs="굴림" w:hint="eastAsia"/>
          <w:snapToGrid/>
          <w:color w:val="333333"/>
          <w:kern w:val="0"/>
          <w:sz w:val="20"/>
          <w:szCs w:val="20"/>
        </w:rPr>
        <w:lastRenderedPageBreak/>
        <w:t>て「対象契約」という。）に付随して締結される契約（当該対象契約を締結する有料放送事業者が締結又はその媒介等をするものに限る。）をいう。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二十一　</w:t>
      </w:r>
      <w:r w:rsidRPr="00A647DD">
        <w:rPr>
          <w:rFonts w:ascii="Yu Mincho" w:eastAsia="Yu Mincho" w:hAnsi="Yu Mincho" w:cs="굴림" w:hint="eastAsia"/>
          <w:snapToGrid/>
          <w:color w:val="333333"/>
          <w:kern w:val="0"/>
          <w:sz w:val="20"/>
          <w:szCs w:val="20"/>
        </w:rPr>
        <w:t>「特定解除契約」とは、付随契約であつて、書面解除に伴い解除されないものをいう。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二十二　</w:t>
      </w:r>
      <w:r w:rsidRPr="00A647DD">
        <w:rPr>
          <w:rFonts w:ascii="Yu Mincho" w:eastAsia="Yu Mincho" w:hAnsi="Yu Mincho" w:cs="굴림" w:hint="eastAsia"/>
          <w:snapToGrid/>
          <w:color w:val="333333"/>
          <w:kern w:val="0"/>
          <w:sz w:val="20"/>
          <w:szCs w:val="20"/>
        </w:rPr>
        <w:t>「説明事項」とは、提供条件概要説明を行うべき事項をいう。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二十三　</w:t>
      </w:r>
      <w:r w:rsidRPr="00A647DD">
        <w:rPr>
          <w:rFonts w:ascii="Yu Mincho" w:eastAsia="Yu Mincho" w:hAnsi="Yu Mincho" w:cs="굴림" w:hint="eastAsia"/>
          <w:snapToGrid/>
          <w:color w:val="333333"/>
          <w:kern w:val="0"/>
          <w:sz w:val="20"/>
          <w:szCs w:val="20"/>
        </w:rPr>
        <w:t>「基本説明事項」とは、説明事項のうち、第百七十五条第一項及び第二項の規定に係るものをいう。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二十四　</w:t>
      </w:r>
      <w:r w:rsidRPr="00A647DD">
        <w:rPr>
          <w:rFonts w:ascii="Yu Mincho" w:eastAsia="Yu Mincho" w:hAnsi="Yu Mincho" w:cs="굴림" w:hint="eastAsia"/>
          <w:snapToGrid/>
          <w:color w:val="333333"/>
          <w:kern w:val="0"/>
          <w:sz w:val="20"/>
          <w:szCs w:val="20"/>
        </w:rPr>
        <w:t>「説明書面」とは、説明事項を分かりやすく記載した書面（カタログ、パンフレット等を含む。）をいう。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二十五　</w:t>
      </w:r>
      <w:r w:rsidRPr="00A647DD">
        <w:rPr>
          <w:rFonts w:ascii="Yu Mincho" w:eastAsia="Yu Mincho" w:hAnsi="Yu Mincho" w:cs="굴림" w:hint="eastAsia"/>
          <w:snapToGrid/>
          <w:color w:val="333333"/>
          <w:kern w:val="0"/>
          <w:sz w:val="20"/>
          <w:szCs w:val="20"/>
        </w:rPr>
        <w:t>「基本記載事項」とは、契約書面に記載すべき事項のうち、第百七十五条の二第一項から第三項までの規定に係るものをいう。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二十六　</w:t>
      </w:r>
      <w:r w:rsidRPr="00A647DD">
        <w:rPr>
          <w:rFonts w:ascii="Yu Mincho" w:eastAsia="Yu Mincho" w:hAnsi="Yu Mincho" w:cs="굴림" w:hint="eastAsia"/>
          <w:snapToGrid/>
          <w:color w:val="333333"/>
          <w:kern w:val="0"/>
          <w:sz w:val="20"/>
          <w:szCs w:val="20"/>
        </w:rPr>
        <w:t>「記載事項」とは、契約書面に記載すべき事項のうち、第百七十五条の二第一項から第四項までの規定に係るものをいう。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二十七　</w:t>
      </w:r>
      <w:r w:rsidRPr="00A647DD">
        <w:rPr>
          <w:rFonts w:ascii="Yu Mincho" w:eastAsia="Yu Mincho" w:hAnsi="Yu Mincho" w:cs="굴림" w:hint="eastAsia"/>
          <w:snapToGrid/>
          <w:color w:val="333333"/>
          <w:kern w:val="0"/>
          <w:sz w:val="20"/>
          <w:szCs w:val="20"/>
        </w:rPr>
        <w:t>「閲覧情報」とは、電子計算機に備えられたファイルに記録された記載事項を電気通信回線を通じて閲覧するために必要な情報及び当該情報に関する説明をいう。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二十八　</w:t>
      </w:r>
      <w:r w:rsidRPr="00A647DD">
        <w:rPr>
          <w:rFonts w:ascii="Yu Mincho" w:eastAsia="Yu Mincho" w:hAnsi="Yu Mincho" w:cs="굴림" w:hint="eastAsia"/>
          <w:snapToGrid/>
          <w:color w:val="333333"/>
          <w:kern w:val="0"/>
          <w:sz w:val="20"/>
          <w:szCs w:val="20"/>
        </w:rPr>
        <w:t>「記載事項等」とは、記載事項又は第百七十五条の二第五項の規定により記載すべき閲覧情報をいう。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二十九　</w:t>
      </w:r>
      <w:r w:rsidRPr="00A647DD">
        <w:rPr>
          <w:rFonts w:ascii="Yu Mincho" w:eastAsia="Yu Mincho" w:hAnsi="Yu Mincho" w:cs="굴림" w:hint="eastAsia"/>
          <w:snapToGrid/>
          <w:color w:val="333333"/>
          <w:kern w:val="0"/>
          <w:sz w:val="20"/>
          <w:szCs w:val="20"/>
        </w:rPr>
        <w:t>「契約特定情報」とは、対象契約の成立の年月日、国内受信者の氏名又は名称及び住所その他の当該対象契約を特定するに足りる事項をいう。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三十　</w:t>
      </w:r>
      <w:r w:rsidRPr="00A647DD">
        <w:rPr>
          <w:rFonts w:ascii="Yu Mincho" w:eastAsia="Yu Mincho" w:hAnsi="Yu Mincho" w:cs="굴림" w:hint="eastAsia"/>
          <w:snapToGrid/>
          <w:color w:val="333333"/>
          <w:kern w:val="0"/>
          <w:sz w:val="20"/>
          <w:szCs w:val="20"/>
        </w:rPr>
        <w:t>「注記事項」とは、記載事項を十分に読むべき旨並びに</w:t>
      </w:r>
      <w:hyperlink r:id="rId722" w:history="1">
        <w:r w:rsidRPr="00A647DD">
          <w:rPr>
            <w:rFonts w:ascii="Yu Mincho" w:eastAsia="Yu Mincho" w:hAnsi="Yu Mincho" w:cs="굴림" w:hint="eastAsia"/>
            <w:snapToGrid/>
            <w:color w:val="3333FF"/>
            <w:kern w:val="0"/>
            <w:sz w:val="20"/>
            <w:szCs w:val="20"/>
            <w:u w:val="single"/>
          </w:rPr>
          <w:t>令</w:t>
        </w:r>
      </w:hyperlink>
      <w:hyperlink r:id="rId723" w:anchor="45" w:history="1">
        <w:r w:rsidRPr="00A647DD">
          <w:rPr>
            <w:rFonts w:ascii="Yu Mincho" w:eastAsia="Yu Mincho" w:hAnsi="Yu Mincho" w:cs="굴림" w:hint="eastAsia"/>
            <w:snapToGrid/>
            <w:color w:val="3333FF"/>
            <w:kern w:val="0"/>
            <w:sz w:val="20"/>
            <w:szCs w:val="20"/>
            <w:u w:val="single"/>
          </w:rPr>
          <w:t>第七条第一項</w:t>
        </w:r>
      </w:hyperlink>
      <w:r w:rsidRPr="00A647DD">
        <w:rPr>
          <w:rFonts w:ascii="Yu Mincho" w:eastAsia="Yu Mincho" w:hAnsi="Yu Mincho" w:cs="굴림" w:hint="eastAsia"/>
          <w:snapToGrid/>
          <w:color w:val="333333"/>
          <w:kern w:val="0"/>
          <w:sz w:val="20"/>
          <w:szCs w:val="20"/>
        </w:rPr>
        <w:t>に規定する電磁的方法の種類及び内容をいう。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三十一　</w:t>
      </w:r>
      <w:r w:rsidRPr="00A647DD">
        <w:rPr>
          <w:rFonts w:ascii="Yu Mincho" w:eastAsia="Yu Mincho" w:hAnsi="Yu Mincho" w:cs="굴림" w:hint="eastAsia"/>
          <w:snapToGrid/>
          <w:color w:val="333333"/>
          <w:kern w:val="0"/>
          <w:sz w:val="20"/>
          <w:szCs w:val="20"/>
        </w:rPr>
        <w:t>「連絡先等」とは、電話番号、電子メールアドレスその他の連絡先（電話による連絡先にあつては受付の時間帯を含む。）をいう。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三十二　</w:t>
      </w:r>
      <w:r w:rsidRPr="00A647DD">
        <w:rPr>
          <w:rFonts w:ascii="Yu Mincho" w:eastAsia="Yu Mincho" w:hAnsi="Yu Mincho" w:cs="굴림" w:hint="eastAsia"/>
          <w:snapToGrid/>
          <w:color w:val="333333"/>
          <w:kern w:val="0"/>
          <w:sz w:val="20"/>
          <w:szCs w:val="20"/>
        </w:rPr>
        <w:t>「軽微変更」とは、国内受信者の住所の変更その他これに準ずる契約内容の軽微な変更であつて国内受信者の利益の保護のため支障を生ずることがないものをいう。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三十三　</w:t>
      </w:r>
      <w:r w:rsidRPr="00A647DD">
        <w:rPr>
          <w:rFonts w:ascii="Yu Mincho" w:eastAsia="Yu Mincho" w:hAnsi="Yu Mincho" w:cs="굴림" w:hint="eastAsia"/>
          <w:snapToGrid/>
          <w:color w:val="333333"/>
          <w:kern w:val="0"/>
          <w:sz w:val="20"/>
          <w:szCs w:val="20"/>
        </w:rPr>
        <w:t>「台数別料金」とは、有料放送を受信することのできる受信設備の数ごとに設定する料金をいう。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三十四　</w:t>
      </w:r>
      <w:r w:rsidRPr="00A647DD">
        <w:rPr>
          <w:rFonts w:ascii="Yu Mincho" w:eastAsia="Yu Mincho" w:hAnsi="Yu Mincho" w:cs="굴림" w:hint="eastAsia"/>
          <w:snapToGrid/>
          <w:color w:val="333333"/>
          <w:kern w:val="0"/>
          <w:sz w:val="20"/>
          <w:szCs w:val="20"/>
        </w:rPr>
        <w:t>「番組別料金」とは、視聴する放送番組の別ごとに設定する料金（二以上の放送番組の組合せにより料金を設定する場合にあつては、当該放送番組の組合せの別ごとに設定する料金）をいう。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三十五　</w:t>
      </w:r>
      <w:r w:rsidRPr="00A647DD">
        <w:rPr>
          <w:rFonts w:ascii="Yu Mincho" w:eastAsia="Yu Mincho" w:hAnsi="Yu Mincho" w:cs="굴림" w:hint="eastAsia"/>
          <w:snapToGrid/>
          <w:color w:val="333333"/>
          <w:kern w:val="0"/>
          <w:sz w:val="20"/>
          <w:szCs w:val="20"/>
        </w:rPr>
        <w:t>「番組名」とは、視聴する放送番組の名称（二以上の放送番組の組合せについて名称を付する場合における当該名称を含む。）をいう。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三十六　</w:t>
      </w:r>
      <w:r w:rsidRPr="00A647DD">
        <w:rPr>
          <w:rFonts w:ascii="Yu Mincho" w:eastAsia="Yu Mincho" w:hAnsi="Yu Mincho" w:cs="굴림" w:hint="eastAsia"/>
          <w:snapToGrid/>
          <w:color w:val="333333"/>
          <w:kern w:val="0"/>
          <w:sz w:val="20"/>
          <w:szCs w:val="20"/>
        </w:rPr>
        <w:t>「有償継続役務」とは、有償で継続して提供される役務（商品を継続して供給することを内容とする場合を含む。）をいう。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三十七　</w:t>
      </w:r>
      <w:r w:rsidRPr="00A647DD">
        <w:rPr>
          <w:rFonts w:ascii="Yu Mincho" w:eastAsia="Yu Mincho" w:hAnsi="Yu Mincho" w:cs="굴림" w:hint="eastAsia"/>
          <w:snapToGrid/>
          <w:color w:val="333333"/>
          <w:kern w:val="0"/>
          <w:sz w:val="20"/>
          <w:szCs w:val="20"/>
        </w:rPr>
        <w:t>「契約約款等」とは、有料基幹放送契約約款その他の有料放送の役務に関する料金その他の提供条件を定めるものをいう。</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第二節　有料放送事業者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（有料基幹放送契約約款の届出）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第百七十二条　</w:t>
      </w:r>
      <w:hyperlink r:id="rId724" w:history="1">
        <w:r w:rsidRPr="00A647DD">
          <w:rPr>
            <w:rFonts w:ascii="Yu Mincho" w:eastAsia="Yu Mincho" w:hAnsi="Yu Mincho" w:cs="굴림" w:hint="eastAsia"/>
            <w:snapToGrid/>
            <w:color w:val="3333FF"/>
            <w:kern w:val="0"/>
            <w:sz w:val="20"/>
            <w:szCs w:val="20"/>
            <w:u w:val="single"/>
          </w:rPr>
          <w:t>法</w:t>
        </w:r>
      </w:hyperlink>
      <w:hyperlink r:id="rId725" w:anchor="850" w:history="1">
        <w:r w:rsidRPr="00A647DD">
          <w:rPr>
            <w:rFonts w:ascii="Yu Mincho" w:eastAsia="Yu Mincho" w:hAnsi="Yu Mincho" w:cs="굴림" w:hint="eastAsia"/>
            <w:snapToGrid/>
            <w:color w:val="3333FF"/>
            <w:kern w:val="0"/>
            <w:sz w:val="20"/>
            <w:szCs w:val="20"/>
            <w:u w:val="single"/>
          </w:rPr>
          <w:t>第百四十七条第一項</w:t>
        </w:r>
      </w:hyperlink>
      <w:r w:rsidRPr="00A647DD">
        <w:rPr>
          <w:rFonts w:ascii="Yu Mincho" w:eastAsia="Yu Mincho" w:hAnsi="Yu Mincho" w:cs="굴림" w:hint="eastAsia"/>
          <w:snapToGrid/>
          <w:color w:val="333333"/>
          <w:kern w:val="0"/>
          <w:sz w:val="20"/>
          <w:szCs w:val="20"/>
        </w:rPr>
        <w:t>の届出をしようとする者は、別表第五十三号の様式の届出書に有料基幹放送契約約款（変更の届出の場合は、有料基幹放送契約約款の新旧対照）を添えて、総務大臣に提出するものとする。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726" w:history="1">
        <w:r w:rsidRPr="00A647DD">
          <w:rPr>
            <w:rFonts w:ascii="Yu Mincho" w:eastAsia="Yu Mincho" w:hAnsi="Yu Mincho" w:cs="굴림" w:hint="eastAsia"/>
            <w:snapToGrid/>
            <w:color w:val="3333FF"/>
            <w:kern w:val="0"/>
            <w:sz w:val="20"/>
            <w:szCs w:val="20"/>
            <w:u w:val="single"/>
          </w:rPr>
          <w:t>法</w:t>
        </w:r>
      </w:hyperlink>
      <w:hyperlink r:id="rId727" w:anchor="850" w:history="1">
        <w:r w:rsidRPr="00A647DD">
          <w:rPr>
            <w:rFonts w:ascii="Yu Mincho" w:eastAsia="Yu Mincho" w:hAnsi="Yu Mincho" w:cs="굴림" w:hint="eastAsia"/>
            <w:snapToGrid/>
            <w:color w:val="3333FF"/>
            <w:kern w:val="0"/>
            <w:sz w:val="20"/>
            <w:szCs w:val="20"/>
            <w:u w:val="single"/>
          </w:rPr>
          <w:t>第百四十七条第一項</w:t>
        </w:r>
      </w:hyperlink>
      <w:r w:rsidRPr="00A647DD">
        <w:rPr>
          <w:rFonts w:ascii="Yu Mincho" w:eastAsia="Yu Mincho" w:hAnsi="Yu Mincho" w:cs="굴림" w:hint="eastAsia"/>
          <w:snapToGrid/>
          <w:color w:val="333333"/>
          <w:kern w:val="0"/>
          <w:sz w:val="20"/>
          <w:szCs w:val="20"/>
        </w:rPr>
        <w:t>に規定する有料基幹放送契約約款には、少なくとも、次に掲げる事項を定めるものとする。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役務に関する料金</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国内受信者に金銭（役務に関する料金を除く。）を負担させる場合にあつては、その名称、内容及び負担額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有料放送事業者及びその国内受信者の責任に関する事項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前三号に掲げるもののほか、国内受信者の権利又は義務に重要な関係を有する事項があるときは、その事項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実施しようとする期日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（有料基幹放送契約約款の公表）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第百七十三条　</w:t>
      </w:r>
      <w:hyperlink r:id="rId728" w:history="1">
        <w:r w:rsidRPr="00A647DD">
          <w:rPr>
            <w:rFonts w:ascii="Yu Mincho" w:eastAsia="Yu Mincho" w:hAnsi="Yu Mincho" w:cs="굴림" w:hint="eastAsia"/>
            <w:snapToGrid/>
            <w:color w:val="3333FF"/>
            <w:kern w:val="0"/>
            <w:sz w:val="20"/>
            <w:szCs w:val="20"/>
            <w:u w:val="single"/>
          </w:rPr>
          <w:t>法</w:t>
        </w:r>
      </w:hyperlink>
      <w:hyperlink r:id="rId729" w:anchor="852" w:history="1">
        <w:r w:rsidRPr="00A647DD">
          <w:rPr>
            <w:rFonts w:ascii="Yu Mincho" w:eastAsia="Yu Mincho" w:hAnsi="Yu Mincho" w:cs="굴림" w:hint="eastAsia"/>
            <w:snapToGrid/>
            <w:color w:val="3333FF"/>
            <w:kern w:val="0"/>
            <w:sz w:val="20"/>
            <w:szCs w:val="20"/>
            <w:u w:val="single"/>
          </w:rPr>
          <w:t>第百四十七条第三項</w:t>
        </w:r>
      </w:hyperlink>
      <w:r w:rsidRPr="00A647DD">
        <w:rPr>
          <w:rFonts w:ascii="Yu Mincho" w:eastAsia="Yu Mincho" w:hAnsi="Yu Mincho" w:cs="굴림" w:hint="eastAsia"/>
          <w:snapToGrid/>
          <w:color w:val="333333"/>
          <w:kern w:val="0"/>
          <w:sz w:val="20"/>
          <w:szCs w:val="20"/>
        </w:rPr>
        <w:t>の規定による有料基幹放送契約約款の公表は、その実施の日から、放送事業者の事務所において掲示するとともに、インターネットを利用することにより、これを行わなければならない。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（有料放送業務の休廃止に関する周知）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第百七十四条　</w:t>
      </w:r>
      <w:hyperlink r:id="rId730" w:history="1">
        <w:r w:rsidRPr="00A647DD">
          <w:rPr>
            <w:rFonts w:ascii="Yu Mincho" w:eastAsia="Yu Mincho" w:hAnsi="Yu Mincho" w:cs="굴림" w:hint="eastAsia"/>
            <w:snapToGrid/>
            <w:color w:val="3333FF"/>
            <w:kern w:val="0"/>
            <w:sz w:val="20"/>
            <w:szCs w:val="20"/>
            <w:u w:val="single"/>
          </w:rPr>
          <w:t>法</w:t>
        </w:r>
      </w:hyperlink>
      <w:hyperlink r:id="rId731" w:anchor="856" w:history="1">
        <w:r w:rsidRPr="00A647DD">
          <w:rPr>
            <w:rFonts w:ascii="Yu Mincho" w:eastAsia="Yu Mincho" w:hAnsi="Yu Mincho" w:cs="굴림" w:hint="eastAsia"/>
            <w:snapToGrid/>
            <w:color w:val="3333FF"/>
            <w:kern w:val="0"/>
            <w:sz w:val="20"/>
            <w:szCs w:val="20"/>
            <w:u w:val="single"/>
          </w:rPr>
          <w:t>第百四十九条</w:t>
        </w:r>
      </w:hyperlink>
      <w:r w:rsidRPr="00A647DD">
        <w:rPr>
          <w:rFonts w:ascii="Yu Mincho" w:eastAsia="Yu Mincho" w:hAnsi="Yu Mincho" w:cs="굴림" w:hint="eastAsia"/>
          <w:snapToGrid/>
          <w:color w:val="333333"/>
          <w:kern w:val="0"/>
          <w:sz w:val="20"/>
          <w:szCs w:val="20"/>
        </w:rPr>
        <w:t>の規定により周知させるときは、都度契約に係る有料放送の役務を提供する業務の休止又は廃止する場合を除き、あらかじめ相当な期間を置いて、次の各号のいずれかの方法により、有料放送の役務を提供する業務を休止し、又は廃止しようとする旨を知れたる国内受信者に対して適切に周知させ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訪問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電話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三　</w:t>
      </w:r>
      <w:r w:rsidRPr="00A647DD">
        <w:rPr>
          <w:rFonts w:ascii="Yu Mincho" w:eastAsia="Yu Mincho" w:hAnsi="Yu Mincho" w:cs="굴림" w:hint="eastAsia"/>
          <w:snapToGrid/>
          <w:color w:val="333333"/>
          <w:kern w:val="0"/>
          <w:sz w:val="20"/>
          <w:szCs w:val="20"/>
        </w:rPr>
        <w:t>郵便、信書便、電報その他の手段による書面の送付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電子メールの送信</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電子計算機に備えられたファイルに記録された情報を電気通信回線を通じて国内受信者の閲覧に供する方法であつて、当該国内受信者が休止し、又は廃止しようとする有料放送の役務の提供を受ける際に当該情報が表示されることとなるもの</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（提供条件の説明）</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第百七十五条　</w:t>
      </w:r>
      <w:r w:rsidRPr="00A647DD">
        <w:rPr>
          <w:rFonts w:ascii="Yu Mincho" w:eastAsia="Yu Mincho" w:hAnsi="Yu Mincho" w:cs="굴림" w:hint="eastAsia"/>
          <w:snapToGrid/>
          <w:color w:val="333333"/>
          <w:kern w:val="0"/>
          <w:sz w:val="20"/>
          <w:szCs w:val="20"/>
        </w:rPr>
        <w:t>提供条件概要説明は、有料放送役務提供契約の締結又はその媒介等が行われるまでの間に、少なくとも次に掲げる事項（付加的な機能に係るものを除く。）について行わなければならない。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有料放送事業者に係る次に掲げる事項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苦情及び問合せの連絡先等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媒介等業務受託者が有料放送役務提供契約の締結の媒介等を行う場合にあつては、その旨及び当該媒介等業務受託者に係る前号イ及びロ（有料放送事業者が当該媒介等業務受託者の業務の方法についての苦情及び問合せを処理することとしている場合にあつては、同号ロを除く。）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提供される有料放送の役務の内容（次に掲げる事項を含む。）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提供を受けることができる場所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災害放送に係る制限がある場合には、その内容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対象とする受信者層を限定するための制限がある場合には、その内容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ホ　</w:t>
      </w:r>
      <w:r w:rsidRPr="00A647DD">
        <w:rPr>
          <w:rFonts w:ascii="Yu Mincho" w:eastAsia="Yu Mincho" w:hAnsi="Yu Mincho" w:cs="굴림" w:hint="eastAsia"/>
          <w:snapToGrid/>
          <w:color w:val="333333"/>
          <w:kern w:val="0"/>
          <w:sz w:val="20"/>
          <w:szCs w:val="20"/>
        </w:rPr>
        <w:t>ハ及びニに掲げるもののほか、有料放送の役務の利用に関する制限がある場合には、その内容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国内受信者に適用される有料放送の役務に関する料金</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前号に掲げる料金に含まれていない経費であつて国内受信者が通常負担する必要があるものがあるときは、その内容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前二号の料金その他の経費の全部又は一部を期間を限定して減免するときは、当該減免の実施期間その他の条件</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国内受信者からの申出による契約の変更又は解除の連絡先等（苦情及び問合せの連絡先等と同一である場合にあつては、その旨）及び方法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国内受信者からの申出による契約の変更又は解除の条件等に関する定めがあるときは、次に掲げる事項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契約の変更又は解除をすることができる期間の制限があるときは、その内容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契約の変更又は解除に伴う違約金の定めがあるときは、その内容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契約の変更又は解除があつた場合において有料放送の役務の提供のために有料放送事業者又は媒介等</w:t>
      </w:r>
      <w:r w:rsidRPr="00A647DD">
        <w:rPr>
          <w:rFonts w:ascii="Yu Mincho" w:eastAsia="Yu Mincho" w:hAnsi="Yu Mincho" w:cs="굴림" w:hint="eastAsia"/>
          <w:snapToGrid/>
          <w:color w:val="333333"/>
          <w:kern w:val="0"/>
          <w:sz w:val="20"/>
          <w:szCs w:val="20"/>
        </w:rPr>
        <w:lastRenderedPageBreak/>
        <w:t>業務受託者が貸与した受信設備の返還又は引取りに要する経費を国内受信者が負担する必要があるときは、その内容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イからハまでに掲げるもののほか、契約の変更又は解除の条件等に関する定めがあるときは、その内容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有料放送役務提供契約が書面解除を行うことができるものである場合にあつては、書面解除に関する事項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有料放送管理事業者が有料放送役務提供契約の締結の媒介等を行う場合における当該媒介等に係る提供条件概要説明については、有料放送事業者に係る前項第一号イ及びロに掲げる事項に代えて、有料放送管理事業者に係る同号イ及びロに掲げる事項について行うことができる。この場合において、同項第二号中「媒介等業務受託者が」とあるのは「媒介等業務受託者（有料放送管理事業者を除く。）が」と、「有料放送事業者」とあるのは「有料放送管理事業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一項の規定にかかわらず、提供条件概要説明（変更・更新契約（期間制限・違約金付自動更新契約を除く。）に係るものに限る。）は、少なくとも基本説明事項のうち変更をしようとするものについて行わ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一項の規定にかかわらず、提供条件概要説明（変更・更新契約（期間制限・違約金付自動更新契約に限る。）に係るものに限る。）は、通知により、少なくとも次に掲げる事項について行わ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国内受信者から更新しない旨の申出がない限り、次に掲げる定めがある契約が締結されることとなる旨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契約の変更又は解除をすることができる期間の制限の定め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イの期間の制限に反した場合における違約金の定め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前号イの期間及び同号ロの違約金の額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国内受信者から更新しない旨の申出を行うための連絡先等及び方法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基本説明事項のうち、変更をしようとするもの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提供条件概要説明は、説明書面を交付して行わなければならない。ただし、国内受信者等が、説明書面の交付による方法に代えて、次の各号のいずれかの方法により説明することに了解したときは、これらの方法によ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説明事項を記録した電子メールを送信する方法であつて、国内受信者等が当該電子メールの記録を出力することによる書面を作成することができるもの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電子計算機に備えられたファイルに記録された説明事項を電気通信回線を通じて国内受信者等の閲覧</w:t>
      </w:r>
      <w:r w:rsidRPr="00A647DD">
        <w:rPr>
          <w:rFonts w:ascii="Yu Mincho" w:eastAsia="Yu Mincho" w:hAnsi="Yu Mincho" w:cs="굴림" w:hint="eastAsia"/>
          <w:snapToGrid/>
          <w:color w:val="333333"/>
          <w:kern w:val="0"/>
          <w:sz w:val="20"/>
          <w:szCs w:val="20"/>
        </w:rPr>
        <w:lastRenderedPageBreak/>
        <w:t>に供する方法であつて、当該国内受信者等がファイルへの記録を出力することによる書面を作成することができるもの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国内受信者等がファイルへの記録を出力することによる書面を作成することができない場合に、電子計算機に備えられたファイルに記録された説明事項を電気通信回線を通じて国内受信者等の閲覧に供する方法であつて、次のいずれかに該当す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説明をした後、遅滞なく、説明書面を当該国内受信者等に交付するもの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当該ファイルに記録された説明事項を、当該ファイルに記録された日から起算して三月を経過する日までの間、消去し、又は改変できないものであり、かつ、その期間にわたつて当該国内受信者等がこれを閲覧することができるようにす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説明事項を記録した磁気ディスク、シー・ディー・ロムその他の記録媒体を交付する方法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ダイレクトメールその他これに類似するものによる広告に説明事項を表示する方法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電話により説明事項を告げる方法（説明をした後、遅滞なく、説明書面を国内受信者等に交付する場合等に限る。）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r w:rsidRPr="00A647DD">
        <w:rPr>
          <w:rFonts w:ascii="Yu Mincho" w:eastAsia="Yu Mincho" w:hAnsi="Yu Mincho" w:cs="굴림" w:hint="eastAsia"/>
          <w:snapToGrid/>
          <w:color w:val="333333"/>
          <w:kern w:val="0"/>
          <w:sz w:val="20"/>
          <w:szCs w:val="20"/>
        </w:rPr>
        <w:t>前各項の提供条件概要説明は、国内受信者等の知識及び経験並びに当該有料放送役務提供契約を締結する目的に照らして、当該国内受信者等に理解されるために必要な方法及び程度によるもので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７　</w:t>
      </w:r>
      <w:r w:rsidRPr="00A647DD">
        <w:rPr>
          <w:rFonts w:ascii="Yu Mincho" w:eastAsia="Yu Mincho" w:hAnsi="Yu Mincho" w:cs="굴림" w:hint="eastAsia"/>
          <w:snapToGrid/>
          <w:color w:val="333333"/>
          <w:kern w:val="0"/>
          <w:sz w:val="20"/>
          <w:szCs w:val="20"/>
        </w:rPr>
        <w:t>前二項の規定は、通知により行う期間制限・違約金付自動更新契約に係る提供条件概要説明には、適用しない。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８　</w:t>
      </w:r>
      <w:hyperlink r:id="rId732" w:history="1">
        <w:r w:rsidRPr="00A647DD">
          <w:rPr>
            <w:rFonts w:ascii="Yu Mincho" w:eastAsia="Yu Mincho" w:hAnsi="Yu Mincho" w:cs="굴림" w:hint="eastAsia"/>
            <w:snapToGrid/>
            <w:color w:val="3333FF"/>
            <w:kern w:val="0"/>
            <w:sz w:val="20"/>
            <w:szCs w:val="20"/>
            <w:u w:val="single"/>
          </w:rPr>
          <w:t>法</w:t>
        </w:r>
      </w:hyperlink>
      <w:hyperlink r:id="rId733" w:anchor="859" w:history="1">
        <w:r w:rsidRPr="00A647DD">
          <w:rPr>
            <w:rFonts w:ascii="Yu Mincho" w:eastAsia="Yu Mincho" w:hAnsi="Yu Mincho" w:cs="굴림" w:hint="eastAsia"/>
            <w:snapToGrid/>
            <w:color w:val="3333FF"/>
            <w:kern w:val="0"/>
            <w:sz w:val="20"/>
            <w:szCs w:val="20"/>
            <w:u w:val="single"/>
          </w:rPr>
          <w:t>第百五十条</w:t>
        </w:r>
      </w:hyperlink>
      <w:r w:rsidRPr="00A647DD">
        <w:rPr>
          <w:rFonts w:ascii="Yu Mincho" w:eastAsia="Yu Mincho" w:hAnsi="Yu Mincho" w:cs="굴림" w:hint="eastAsia"/>
          <w:snapToGrid/>
          <w:color w:val="333333"/>
          <w:kern w:val="0"/>
          <w:sz w:val="20"/>
          <w:szCs w:val="20"/>
        </w:rPr>
        <w:t>ただし書の総務省令で定める場合は、次に掲げる場合とする。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当該有料放送役務提供契約が、都度契約である場合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当該有料放送役務提供契約が、法人契約である場合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当該有料放送役務提供契約が変更・更新契約（期間制限・違約金付自動更新契約を除く。）であり、かつ、基本説明事項の変更（次のいずれか一以上に該当するものを除く。）が生ずるものでない場合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軽微変更</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有料放送事業者からの申出による変更（料金の値上げその他国内受信者にとつて不利となるものを除く。）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有料放送を受信することのできる受信設備の数の変更及びこれに伴う台数別料金の変更（国内受信者からの申出によるものに限る。）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視聴する放送番組の変更（変更前の放送番組と変更後の放送番組とが同一の受信設備（有料放送を受信することのできる受信設備の数の変更を伴う場合における当該数の変更後の受信設備を含む。）に</w:t>
      </w:r>
      <w:r w:rsidRPr="00A647DD">
        <w:rPr>
          <w:rFonts w:ascii="Yu Mincho" w:eastAsia="Yu Mincho" w:hAnsi="Yu Mincho" w:cs="굴림" w:hint="eastAsia"/>
          <w:snapToGrid/>
          <w:color w:val="333333"/>
          <w:kern w:val="0"/>
          <w:sz w:val="20"/>
          <w:szCs w:val="20"/>
        </w:rPr>
        <w:lastRenderedPageBreak/>
        <w:t>より受信されるものである場合に限る。）並びにこれに伴う番組別料金及び番組名の変更（国内受信者からの申出によるものに限る。）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当該有料放送役務提供契約が、既に有料放送事業者と有料放送役務提供契約（以下この号において「甲契約」という。）を締結している国内受信者が、当該有料放送事業者と新たな有料放送役務提供契約（変更・更新契約を除く。以下この号において「乙契約」という。）を締結する場合（当該国内受信者からの申出により締結する場合に限る。）における当該乙契約であり、かつ、当該甲契約を既契約と、当該乙契約を変更・更新契約とみなした場合に、前号に該当す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当該有料放送役務提供契約が、既に有料放送事業者と有料放送役務提供契約（以下この号において「甲契約」という。）を締結している国内受信者が、当該有料放送事業者以外の有料放送事業者と有料放送役務提供契約（以下この号において「乙契約」という。）を締結する場合（当該国内受信者からの申出により締結する場合に限る。）における当該乙契約であり、かつ、当該甲契約を既契約と、当該乙契約を変更・更新契約とみなした場合に、第三号に該当する場合（当該乙契約の締結が、当該甲契約を締結した有料放送事業者又は当該甲契約の締結の媒介等をした有料放送管理事業者等による媒介等を通じてされるものである場合に限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（書面の交付）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第百七十五条の二　</w:t>
      </w:r>
      <w:r w:rsidRPr="00A647DD">
        <w:rPr>
          <w:rFonts w:ascii="Yu Mincho" w:eastAsia="Yu Mincho" w:hAnsi="Yu Mincho" w:cs="굴림" w:hint="eastAsia"/>
          <w:snapToGrid/>
          <w:color w:val="333333"/>
          <w:kern w:val="0"/>
          <w:sz w:val="20"/>
          <w:szCs w:val="20"/>
        </w:rPr>
        <w:t>契約書面には、有料放送役務提供契約（以下この条において「対象契約」という。）及び付随契約の内容を明らかにするための事項であつて、次に掲げるものを記載しなければならない。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契約特定情報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基本説明事項（前条第一項第二号及び第九号に掲げる事項に係るものを除く。）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基本説明事項に係る有料放送の役務に関する料金の支払の時期及び方法又はこれらの見込み</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基本説明事項に係る有料放送の役務の提供の開始の予定時期（当該有料放送の役務が</w:t>
      </w:r>
      <w:hyperlink r:id="rId734" w:history="1">
        <w:r w:rsidRPr="00A647DD">
          <w:rPr>
            <w:rFonts w:ascii="Yu Mincho" w:eastAsia="Yu Mincho" w:hAnsi="Yu Mincho" w:cs="굴림" w:hint="eastAsia"/>
            <w:snapToGrid/>
            <w:color w:val="3333FF"/>
            <w:kern w:val="0"/>
            <w:sz w:val="20"/>
            <w:szCs w:val="20"/>
            <w:u w:val="single"/>
          </w:rPr>
          <w:t>法</w:t>
        </w:r>
      </w:hyperlink>
      <w:hyperlink r:id="rId735" w:anchor="870" w:history="1">
        <w:r w:rsidRPr="00A647DD">
          <w:rPr>
            <w:rFonts w:ascii="Yu Mincho" w:eastAsia="Yu Mincho" w:hAnsi="Yu Mincho" w:cs="굴림" w:hint="eastAsia"/>
            <w:snapToGrid/>
            <w:color w:val="3333FF"/>
            <w:kern w:val="0"/>
            <w:sz w:val="20"/>
            <w:szCs w:val="20"/>
            <w:u w:val="single"/>
          </w:rPr>
          <w:t>第百五十条の三第一項第一号</w:t>
        </w:r>
      </w:hyperlink>
      <w:r w:rsidRPr="00A647DD">
        <w:rPr>
          <w:rFonts w:ascii="Yu Mincho" w:eastAsia="Yu Mincho" w:hAnsi="Yu Mincho" w:cs="굴림" w:hint="eastAsia"/>
          <w:snapToGrid/>
          <w:color w:val="333333"/>
          <w:kern w:val="0"/>
          <w:sz w:val="20"/>
          <w:szCs w:val="20"/>
        </w:rPr>
        <w:t>に掲げるものであり、かつ、対象契約が書面解除を行うことができるものである場合にあつては、開始する日又は開始を予定する日）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対象契約を締結した有料放送事業者が、有償継続役務であつて付加的な機能に係るものを提供し、又は付随契約（有償継続役務の提供に関するものに限る。）の締結若しくはその媒介等をした場合は、これらの有償継続役務の内容を明らかにするための事項（次に掲げるものを含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料金その他の経費</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期間を限定した料金その他の経費の減免がされるときは、当該減免の実施期間その他の条件</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国内受信者からの申出による契約の変更又は解除の条件等に関する定めがあるときは、その内容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ホ　</w:t>
      </w:r>
      <w:r w:rsidRPr="00A647DD">
        <w:rPr>
          <w:rFonts w:ascii="Yu Mincho" w:eastAsia="Yu Mincho" w:hAnsi="Yu Mincho" w:cs="굴림" w:hint="eastAsia"/>
          <w:snapToGrid/>
          <w:color w:val="333333"/>
          <w:kern w:val="0"/>
          <w:sz w:val="20"/>
          <w:szCs w:val="20"/>
        </w:rPr>
        <w:t>国内受信者からの申出による契約の変更又は解除の連絡先等及び方法が前条第一項第七号に掲げる事項の内容と異なる場合にあつては、その旨並びに当該連絡先等及び方法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対象契約が書面解除を行うことができるものである場合にあつては、次に掲げる事項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書面解除を行うことができる旨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ロ　</w:t>
      </w:r>
      <w:r w:rsidRPr="00A647DD">
        <w:rPr>
          <w:rFonts w:ascii="Yu Mincho" w:eastAsia="Yu Mincho" w:hAnsi="Yu Mincho" w:cs="굴림" w:hint="eastAsia"/>
          <w:snapToGrid/>
          <w:color w:val="333333"/>
          <w:kern w:val="0"/>
          <w:sz w:val="20"/>
          <w:szCs w:val="20"/>
        </w:rPr>
        <w:t>書面解除を行うことができる期間</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イ及びロに掲げる事項にかかわらず、国内受信者が、有料放送事業者又は媒介等業務受託者が</w:t>
      </w:r>
      <w:hyperlink r:id="rId736" w:history="1">
        <w:r w:rsidRPr="00A647DD">
          <w:rPr>
            <w:rFonts w:ascii="Yu Mincho" w:eastAsia="Yu Mincho" w:hAnsi="Yu Mincho" w:cs="굴림" w:hint="eastAsia"/>
            <w:snapToGrid/>
            <w:color w:val="3333FF"/>
            <w:kern w:val="0"/>
            <w:sz w:val="20"/>
            <w:szCs w:val="20"/>
            <w:u w:val="single"/>
          </w:rPr>
          <w:t>法</w:t>
        </w:r>
      </w:hyperlink>
      <w:hyperlink r:id="rId737" w:anchor="883" w:history="1">
        <w:r w:rsidRPr="00A647DD">
          <w:rPr>
            <w:rFonts w:ascii="Yu Mincho" w:eastAsia="Yu Mincho" w:hAnsi="Yu Mincho" w:cs="굴림" w:hint="eastAsia"/>
            <w:snapToGrid/>
            <w:color w:val="3333FF"/>
            <w:kern w:val="0"/>
            <w:sz w:val="20"/>
            <w:szCs w:val="20"/>
            <w:u w:val="single"/>
          </w:rPr>
          <w:t>第百五十一条の二第一号</w:t>
        </w:r>
      </w:hyperlink>
      <w:r w:rsidRPr="00A647DD">
        <w:rPr>
          <w:rFonts w:ascii="Yu Mincho" w:eastAsia="Yu Mincho" w:hAnsi="Yu Mincho" w:cs="굴림" w:hint="eastAsia"/>
          <w:snapToGrid/>
          <w:color w:val="333333"/>
          <w:kern w:val="0"/>
          <w:sz w:val="20"/>
          <w:szCs w:val="20"/>
        </w:rPr>
        <w:t>の規定に違反して書面解除に関する事項につき不実のことを告げる行為をしたことによりその告げられた内容が事実であるとの誤認をし、これによつてロの期間を経過するまでの間に書面解除を行わなかつた場合には、当該国内受信者が、当該有料放送事業者が交付した不実告知後書面を受領した日から起算して八日を経過するまでの間、書面解除を行うことができ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ニ　</w:t>
      </w:r>
      <w:r w:rsidRPr="00A647DD">
        <w:rPr>
          <w:rFonts w:ascii="Yu Mincho" w:eastAsia="Yu Mincho" w:hAnsi="Yu Mincho" w:cs="굴림" w:hint="eastAsia"/>
          <w:snapToGrid/>
          <w:color w:val="333333"/>
          <w:kern w:val="0"/>
          <w:sz w:val="20"/>
          <w:szCs w:val="20"/>
        </w:rPr>
        <w:t>書面解除を行う旨の書面の送付先その他の書面解除の標準的な手順に関する事項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ホ　</w:t>
      </w:r>
      <w:hyperlink r:id="rId738" w:history="1">
        <w:r w:rsidRPr="00A647DD">
          <w:rPr>
            <w:rFonts w:ascii="Yu Mincho" w:eastAsia="Yu Mincho" w:hAnsi="Yu Mincho" w:cs="굴림" w:hint="eastAsia"/>
            <w:snapToGrid/>
            <w:color w:val="3333FF"/>
            <w:kern w:val="0"/>
            <w:sz w:val="20"/>
            <w:szCs w:val="20"/>
            <w:u w:val="single"/>
          </w:rPr>
          <w:t>法</w:t>
        </w:r>
      </w:hyperlink>
      <w:hyperlink r:id="rId739" w:anchor="873" w:history="1">
        <w:r w:rsidRPr="00A647DD">
          <w:rPr>
            <w:rFonts w:ascii="Yu Mincho" w:eastAsia="Yu Mincho" w:hAnsi="Yu Mincho" w:cs="굴림" w:hint="eastAsia"/>
            <w:snapToGrid/>
            <w:color w:val="3333FF"/>
            <w:kern w:val="0"/>
            <w:sz w:val="20"/>
            <w:szCs w:val="20"/>
            <w:u w:val="single"/>
          </w:rPr>
          <w:t>第百五十条の三第三項</w:t>
        </w:r>
      </w:hyperlink>
      <w:r w:rsidRPr="00A647DD">
        <w:rPr>
          <w:rFonts w:ascii="Yu Mincho" w:eastAsia="Yu Mincho" w:hAnsi="Yu Mincho" w:cs="굴림" w:hint="eastAsia"/>
          <w:snapToGrid/>
          <w:color w:val="333333"/>
          <w:kern w:val="0"/>
          <w:sz w:val="20"/>
          <w:szCs w:val="20"/>
        </w:rPr>
        <w:t>から第五項までの規定に関する事項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ヘ　</w:t>
      </w:r>
      <w:r w:rsidRPr="00A647DD">
        <w:rPr>
          <w:rFonts w:ascii="Yu Mincho" w:eastAsia="Yu Mincho" w:hAnsi="Yu Mincho" w:cs="굴림" w:hint="eastAsia"/>
          <w:snapToGrid/>
          <w:color w:val="333333"/>
          <w:kern w:val="0"/>
          <w:sz w:val="20"/>
          <w:szCs w:val="20"/>
        </w:rPr>
        <w:t>書面解除に伴い国内受信者が支払うべき金額の算定の方法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ト　</w:t>
      </w:r>
      <w:r w:rsidRPr="00A647DD">
        <w:rPr>
          <w:rFonts w:ascii="Yu Mincho" w:eastAsia="Yu Mincho" w:hAnsi="Yu Mincho" w:cs="굴림" w:hint="eastAsia"/>
          <w:snapToGrid/>
          <w:color w:val="333333"/>
          <w:kern w:val="0"/>
          <w:sz w:val="20"/>
          <w:szCs w:val="20"/>
        </w:rPr>
        <w:t>特定解除契約がある場合は、その旨及びその解除に関する事項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契約書面の内容を十分に読むべき旨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に基づき、有料放送事業者に係る前条第一項第一号イ及びロに掲げる事項に代えて、有料放送管理事業者に係る同号イ及びロに掲げる事項を記載する場合にあつては、電子計算機に備えられたファイルに記録された有料放送事業者に係る同号イ及びロに掲げる事項を電気通信回線を通じて閲覧するために必要な情報及び当該情報に関する説明を併せて記載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前二項の規定による記載は、次の各号に掲げる場合の区分に応じ、当該各号に定める基準に適合するものでなければならない。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対象契約以外の契約（以下この号において「他の契約」という。）の締結を条件として、又は付加的な機能に係る役務の提供を条件として、期間を限定して対象契約に係る料金その他の経費（付加的な機能に係るものを除く。以下この号において同じ。）の減免がされる場合　減免の実施期間中及び当該減免の実施期間が経過した後の対象契約に係る料金その他の経費の額並びに当該他の契約又は当該役務の対価の額を含む国内受信者が支払うべき額の算定の方法が図面により示されてい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国内受信者等を誘引するための手段として対象契約に係る有料放送の役務の提供に付随して有料放送事業者が経済上の利益を提供する場合であつて、当該利益の提供が当該有料放送の役務に関する料金その他の経費の減免に相当するとき又は国内受信者からの申出による当該対象契約の変更若しくは解除の条件等であるとき　当該利益の内容及び当該利益の提供の条件等が明らかにされていること。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第一項の規定にかかわらず、契約書面（変更・更新契約に係るものに限る。）には、次に掲げる事項を記載しなければならない。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既契約に係る契約特定情報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基本記載事項のうち、変更をしたもの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第一項第六号及び第七号に掲げる事項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前各項の規定にかかわらず、次に掲げる方法により国内受信者が記載事項を電気通信回線を通じて閲</w:t>
      </w:r>
      <w:r w:rsidRPr="00A647DD">
        <w:rPr>
          <w:rFonts w:ascii="Yu Mincho" w:eastAsia="Yu Mincho" w:hAnsi="Yu Mincho" w:cs="굴림" w:hint="eastAsia"/>
          <w:snapToGrid/>
          <w:color w:val="333333"/>
          <w:kern w:val="0"/>
          <w:sz w:val="20"/>
          <w:szCs w:val="20"/>
        </w:rPr>
        <w:lastRenderedPageBreak/>
        <w:t>覧することができるようにする場合は、</w:t>
      </w:r>
      <w:hyperlink r:id="rId740" w:history="1">
        <w:r w:rsidRPr="00A647DD">
          <w:rPr>
            <w:rFonts w:ascii="Yu Mincho" w:eastAsia="Yu Mincho" w:hAnsi="Yu Mincho" w:cs="굴림" w:hint="eastAsia"/>
            <w:snapToGrid/>
            <w:color w:val="3333FF"/>
            <w:kern w:val="0"/>
            <w:sz w:val="20"/>
            <w:szCs w:val="20"/>
            <w:u w:val="single"/>
          </w:rPr>
          <w:t>令</w:t>
        </w:r>
      </w:hyperlink>
      <w:hyperlink r:id="rId741" w:anchor="43" w:history="1">
        <w:r w:rsidRPr="00A647DD">
          <w:rPr>
            <w:rFonts w:ascii="Yu Mincho" w:eastAsia="Yu Mincho" w:hAnsi="Yu Mincho" w:cs="굴림" w:hint="eastAsia"/>
            <w:snapToGrid/>
            <w:color w:val="3333FF"/>
            <w:kern w:val="0"/>
            <w:sz w:val="20"/>
            <w:szCs w:val="20"/>
            <w:u w:val="single"/>
          </w:rPr>
          <w:t>第七条</w:t>
        </w:r>
      </w:hyperlink>
      <w:r w:rsidRPr="00A647DD">
        <w:rPr>
          <w:rFonts w:ascii="Yu Mincho" w:eastAsia="Yu Mincho" w:hAnsi="Yu Mincho" w:cs="굴림" w:hint="eastAsia"/>
          <w:snapToGrid/>
          <w:color w:val="333333"/>
          <w:kern w:val="0"/>
          <w:sz w:val="20"/>
          <w:szCs w:val="20"/>
        </w:rPr>
        <w:t>の規定に準じて国内受信者の承諾を得て、当該記載事項に代えて、閲覧情報を記載することができる。この場合においては、注記事項を併せて記載することその他の当該閲覧情報の記載が当該記載事項の記載に代えて行われるものであることを国内受信者が確実に了知することができる措置を講じ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前条第五項第二号に掲げる方法。この場合において、同号中「説明事項」とあるのは「記載事項」と、「国内受信者等」とあるのは「国内受信者」とする。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前条第五項第三号に掲げる方法。この場合において、同号中「説明事項」とあるのは「記載事項」と、「国内受信者等」とあるのは「国内受信者」と、同号イ中「説明をした後、遅滞なく、説明書面を」とあるのは「当該ファイルに記録された記載事項を記載した書面を、遅滞なく、」と、同号ロ中「当該ファイルに記録された日から起算して三月を経過する日までの間」とあるのは「当該国内受信者に係る有料放送役務提供契約が解除され、又は満了した日までの間及びその日から起算して三月を経過する日までの間（その期間中に、記載事項を記載した書面を当該国内受信者に交付した場合にあつては、当該ファイルに記録された日から当該交付がされた日までの間）」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r w:rsidRPr="00A647DD">
        <w:rPr>
          <w:rFonts w:ascii="Yu Mincho" w:eastAsia="Yu Mincho" w:hAnsi="Yu Mincho" w:cs="굴림" w:hint="eastAsia"/>
          <w:snapToGrid/>
          <w:color w:val="333333"/>
          <w:kern w:val="0"/>
          <w:sz w:val="20"/>
          <w:szCs w:val="20"/>
        </w:rPr>
        <w:t>契約書面には、日本産業規格Ｚ八三〇五に規定する八ポイント以上の大きさの文字及び数字を用いなければならない。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７　</w:t>
      </w:r>
      <w:hyperlink r:id="rId742" w:history="1">
        <w:r w:rsidRPr="00A647DD">
          <w:rPr>
            <w:rFonts w:ascii="Yu Mincho" w:eastAsia="Yu Mincho" w:hAnsi="Yu Mincho" w:cs="굴림" w:hint="eastAsia"/>
            <w:snapToGrid/>
            <w:color w:val="3333FF"/>
            <w:kern w:val="0"/>
            <w:sz w:val="20"/>
            <w:szCs w:val="20"/>
            <w:u w:val="single"/>
          </w:rPr>
          <w:t>法</w:t>
        </w:r>
      </w:hyperlink>
      <w:hyperlink r:id="rId743" w:anchor="864" w:history="1">
        <w:r w:rsidRPr="00A647DD">
          <w:rPr>
            <w:rFonts w:ascii="Yu Mincho" w:eastAsia="Yu Mincho" w:hAnsi="Yu Mincho" w:cs="굴림" w:hint="eastAsia"/>
            <w:snapToGrid/>
            <w:color w:val="3333FF"/>
            <w:kern w:val="0"/>
            <w:sz w:val="20"/>
            <w:szCs w:val="20"/>
            <w:u w:val="single"/>
          </w:rPr>
          <w:t>第百五十条の二第一項</w:t>
        </w:r>
      </w:hyperlink>
      <w:r w:rsidRPr="00A647DD">
        <w:rPr>
          <w:rFonts w:ascii="Yu Mincho" w:eastAsia="Yu Mincho" w:hAnsi="Yu Mincho" w:cs="굴림" w:hint="eastAsia"/>
          <w:snapToGrid/>
          <w:color w:val="333333"/>
          <w:kern w:val="0"/>
          <w:sz w:val="20"/>
          <w:szCs w:val="20"/>
        </w:rPr>
        <w:t>ただし書の総務省令で定める場合は、次に掲げる場合とする。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対象契約が前条第八項各号のいずれかに該当する場合。この場合において、同項第三号中「変更・更新契約（期間制限・違約金付自動更新契約を除く。）」とあるのは「変更・更新契約」と、「基本説明事項」とあるのは「基本記載事項（付加的な機能に係るもの及び付随契約に係るものを除く。）」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対象契約が書面解除を行うことができないものである場合であつて、提供条件概要説明に際し、又はその提供条件概要説明の後対象契約の成立の時までに、記載事項等を前各項に定めるところにより記載した書面を交付したとき又は</w:t>
      </w:r>
      <w:hyperlink r:id="rId744" w:history="1">
        <w:r w:rsidRPr="00A647DD">
          <w:rPr>
            <w:rFonts w:ascii="Yu Mincho" w:eastAsia="Yu Mincho" w:hAnsi="Yu Mincho" w:cs="굴림" w:hint="eastAsia"/>
            <w:snapToGrid/>
            <w:color w:val="3333FF"/>
            <w:kern w:val="0"/>
            <w:sz w:val="20"/>
            <w:szCs w:val="20"/>
            <w:u w:val="single"/>
          </w:rPr>
          <w:t>令</w:t>
        </w:r>
      </w:hyperlink>
      <w:hyperlink r:id="rId745" w:anchor="43" w:history="1">
        <w:r w:rsidRPr="00A647DD">
          <w:rPr>
            <w:rFonts w:ascii="Yu Mincho" w:eastAsia="Yu Mincho" w:hAnsi="Yu Mincho" w:cs="굴림" w:hint="eastAsia"/>
            <w:snapToGrid/>
            <w:color w:val="3333FF"/>
            <w:kern w:val="0"/>
            <w:sz w:val="20"/>
            <w:szCs w:val="20"/>
            <w:u w:val="single"/>
          </w:rPr>
          <w:t>第七条</w:t>
        </w:r>
      </w:hyperlink>
      <w:r w:rsidRPr="00A647DD">
        <w:rPr>
          <w:rFonts w:ascii="Yu Mincho" w:eastAsia="Yu Mincho" w:hAnsi="Yu Mincho" w:cs="굴림" w:hint="eastAsia"/>
          <w:snapToGrid/>
          <w:color w:val="333333"/>
          <w:kern w:val="0"/>
          <w:sz w:val="20"/>
          <w:szCs w:val="20"/>
        </w:rPr>
        <w:t>の規定に準じて国内受信者の承諾を得て、当該記載事項等を次項に規定する方法により提供したとき。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８　</w:t>
      </w:r>
      <w:hyperlink r:id="rId746" w:history="1">
        <w:r w:rsidRPr="00A647DD">
          <w:rPr>
            <w:rFonts w:ascii="Yu Mincho" w:eastAsia="Yu Mincho" w:hAnsi="Yu Mincho" w:cs="굴림" w:hint="eastAsia"/>
            <w:snapToGrid/>
            <w:color w:val="3333FF"/>
            <w:kern w:val="0"/>
            <w:sz w:val="20"/>
            <w:szCs w:val="20"/>
            <w:u w:val="single"/>
          </w:rPr>
          <w:t>法</w:t>
        </w:r>
      </w:hyperlink>
      <w:hyperlink r:id="rId747" w:anchor="865" w:history="1">
        <w:r w:rsidRPr="00A647DD">
          <w:rPr>
            <w:rFonts w:ascii="Yu Mincho" w:eastAsia="Yu Mincho" w:hAnsi="Yu Mincho" w:cs="굴림" w:hint="eastAsia"/>
            <w:snapToGrid/>
            <w:color w:val="3333FF"/>
            <w:kern w:val="0"/>
            <w:sz w:val="20"/>
            <w:szCs w:val="20"/>
            <w:u w:val="single"/>
          </w:rPr>
          <w:t>第百五十条の二第二項</w:t>
        </w:r>
      </w:hyperlink>
      <w:r w:rsidRPr="00A647DD">
        <w:rPr>
          <w:rFonts w:ascii="Yu Mincho" w:eastAsia="Yu Mincho" w:hAnsi="Yu Mincho" w:cs="굴림" w:hint="eastAsia"/>
          <w:snapToGrid/>
          <w:color w:val="333333"/>
          <w:kern w:val="0"/>
          <w:sz w:val="20"/>
          <w:szCs w:val="20"/>
        </w:rPr>
        <w:t>に規定する情報通信の技術を利用する方法は、次に掲げるもの（国内受信者に注記事項が表示された画像を閲覧させることその他の当該記載事項等の提供が契約書面の交付に代えて行われるものであることを国内受信者が確実に了知することができる措置を講じるものに限る。）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電子メールを送信する方法であつて、次のいずれかに該当するもの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記載事項を記録した電子メールを送信する方法であつて、国内受信者が当該記載事項に係る記録を出力することによる書面を作成することができるもの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第五項の規定により記載すべき閲覧情報を記録した電子メールを送信する方法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二　</w:t>
      </w:r>
      <w:r w:rsidRPr="00A647DD">
        <w:rPr>
          <w:rFonts w:ascii="Yu Mincho" w:eastAsia="Yu Mincho" w:hAnsi="Yu Mincho" w:cs="굴림" w:hint="eastAsia"/>
          <w:snapToGrid/>
          <w:color w:val="333333"/>
          <w:kern w:val="0"/>
          <w:sz w:val="20"/>
          <w:szCs w:val="20"/>
        </w:rPr>
        <w:t>第五項各号に規定する方法（記載事項を当該各号のファイルに記録する旨若しくは記録した旨を当該国内受信者に通知し、又は当該国内受信者が当該記載事項を閲覧していたことを確認するものに限る。）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記載事項を記録した磁気ディスク、シー・ディー・ロムその他の記録媒体を交付する方法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９　</w:t>
      </w:r>
      <w:r w:rsidRPr="00A647DD">
        <w:rPr>
          <w:rFonts w:ascii="Yu Mincho" w:eastAsia="Yu Mincho" w:hAnsi="Yu Mincho" w:cs="굴림" w:hint="eastAsia"/>
          <w:snapToGrid/>
          <w:color w:val="333333"/>
          <w:kern w:val="0"/>
          <w:sz w:val="20"/>
          <w:szCs w:val="20"/>
        </w:rPr>
        <w:t>前項の規定にかかわらず、</w:t>
      </w:r>
      <w:hyperlink r:id="rId748" w:history="1">
        <w:r w:rsidRPr="00A647DD">
          <w:rPr>
            <w:rFonts w:ascii="Yu Mincho" w:eastAsia="Yu Mincho" w:hAnsi="Yu Mincho" w:cs="굴림" w:hint="eastAsia"/>
            <w:snapToGrid/>
            <w:color w:val="3333FF"/>
            <w:kern w:val="0"/>
            <w:sz w:val="20"/>
            <w:szCs w:val="20"/>
            <w:u w:val="single"/>
          </w:rPr>
          <w:t>法</w:t>
        </w:r>
      </w:hyperlink>
      <w:hyperlink r:id="rId749" w:anchor="865" w:history="1">
        <w:r w:rsidRPr="00A647DD">
          <w:rPr>
            <w:rFonts w:ascii="Yu Mincho" w:eastAsia="Yu Mincho" w:hAnsi="Yu Mincho" w:cs="굴림" w:hint="eastAsia"/>
            <w:snapToGrid/>
            <w:color w:val="3333FF"/>
            <w:kern w:val="0"/>
            <w:sz w:val="20"/>
            <w:szCs w:val="20"/>
            <w:u w:val="single"/>
          </w:rPr>
          <w:t>第百五十条の二第二項</w:t>
        </w:r>
      </w:hyperlink>
      <w:r w:rsidRPr="00A647DD">
        <w:rPr>
          <w:rFonts w:ascii="Yu Mincho" w:eastAsia="Yu Mincho" w:hAnsi="Yu Mincho" w:cs="굴림" w:hint="eastAsia"/>
          <w:snapToGrid/>
          <w:color w:val="333333"/>
          <w:kern w:val="0"/>
          <w:sz w:val="20"/>
          <w:szCs w:val="20"/>
        </w:rPr>
        <w:t>に規定する情報通信の技術を利用する方法は、当該方法による提供を受ける旨の承諾又は受けない旨の申出をする場合にあつては、有料放送事業者の使用に係る電子計算機に備えられたファイルにその旨を記録する方法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１０　</w:t>
      </w:r>
      <w:hyperlink r:id="rId750" w:history="1">
        <w:r w:rsidRPr="00A647DD">
          <w:rPr>
            <w:rFonts w:ascii="Yu Mincho" w:eastAsia="Yu Mincho" w:hAnsi="Yu Mincho" w:cs="굴림" w:hint="eastAsia"/>
            <w:snapToGrid/>
            <w:color w:val="3333FF"/>
            <w:kern w:val="0"/>
            <w:sz w:val="20"/>
            <w:szCs w:val="20"/>
            <w:u w:val="single"/>
          </w:rPr>
          <w:t>令</w:t>
        </w:r>
      </w:hyperlink>
      <w:hyperlink r:id="rId751" w:anchor="45" w:history="1">
        <w:r w:rsidRPr="00A647DD">
          <w:rPr>
            <w:rFonts w:ascii="Yu Mincho" w:eastAsia="Yu Mincho" w:hAnsi="Yu Mincho" w:cs="굴림" w:hint="eastAsia"/>
            <w:snapToGrid/>
            <w:color w:val="3333FF"/>
            <w:kern w:val="0"/>
            <w:sz w:val="20"/>
            <w:szCs w:val="20"/>
            <w:u w:val="single"/>
          </w:rPr>
          <w:t>第七条第一項</w:t>
        </w:r>
      </w:hyperlink>
      <w:r w:rsidRPr="00A647DD">
        <w:rPr>
          <w:rFonts w:ascii="Yu Mincho" w:eastAsia="Yu Mincho" w:hAnsi="Yu Mincho" w:cs="굴림" w:hint="eastAsia"/>
          <w:snapToGrid/>
          <w:color w:val="333333"/>
          <w:kern w:val="0"/>
          <w:sz w:val="20"/>
          <w:szCs w:val="20"/>
        </w:rPr>
        <w:t>の規定により示すべき方法の種類及び内容は、次に掲げる事項とする。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第八項各号に掲げる方法のうち有料放送事業者が使用するもの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ファイルへの記録の方式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１１　</w:t>
      </w:r>
      <w:hyperlink r:id="rId752" w:history="1">
        <w:r w:rsidRPr="00A647DD">
          <w:rPr>
            <w:rFonts w:ascii="Yu Mincho" w:eastAsia="Yu Mincho" w:hAnsi="Yu Mincho" w:cs="굴림" w:hint="eastAsia"/>
            <w:snapToGrid/>
            <w:color w:val="3333FF"/>
            <w:kern w:val="0"/>
            <w:sz w:val="20"/>
            <w:szCs w:val="20"/>
            <w:u w:val="single"/>
          </w:rPr>
          <w:t>法</w:t>
        </w:r>
      </w:hyperlink>
      <w:hyperlink r:id="rId753" w:anchor="866" w:history="1">
        <w:r w:rsidRPr="00A647DD">
          <w:rPr>
            <w:rFonts w:ascii="Yu Mincho" w:eastAsia="Yu Mincho" w:hAnsi="Yu Mincho" w:cs="굴림" w:hint="eastAsia"/>
            <w:snapToGrid/>
            <w:color w:val="3333FF"/>
            <w:kern w:val="0"/>
            <w:sz w:val="20"/>
            <w:szCs w:val="20"/>
            <w:u w:val="single"/>
          </w:rPr>
          <w:t>第百五十条の二第三項</w:t>
        </w:r>
      </w:hyperlink>
      <w:r w:rsidRPr="00A647DD">
        <w:rPr>
          <w:rFonts w:ascii="Yu Mincho" w:eastAsia="Yu Mincho" w:hAnsi="Yu Mincho" w:cs="굴림" w:hint="eastAsia"/>
          <w:snapToGrid/>
          <w:color w:val="333333"/>
          <w:kern w:val="0"/>
          <w:sz w:val="20"/>
          <w:szCs w:val="20"/>
        </w:rPr>
        <w:t>の総務省令で定める方法は、第八項第三号に掲げる方法とする。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（書面による解除）</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第百七十五条の三　</w:t>
      </w:r>
      <w:hyperlink r:id="rId754" w:history="1">
        <w:r w:rsidRPr="00A647DD">
          <w:rPr>
            <w:rFonts w:ascii="Yu Mincho" w:eastAsia="Yu Mincho" w:hAnsi="Yu Mincho" w:cs="굴림" w:hint="eastAsia"/>
            <w:snapToGrid/>
            <w:color w:val="3333FF"/>
            <w:kern w:val="0"/>
            <w:sz w:val="20"/>
            <w:szCs w:val="20"/>
            <w:u w:val="single"/>
          </w:rPr>
          <w:t>法</w:t>
        </w:r>
      </w:hyperlink>
      <w:hyperlink r:id="rId755" w:anchor="869" w:history="1">
        <w:r w:rsidRPr="00A647DD">
          <w:rPr>
            <w:rFonts w:ascii="Yu Mincho" w:eastAsia="Yu Mincho" w:hAnsi="Yu Mincho" w:cs="굴림" w:hint="eastAsia"/>
            <w:snapToGrid/>
            <w:color w:val="3333FF"/>
            <w:kern w:val="0"/>
            <w:sz w:val="20"/>
            <w:szCs w:val="20"/>
            <w:u w:val="single"/>
          </w:rPr>
          <w:t>第百五十条の三第一項</w:t>
        </w:r>
      </w:hyperlink>
      <w:r w:rsidRPr="00A647DD">
        <w:rPr>
          <w:rFonts w:ascii="Yu Mincho" w:eastAsia="Yu Mincho" w:hAnsi="Yu Mincho" w:cs="굴림" w:hint="eastAsia"/>
          <w:snapToGrid/>
          <w:color w:val="333333"/>
          <w:kern w:val="0"/>
          <w:sz w:val="20"/>
          <w:szCs w:val="20"/>
        </w:rPr>
        <w:t>の総務省令で定める場合は、次に掲げる場合とする。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前条第七項第一号に掲げる場合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その有料放送役務提供契約が変更・更新契約であり、かつ、基本記載事項（第百七十五条第一項第四号、第六号及び第八号に掲げる事項に係るものに限る。）の内容に変更（同条第八項第三号イ又はロのいずれかに該当するものを除く。）が生ずるものでない場合。この場合において、同号ロ中「有料放送事業者」とあるのは、「有料放送事業者又は国内受信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不実告知後書面には、次に掲げる事項を記載しなければならない。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契約特定情報（変更・更新契約に係る不実告知後書面にあつては、既契約に係る契約特定情報）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前条第一項第二号に掲げる事項（第百七十五条第一項第一号に掲げる事項に係るものに限る。）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基本記載事項のうち次に掲げる事項（変更・更新契約に係る不実告知後書面にあつては、基本記載事項のうち変更をした事項）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前条第一項第二号に掲げる事項（第百七十五条第一項第三号イ、第四号及び第五号に掲げる事項に係るものに限る。）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前条第一項第五号イ及びロに掲げる事項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書面解除に関する事項のうち、次に掲げる事項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不実告知後書面を受領した日から起算して八日を経過するまでの間、書面解除を行うことができる旨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hyperlink r:id="rId756" w:history="1">
        <w:r w:rsidRPr="00A647DD">
          <w:rPr>
            <w:rFonts w:ascii="Yu Mincho" w:eastAsia="Yu Mincho" w:hAnsi="Yu Mincho" w:cs="굴림" w:hint="eastAsia"/>
            <w:snapToGrid/>
            <w:color w:val="3333FF"/>
            <w:kern w:val="0"/>
            <w:sz w:val="20"/>
            <w:szCs w:val="20"/>
            <w:u w:val="single"/>
          </w:rPr>
          <w:t>法</w:t>
        </w:r>
      </w:hyperlink>
      <w:hyperlink r:id="rId757" w:anchor="873" w:history="1">
        <w:r w:rsidRPr="00A647DD">
          <w:rPr>
            <w:rFonts w:ascii="Yu Mincho" w:eastAsia="Yu Mincho" w:hAnsi="Yu Mincho" w:cs="굴림" w:hint="eastAsia"/>
            <w:snapToGrid/>
            <w:color w:val="3333FF"/>
            <w:kern w:val="0"/>
            <w:sz w:val="20"/>
            <w:szCs w:val="20"/>
            <w:u w:val="single"/>
          </w:rPr>
          <w:t>第百五十条の三第三項</w:t>
        </w:r>
      </w:hyperlink>
      <w:r w:rsidRPr="00A647DD">
        <w:rPr>
          <w:rFonts w:ascii="Yu Mincho" w:eastAsia="Yu Mincho" w:hAnsi="Yu Mincho" w:cs="굴림" w:hint="eastAsia"/>
          <w:snapToGrid/>
          <w:color w:val="333333"/>
          <w:kern w:val="0"/>
          <w:sz w:val="20"/>
          <w:szCs w:val="20"/>
        </w:rPr>
        <w:t>から第五項までの規定に関する事項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ハ　</w:t>
      </w:r>
      <w:r w:rsidRPr="00A647DD">
        <w:rPr>
          <w:rFonts w:ascii="Yu Mincho" w:eastAsia="Yu Mincho" w:hAnsi="Yu Mincho" w:cs="굴림" w:hint="eastAsia"/>
          <w:snapToGrid/>
          <w:color w:val="333333"/>
          <w:kern w:val="0"/>
          <w:sz w:val="20"/>
          <w:szCs w:val="20"/>
        </w:rPr>
        <w:t>前条第一項第六号ニ、ヘ及びトに掲げる事項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不実告知後書面の内容を十分に読むべき旨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前条第二項及び第六項の規定は、不実告知後書面を交付する場合について準用する。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第二項第四号イ及びロに掲げる事項は、赤枠の中に赤字で記載しなければならない。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５　</w:t>
      </w:r>
      <w:r w:rsidRPr="00A647DD">
        <w:rPr>
          <w:rFonts w:ascii="Yu Mincho" w:eastAsia="Yu Mincho" w:hAnsi="Yu Mincho" w:cs="굴림" w:hint="eastAsia"/>
          <w:snapToGrid/>
          <w:color w:val="333333"/>
          <w:kern w:val="0"/>
          <w:sz w:val="20"/>
          <w:szCs w:val="20"/>
        </w:rPr>
        <w:t>有料放送事業者は、不実告知後書面を国内受信者に交付した際には、直ちに当該国内受信者が当該不実告知後書面を見ていることを確認した上で、第二項第四号イ及びロに掲げる事項について当該国内受信者に告げ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６　</w:t>
      </w:r>
      <w:hyperlink r:id="rId758" w:history="1">
        <w:r w:rsidRPr="00A647DD">
          <w:rPr>
            <w:rFonts w:ascii="Yu Mincho" w:eastAsia="Yu Mincho" w:hAnsi="Yu Mincho" w:cs="굴림" w:hint="eastAsia"/>
            <w:snapToGrid/>
            <w:color w:val="3333FF"/>
            <w:kern w:val="0"/>
            <w:sz w:val="20"/>
            <w:szCs w:val="20"/>
            <w:u w:val="single"/>
          </w:rPr>
          <w:t>法</w:t>
        </w:r>
      </w:hyperlink>
      <w:hyperlink r:id="rId759" w:anchor="874" w:history="1">
        <w:r w:rsidRPr="00A647DD">
          <w:rPr>
            <w:rFonts w:ascii="Yu Mincho" w:eastAsia="Yu Mincho" w:hAnsi="Yu Mincho" w:cs="굴림" w:hint="eastAsia"/>
            <w:snapToGrid/>
            <w:color w:val="3333FF"/>
            <w:kern w:val="0"/>
            <w:sz w:val="20"/>
            <w:szCs w:val="20"/>
            <w:u w:val="single"/>
          </w:rPr>
          <w:t>第百五十条の三第四項</w:t>
        </w:r>
      </w:hyperlink>
      <w:r w:rsidRPr="00A647DD">
        <w:rPr>
          <w:rFonts w:ascii="Yu Mincho" w:eastAsia="Yu Mincho" w:hAnsi="Yu Mincho" w:cs="굴림" w:hint="eastAsia"/>
          <w:snapToGrid/>
          <w:color w:val="333333"/>
          <w:kern w:val="0"/>
          <w:sz w:val="20"/>
          <w:szCs w:val="20"/>
        </w:rPr>
        <w:t>の総務省令で定める額は、次に掲げる額にこれに対する法定利率による遅延損害金の額を加算した金額を限度とする。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書面解除までに提供された有料放送の役務及びその提供に付随して提供された有償継続役務であつて書面解除に伴いその提供が中止されたものの対価に相当する額（次号及び第三号に規定する費用に係るもの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当該有料放送事業者が、有料放送の役務の提供に必要な工事に現に要した費用の額（その算定の方法をあらかじめ契約約款等に定め、かつ、インターネットの利用その他の方法により公表している場合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当該有料放送事業者が、有料放送役務提供契約の締結に現に要した費用（前号の費用を除く。）の額（その算定の方法をあらかじめ契約約款等に定め、かつ、インターネットの利用その他の方法により公表している場合に限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（勧誘継続行為の禁止の例外）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第百七十五条の四　</w:t>
      </w:r>
      <w:hyperlink r:id="rId760" w:history="1">
        <w:r w:rsidRPr="00A647DD">
          <w:rPr>
            <w:rFonts w:ascii="Yu Mincho" w:eastAsia="Yu Mincho" w:hAnsi="Yu Mincho" w:cs="굴림" w:hint="eastAsia"/>
            <w:snapToGrid/>
            <w:color w:val="3333FF"/>
            <w:kern w:val="0"/>
            <w:sz w:val="20"/>
            <w:szCs w:val="20"/>
            <w:u w:val="single"/>
          </w:rPr>
          <w:t>法</w:t>
        </w:r>
      </w:hyperlink>
      <w:hyperlink r:id="rId761" w:anchor="884" w:history="1">
        <w:r w:rsidRPr="00A647DD">
          <w:rPr>
            <w:rFonts w:ascii="Yu Mincho" w:eastAsia="Yu Mincho" w:hAnsi="Yu Mincho" w:cs="굴림" w:hint="eastAsia"/>
            <w:snapToGrid/>
            <w:color w:val="3333FF"/>
            <w:kern w:val="0"/>
            <w:sz w:val="20"/>
            <w:szCs w:val="20"/>
            <w:u w:val="single"/>
          </w:rPr>
          <w:t>第百五十一条の二第二号</w:t>
        </w:r>
      </w:hyperlink>
      <w:r w:rsidRPr="00A647DD">
        <w:rPr>
          <w:rFonts w:ascii="Yu Mincho" w:eastAsia="Yu Mincho" w:hAnsi="Yu Mincho" w:cs="굴림" w:hint="eastAsia"/>
          <w:snapToGrid/>
          <w:color w:val="333333"/>
          <w:kern w:val="0"/>
          <w:sz w:val="20"/>
          <w:szCs w:val="20"/>
        </w:rPr>
        <w:t>の総務省令で定める行為は、次に掲げる行為とする。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法人契約の締結の勧誘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軽微変更に係る勧誘</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（媒介等業務の適正かつ確実な遂行を確保するための措置）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第百七十五条の五　</w:t>
      </w:r>
      <w:r w:rsidRPr="00A647DD">
        <w:rPr>
          <w:rFonts w:ascii="Yu Mincho" w:eastAsia="Yu Mincho" w:hAnsi="Yu Mincho" w:cs="굴림" w:hint="eastAsia"/>
          <w:snapToGrid/>
          <w:color w:val="333333"/>
          <w:kern w:val="0"/>
          <w:sz w:val="20"/>
          <w:szCs w:val="20"/>
        </w:rPr>
        <w:t>有料放送事業者は、有料放送役務提供契約の締結の媒介等業務を媒介等業務受託者に委託する場合には、当該媒介等業務の内容に応じ、次に掲げる措置が講じられるようにしなければならない。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媒介等業務を適正かつ確実に遂行することができる能力を有する者に当該媒介等業務が委託（二以上の段階にわたる委託を含む。以下この条において同じ。）されるための措置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媒介等業務の実施の状況を監督する責任者（当該媒介等業務を委託した有料放送事業者又は媒介等業務受託者が法人である場合にあつては、その役員又は職員）の選任</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媒介等業務の手順等に関する文書であつて、国内受信者等を誘引するための経済上の利益の内容等を明らかにすることその他の適切な誘引の手段に関する事項及び媒介等業務に関する法令等の遵守に関する事項その他媒介等業務の適正かつ確実な遂行を確保するための事項を記載したものの作成並びに媒介等業務受託者及びその媒介等業務の従事者に対し、当該法令等を遵守させるための研修の実施等の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四　</w:t>
      </w:r>
      <w:r w:rsidRPr="00A647DD">
        <w:rPr>
          <w:rFonts w:ascii="Yu Mincho" w:eastAsia="Yu Mincho" w:hAnsi="Yu Mincho" w:cs="굴림" w:hint="eastAsia"/>
          <w:snapToGrid/>
          <w:color w:val="333333"/>
          <w:kern w:val="0"/>
          <w:sz w:val="20"/>
          <w:szCs w:val="20"/>
        </w:rPr>
        <w:t>媒介等業務受託者における媒介等業務の実施状況を定期的に、又は必要に応じて確認することにより、当該媒介等業務受託者が当該媒介等業務を的確に遂行しているかを検証し、必要に応じ改善させる等、媒介等業務受託者に対する必要かつ適切な監督等が行われるための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媒介等業務に係る国内受信者等からの苦情が適切かつ迅速に処理されるために必要な措置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媒介等業務受託者が媒介等業務を適切に行うことができない事態が生じた場合には、当該媒介等業務受託者による当該媒介等業務の中止、他の適切な媒介等業務受託者への当該媒介等業務の速やかな委託その他当該媒介等業務の委託に関する契約（二以上の段階にわたる委託がされた場合は、有料放送事業者及び他の媒介等業務受託者が当該委託のため締結したものを含む。）が変更され、又は当該契約が解除される等媒介等業務が適正かつ確実に遂行されることを確保するための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前各号の措置及び次項の規定による報告の適正かつ確実な実施のため有料放送事業者が媒介等業務の委託状況を把握するための措置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有料放送事業者は、前項第六号に規定する事態が生じた場合であつて国内受信者等の利益に重大な影響を及ぼすおそれがあると認めるときは、速やかに、当該事態を生じさせた媒介等業務受託者の氏名又は名称、住所及び法人の場合にあつてはその代表者の氏名又は名称その他当該媒介等業務受託者を特定するために必要な情報を総務大臣に報告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二項の規定にかかわらず、有料放送事業者が有料放送管理事業者に対し媒介等業務の委託をした場合における当該委託に係る媒介等業務適正化措置については、当該有料放送事業者は、当該有料放送管理事業者との間で、当該有料放送管理事業者が媒介等業務の委託をする場合においては媒介等業務適正化措置（前二項の規定に係るものに限る。）と同等の措置を講ずべき旨の契約を締結すれば足り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第三節　有料放送管理業務</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（有料放送事業者の数）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第百七十六条　</w:t>
      </w:r>
      <w:hyperlink r:id="rId762" w:history="1">
        <w:r w:rsidRPr="00A647DD">
          <w:rPr>
            <w:rFonts w:ascii="Yu Mincho" w:eastAsia="Yu Mincho" w:hAnsi="Yu Mincho" w:cs="굴림" w:hint="eastAsia"/>
            <w:snapToGrid/>
            <w:color w:val="3333FF"/>
            <w:kern w:val="0"/>
            <w:sz w:val="20"/>
            <w:szCs w:val="20"/>
            <w:u w:val="single"/>
          </w:rPr>
          <w:t>法</w:t>
        </w:r>
      </w:hyperlink>
      <w:hyperlink r:id="rId763" w:anchor="890" w:history="1">
        <w:r w:rsidRPr="00A647DD">
          <w:rPr>
            <w:rFonts w:ascii="Yu Mincho" w:eastAsia="Yu Mincho" w:hAnsi="Yu Mincho" w:cs="굴림" w:hint="eastAsia"/>
            <w:snapToGrid/>
            <w:color w:val="3333FF"/>
            <w:kern w:val="0"/>
            <w:sz w:val="20"/>
            <w:szCs w:val="20"/>
            <w:u w:val="single"/>
          </w:rPr>
          <w:t>第百五十二条第一項</w:t>
        </w:r>
      </w:hyperlink>
      <w:r w:rsidRPr="00A647DD">
        <w:rPr>
          <w:rFonts w:ascii="Yu Mincho" w:eastAsia="Yu Mincho" w:hAnsi="Yu Mincho" w:cs="굴림" w:hint="eastAsia"/>
          <w:snapToGrid/>
          <w:color w:val="333333"/>
          <w:kern w:val="0"/>
          <w:sz w:val="20"/>
          <w:szCs w:val="20"/>
        </w:rPr>
        <w:t>の総務省令で定める有料放送事業者の数は、次に掲げる区分ごとに、十とする。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衛星基幹放送又は衛星一般放送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移動受信用地上基幹放送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有線一般放送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地上一般放送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前各号に掲げる放送以外の放送</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（有料放送管理業務の届出）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第百七十七条　</w:t>
      </w:r>
      <w:hyperlink r:id="rId764" w:history="1">
        <w:r w:rsidRPr="00A647DD">
          <w:rPr>
            <w:rFonts w:ascii="Yu Mincho" w:eastAsia="Yu Mincho" w:hAnsi="Yu Mincho" w:cs="굴림" w:hint="eastAsia"/>
            <w:snapToGrid/>
            <w:color w:val="3333FF"/>
            <w:kern w:val="0"/>
            <w:sz w:val="20"/>
            <w:szCs w:val="20"/>
            <w:u w:val="single"/>
          </w:rPr>
          <w:t>法</w:t>
        </w:r>
      </w:hyperlink>
      <w:hyperlink r:id="rId765" w:anchor="890" w:history="1">
        <w:r w:rsidRPr="00A647DD">
          <w:rPr>
            <w:rFonts w:ascii="Yu Mincho" w:eastAsia="Yu Mincho" w:hAnsi="Yu Mincho" w:cs="굴림" w:hint="eastAsia"/>
            <w:snapToGrid/>
            <w:color w:val="3333FF"/>
            <w:kern w:val="0"/>
            <w:sz w:val="20"/>
            <w:szCs w:val="20"/>
            <w:u w:val="single"/>
          </w:rPr>
          <w:t>第百五十二条第一項</w:t>
        </w:r>
      </w:hyperlink>
      <w:r w:rsidRPr="00A647DD">
        <w:rPr>
          <w:rFonts w:ascii="Yu Mincho" w:eastAsia="Yu Mincho" w:hAnsi="Yu Mincho" w:cs="굴림" w:hint="eastAsia"/>
          <w:snapToGrid/>
          <w:color w:val="333333"/>
          <w:kern w:val="0"/>
          <w:sz w:val="20"/>
          <w:szCs w:val="20"/>
        </w:rPr>
        <w:t>の規定による届出をしようとする者は、別表第五十四号の様式の届出書を総務大臣に提出するものとする。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前項の届出書には、別表第五十五号の様式の書類を添付しなければならない。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第百七十八条　</w:t>
      </w:r>
      <w:hyperlink r:id="rId766" w:history="1">
        <w:r w:rsidRPr="00A647DD">
          <w:rPr>
            <w:rFonts w:ascii="Yu Mincho" w:eastAsia="Yu Mincho" w:hAnsi="Yu Mincho" w:cs="굴림" w:hint="eastAsia"/>
            <w:snapToGrid/>
            <w:color w:val="3333FF"/>
            <w:kern w:val="0"/>
            <w:sz w:val="20"/>
            <w:szCs w:val="20"/>
            <w:u w:val="single"/>
          </w:rPr>
          <w:t>法</w:t>
        </w:r>
      </w:hyperlink>
      <w:hyperlink r:id="rId767" w:anchor="893" w:history="1">
        <w:r w:rsidRPr="00A647DD">
          <w:rPr>
            <w:rFonts w:ascii="Yu Mincho" w:eastAsia="Yu Mincho" w:hAnsi="Yu Mincho" w:cs="굴림" w:hint="eastAsia"/>
            <w:snapToGrid/>
            <w:color w:val="3333FF"/>
            <w:kern w:val="0"/>
            <w:sz w:val="20"/>
            <w:szCs w:val="20"/>
            <w:u w:val="single"/>
          </w:rPr>
          <w:t>第百五十二条第一項第三号</w:t>
        </w:r>
      </w:hyperlink>
      <w:r w:rsidRPr="00A647DD">
        <w:rPr>
          <w:rFonts w:ascii="Yu Mincho" w:eastAsia="Yu Mincho" w:hAnsi="Yu Mincho" w:cs="굴림" w:hint="eastAsia"/>
          <w:snapToGrid/>
          <w:color w:val="333333"/>
          <w:kern w:val="0"/>
          <w:sz w:val="20"/>
          <w:szCs w:val="20"/>
        </w:rPr>
        <w:t>の総務省令で定める事項は、有料放送管理業務に係る有料放送事業者に関する事項とする。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（変更の届出）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第百七十九条　</w:t>
      </w:r>
      <w:hyperlink r:id="rId768" w:history="1">
        <w:r w:rsidRPr="00A647DD">
          <w:rPr>
            <w:rFonts w:ascii="Yu Mincho" w:eastAsia="Yu Mincho" w:hAnsi="Yu Mincho" w:cs="굴림" w:hint="eastAsia"/>
            <w:snapToGrid/>
            <w:color w:val="3333FF"/>
            <w:kern w:val="0"/>
            <w:sz w:val="20"/>
            <w:szCs w:val="20"/>
            <w:u w:val="single"/>
          </w:rPr>
          <w:t>法</w:t>
        </w:r>
      </w:hyperlink>
      <w:hyperlink r:id="rId769" w:anchor="894" w:history="1">
        <w:r w:rsidRPr="00A647DD">
          <w:rPr>
            <w:rFonts w:ascii="Yu Mincho" w:eastAsia="Yu Mincho" w:hAnsi="Yu Mincho" w:cs="굴림" w:hint="eastAsia"/>
            <w:snapToGrid/>
            <w:color w:val="3333FF"/>
            <w:kern w:val="0"/>
            <w:sz w:val="20"/>
            <w:szCs w:val="20"/>
            <w:u w:val="single"/>
          </w:rPr>
          <w:t>第百五十二条第二項</w:t>
        </w:r>
      </w:hyperlink>
      <w:r w:rsidRPr="00A647DD">
        <w:rPr>
          <w:rFonts w:ascii="Yu Mincho" w:eastAsia="Yu Mincho" w:hAnsi="Yu Mincho" w:cs="굴림" w:hint="eastAsia"/>
          <w:snapToGrid/>
          <w:color w:val="333333"/>
          <w:kern w:val="0"/>
          <w:sz w:val="20"/>
          <w:szCs w:val="20"/>
        </w:rPr>
        <w:t>の規定による届出をしようとする者は、別表第五十六号の様式の届出書を総務大臣に提出するものとする。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前項の届出書には、別表第五十五号の様式の書類を添付しなければならない。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（承継の届出）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第百八十条　</w:t>
      </w:r>
      <w:hyperlink r:id="rId770" w:history="1">
        <w:r w:rsidRPr="00A647DD">
          <w:rPr>
            <w:rFonts w:ascii="Yu Mincho" w:eastAsia="Yu Mincho" w:hAnsi="Yu Mincho" w:cs="굴림" w:hint="eastAsia"/>
            <w:snapToGrid/>
            <w:color w:val="3333FF"/>
            <w:kern w:val="0"/>
            <w:sz w:val="20"/>
            <w:szCs w:val="20"/>
            <w:u w:val="single"/>
          </w:rPr>
          <w:t>法</w:t>
        </w:r>
      </w:hyperlink>
      <w:hyperlink r:id="rId771" w:anchor="898" w:history="1">
        <w:r w:rsidRPr="00A647DD">
          <w:rPr>
            <w:rFonts w:ascii="Yu Mincho" w:eastAsia="Yu Mincho" w:hAnsi="Yu Mincho" w:cs="굴림" w:hint="eastAsia"/>
            <w:snapToGrid/>
            <w:color w:val="3333FF"/>
            <w:kern w:val="0"/>
            <w:sz w:val="20"/>
            <w:szCs w:val="20"/>
            <w:u w:val="single"/>
          </w:rPr>
          <w:t>第百五十三条第二項</w:t>
        </w:r>
      </w:hyperlink>
      <w:r w:rsidRPr="00A647DD">
        <w:rPr>
          <w:rFonts w:ascii="Yu Mincho" w:eastAsia="Yu Mincho" w:hAnsi="Yu Mincho" w:cs="굴림" w:hint="eastAsia"/>
          <w:snapToGrid/>
          <w:color w:val="333333"/>
          <w:kern w:val="0"/>
          <w:sz w:val="20"/>
          <w:szCs w:val="20"/>
        </w:rPr>
        <w:t>の規定による届出をしようとする者は、別表第五十七号の様式の届出書を総務大臣に提出するものとする。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（業務の廃止等の届出）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第百八十一条　</w:t>
      </w:r>
      <w:hyperlink r:id="rId772" w:history="1">
        <w:r w:rsidRPr="00A647DD">
          <w:rPr>
            <w:rFonts w:ascii="Yu Mincho" w:eastAsia="Yu Mincho" w:hAnsi="Yu Mincho" w:cs="굴림" w:hint="eastAsia"/>
            <w:snapToGrid/>
            <w:color w:val="3333FF"/>
            <w:kern w:val="0"/>
            <w:sz w:val="20"/>
            <w:szCs w:val="20"/>
            <w:u w:val="single"/>
          </w:rPr>
          <w:t>法</w:t>
        </w:r>
      </w:hyperlink>
      <w:hyperlink r:id="rId773" w:anchor="901" w:history="1">
        <w:r w:rsidRPr="00A647DD">
          <w:rPr>
            <w:rFonts w:ascii="Yu Mincho" w:eastAsia="Yu Mincho" w:hAnsi="Yu Mincho" w:cs="굴림" w:hint="eastAsia"/>
            <w:snapToGrid/>
            <w:color w:val="3333FF"/>
            <w:kern w:val="0"/>
            <w:sz w:val="20"/>
            <w:szCs w:val="20"/>
            <w:u w:val="single"/>
          </w:rPr>
          <w:t>第百五十四条第一項</w:t>
        </w:r>
      </w:hyperlink>
      <w:r w:rsidRPr="00A647DD">
        <w:rPr>
          <w:rFonts w:ascii="Yu Mincho" w:eastAsia="Yu Mincho" w:hAnsi="Yu Mincho" w:cs="굴림" w:hint="eastAsia"/>
          <w:snapToGrid/>
          <w:color w:val="333333"/>
          <w:kern w:val="0"/>
          <w:sz w:val="20"/>
          <w:szCs w:val="20"/>
        </w:rPr>
        <w:t>の規定による届出をしようとする者は、別表第五十八号の様式の届出書を総務大臣に提出するものとする。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774" w:history="1">
        <w:r w:rsidRPr="00A647DD">
          <w:rPr>
            <w:rFonts w:ascii="Yu Mincho" w:eastAsia="Yu Mincho" w:hAnsi="Yu Mincho" w:cs="굴림" w:hint="eastAsia"/>
            <w:snapToGrid/>
            <w:color w:val="3333FF"/>
            <w:kern w:val="0"/>
            <w:sz w:val="20"/>
            <w:szCs w:val="20"/>
            <w:u w:val="single"/>
          </w:rPr>
          <w:t>法</w:t>
        </w:r>
      </w:hyperlink>
      <w:hyperlink r:id="rId775" w:anchor="902" w:history="1">
        <w:r w:rsidRPr="00A647DD">
          <w:rPr>
            <w:rFonts w:ascii="Yu Mincho" w:eastAsia="Yu Mincho" w:hAnsi="Yu Mincho" w:cs="굴림" w:hint="eastAsia"/>
            <w:snapToGrid/>
            <w:color w:val="3333FF"/>
            <w:kern w:val="0"/>
            <w:sz w:val="20"/>
            <w:szCs w:val="20"/>
            <w:u w:val="single"/>
          </w:rPr>
          <w:t>第百五十四条第二項</w:t>
        </w:r>
      </w:hyperlink>
      <w:r w:rsidRPr="00A647DD">
        <w:rPr>
          <w:rFonts w:ascii="Yu Mincho" w:eastAsia="Yu Mincho" w:hAnsi="Yu Mincho" w:cs="굴림" w:hint="eastAsia"/>
          <w:snapToGrid/>
          <w:color w:val="333333"/>
          <w:kern w:val="0"/>
          <w:sz w:val="20"/>
          <w:szCs w:val="20"/>
        </w:rPr>
        <w:t>の規定による届出をしようとする者は、別表第五十九号の様式の届出書を総務大臣に提出するものとする。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（有料放送管理業務の適正かつ確実な運営に関する措置）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第百八十二条　</w:t>
      </w:r>
      <w:r w:rsidRPr="00A647DD">
        <w:rPr>
          <w:rFonts w:ascii="Yu Mincho" w:eastAsia="Yu Mincho" w:hAnsi="Yu Mincho" w:cs="굴림" w:hint="eastAsia"/>
          <w:snapToGrid/>
          <w:color w:val="333333"/>
          <w:kern w:val="0"/>
          <w:sz w:val="20"/>
          <w:szCs w:val="20"/>
        </w:rPr>
        <w:t>有料放送管理事業者は、有料放送管理業務（これに密接に関連する業務を含む。第三号において同じ。）に関し、有料放送管理事業者が媒介等業務の委託をする場合における第百七十五条の五第三項に規定する同等の措置及び次に掲げる措置を講じ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国内受信者等に対し、有料放送役務提供契約の相手方及び料金その他の提供条件並びにその変更の内容を明らかにする措置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国内受信者等の苦情及び問合せを適切かつ迅速に処理する措置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前二号に掲げるもののほか、有料放送管理業務の適正かつ確実な運営を確保するために必要な措置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有料放送管理事業者は、前項各号に掲げる措置を含む業務の実施方針を策定しなければならない。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有料放送管理事業者は、前項の実施方針を策定したときは、遅滞なく、これを公表しなければならない。これを変更したときも、同様とする。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第七章　認定放送持株会社</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（子会社である基幹放送事業者に準ずるもの）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第百八十三条　</w:t>
      </w:r>
      <w:hyperlink r:id="rId776" w:history="1">
        <w:r w:rsidRPr="00A647DD">
          <w:rPr>
            <w:rFonts w:ascii="Yu Mincho" w:eastAsia="Yu Mincho" w:hAnsi="Yu Mincho" w:cs="굴림" w:hint="eastAsia"/>
            <w:snapToGrid/>
            <w:color w:val="3333FF"/>
            <w:kern w:val="0"/>
            <w:sz w:val="20"/>
            <w:szCs w:val="20"/>
            <w:u w:val="single"/>
          </w:rPr>
          <w:t>法</w:t>
        </w:r>
      </w:hyperlink>
      <w:hyperlink r:id="rId777" w:anchor="933" w:history="1">
        <w:r w:rsidRPr="00A647DD">
          <w:rPr>
            <w:rFonts w:ascii="Yu Mincho" w:eastAsia="Yu Mincho" w:hAnsi="Yu Mincho" w:cs="굴림" w:hint="eastAsia"/>
            <w:snapToGrid/>
            <w:color w:val="3333FF"/>
            <w:kern w:val="0"/>
            <w:sz w:val="20"/>
            <w:szCs w:val="20"/>
            <w:u w:val="single"/>
          </w:rPr>
          <w:t>第百五十九条第二項第三号</w:t>
        </w:r>
      </w:hyperlink>
      <w:r w:rsidRPr="00A647DD">
        <w:rPr>
          <w:rFonts w:ascii="Yu Mincho" w:eastAsia="Yu Mincho" w:hAnsi="Yu Mincho" w:cs="굴림" w:hint="eastAsia"/>
          <w:snapToGrid/>
          <w:color w:val="333333"/>
          <w:kern w:val="0"/>
          <w:sz w:val="20"/>
          <w:szCs w:val="20"/>
        </w:rPr>
        <w:t>（</w:t>
      </w:r>
      <w:hyperlink r:id="rId778" w:history="1">
        <w:r w:rsidRPr="00A647DD">
          <w:rPr>
            <w:rFonts w:ascii="Yu Mincho" w:eastAsia="Yu Mincho" w:hAnsi="Yu Mincho" w:cs="굴림" w:hint="eastAsia"/>
            <w:snapToGrid/>
            <w:color w:val="3333FF"/>
            <w:kern w:val="0"/>
            <w:sz w:val="20"/>
            <w:szCs w:val="20"/>
            <w:u w:val="single"/>
          </w:rPr>
          <w:t>法</w:t>
        </w:r>
      </w:hyperlink>
      <w:hyperlink r:id="rId779" w:anchor="968" w:history="1">
        <w:r w:rsidRPr="00A647DD">
          <w:rPr>
            <w:rFonts w:ascii="Yu Mincho" w:eastAsia="Yu Mincho" w:hAnsi="Yu Mincho" w:cs="굴림" w:hint="eastAsia"/>
            <w:snapToGrid/>
            <w:color w:val="3333FF"/>
            <w:kern w:val="0"/>
            <w:sz w:val="20"/>
            <w:szCs w:val="20"/>
            <w:u w:val="single"/>
          </w:rPr>
          <w:t>第百六十五条第二項</w:t>
        </w:r>
      </w:hyperlink>
      <w:r w:rsidRPr="00A647DD">
        <w:rPr>
          <w:rFonts w:ascii="Yu Mincho" w:eastAsia="Yu Mincho" w:hAnsi="Yu Mincho" w:cs="굴림" w:hint="eastAsia"/>
          <w:snapToGrid/>
          <w:color w:val="333333"/>
          <w:kern w:val="0"/>
          <w:sz w:val="20"/>
          <w:szCs w:val="20"/>
        </w:rPr>
        <w:t>において準用する場合を含む。）の総務省令で定める申請対象会社（</w:t>
      </w:r>
      <w:hyperlink r:id="rId780" w:history="1">
        <w:r w:rsidRPr="00A647DD">
          <w:rPr>
            <w:rFonts w:ascii="Yu Mincho" w:eastAsia="Yu Mincho" w:hAnsi="Yu Mincho" w:cs="굴림" w:hint="eastAsia"/>
            <w:snapToGrid/>
            <w:color w:val="3333FF"/>
            <w:kern w:val="0"/>
            <w:sz w:val="20"/>
            <w:szCs w:val="20"/>
            <w:u w:val="single"/>
          </w:rPr>
          <w:t>法</w:t>
        </w:r>
      </w:hyperlink>
      <w:hyperlink r:id="rId781" w:anchor="927" w:history="1">
        <w:r w:rsidRPr="00A647DD">
          <w:rPr>
            <w:rFonts w:ascii="Yu Mincho" w:eastAsia="Yu Mincho" w:hAnsi="Yu Mincho" w:cs="굴림" w:hint="eastAsia"/>
            <w:snapToGrid/>
            <w:color w:val="3333FF"/>
            <w:kern w:val="0"/>
            <w:sz w:val="20"/>
            <w:szCs w:val="20"/>
            <w:u w:val="single"/>
          </w:rPr>
          <w:t>第百五十九条第一項</w:t>
        </w:r>
      </w:hyperlink>
      <w:r w:rsidRPr="00A647DD">
        <w:rPr>
          <w:rFonts w:ascii="Yu Mincho" w:eastAsia="Yu Mincho" w:hAnsi="Yu Mincho" w:cs="굴림" w:hint="eastAsia"/>
          <w:snapToGrid/>
          <w:color w:val="333333"/>
          <w:kern w:val="0"/>
          <w:sz w:val="20"/>
          <w:szCs w:val="20"/>
        </w:rPr>
        <w:t>の認定の申請をした会社又は当該認定を受けて設立される会社をいう。以下同じ。）の子会社（</w:t>
      </w:r>
      <w:hyperlink r:id="rId782" w:history="1">
        <w:r w:rsidRPr="00A647DD">
          <w:rPr>
            <w:rFonts w:ascii="Yu Mincho" w:eastAsia="Yu Mincho" w:hAnsi="Yu Mincho" w:cs="굴림" w:hint="eastAsia"/>
            <w:snapToGrid/>
            <w:color w:val="3333FF"/>
            <w:kern w:val="0"/>
            <w:sz w:val="20"/>
            <w:szCs w:val="20"/>
            <w:u w:val="single"/>
          </w:rPr>
          <w:t>法</w:t>
        </w:r>
      </w:hyperlink>
      <w:hyperlink r:id="rId783" w:anchor="923" w:history="1">
        <w:r w:rsidRPr="00A647DD">
          <w:rPr>
            <w:rFonts w:ascii="Yu Mincho" w:eastAsia="Yu Mincho" w:hAnsi="Yu Mincho" w:cs="굴림" w:hint="eastAsia"/>
            <w:snapToGrid/>
            <w:color w:val="3333FF"/>
            <w:kern w:val="0"/>
            <w:sz w:val="20"/>
            <w:szCs w:val="20"/>
            <w:u w:val="single"/>
          </w:rPr>
          <w:t>第百五十八条第一項</w:t>
        </w:r>
      </w:hyperlink>
      <w:r w:rsidRPr="00A647DD">
        <w:rPr>
          <w:rFonts w:ascii="Yu Mincho" w:eastAsia="Yu Mincho" w:hAnsi="Yu Mincho" w:cs="굴림" w:hint="eastAsia"/>
          <w:snapToGrid/>
          <w:color w:val="333333"/>
          <w:kern w:val="0"/>
          <w:sz w:val="20"/>
          <w:szCs w:val="20"/>
        </w:rPr>
        <w:t>に規定する子会社をいう。以下同じ。）である基幹放送事業者に準ずるものは、次に掲げる者とする。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一　</w:t>
      </w:r>
      <w:r w:rsidRPr="00A647DD">
        <w:rPr>
          <w:rFonts w:ascii="Yu Mincho" w:eastAsia="Yu Mincho" w:hAnsi="Yu Mincho" w:cs="굴림" w:hint="eastAsia"/>
          <w:snapToGrid/>
          <w:color w:val="333333"/>
          <w:kern w:val="0"/>
          <w:sz w:val="20"/>
          <w:szCs w:val="20"/>
        </w:rPr>
        <w:t>関連会社（申請対象会社がその議決権の百分の二十以上、百分の五十以下を自己の計算において所有している会社をいい、関連会社となる会社を含む。以下この条において同じ。）である基幹放送事業者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子会社等（子会社又は関連会社をいう。以下この条及び第百八十四条において同じ。）である一般放送事業者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主として基幹放送事業者（一般放送事業者を含む。以下この号において同じ。）に放送の業務の用に供する設備その他の資産を賃貸等する業務その他の主として基幹放送事業者の放送の業務又は基幹放送局提供事業者の放送局設備供給役務の業務に密接に関連する業務を行う子会社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子会社等である基幹放送局提供事業者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（適切な経営管理を行うために必要な資産）</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第百八十三条の二　</w:t>
      </w:r>
      <w:hyperlink r:id="rId784" w:history="1">
        <w:r w:rsidRPr="00A647DD">
          <w:rPr>
            <w:rFonts w:ascii="Yu Mincho" w:eastAsia="Yu Mincho" w:hAnsi="Yu Mincho" w:cs="굴림" w:hint="eastAsia"/>
            <w:snapToGrid/>
            <w:color w:val="3333FF"/>
            <w:kern w:val="0"/>
            <w:sz w:val="20"/>
            <w:szCs w:val="20"/>
            <w:u w:val="single"/>
          </w:rPr>
          <w:t>法</w:t>
        </w:r>
      </w:hyperlink>
      <w:hyperlink r:id="rId785" w:anchor="933" w:history="1">
        <w:r w:rsidRPr="00A647DD">
          <w:rPr>
            <w:rFonts w:ascii="Yu Mincho" w:eastAsia="Yu Mincho" w:hAnsi="Yu Mincho" w:cs="굴림" w:hint="eastAsia"/>
            <w:snapToGrid/>
            <w:color w:val="3333FF"/>
            <w:kern w:val="0"/>
            <w:sz w:val="20"/>
            <w:szCs w:val="20"/>
            <w:u w:val="single"/>
          </w:rPr>
          <w:t>第百五十九条第二項第三号</w:t>
        </w:r>
      </w:hyperlink>
      <w:r w:rsidRPr="00A647DD">
        <w:rPr>
          <w:rFonts w:ascii="Yu Mincho" w:eastAsia="Yu Mincho" w:hAnsi="Yu Mincho" w:cs="굴림" w:hint="eastAsia"/>
          <w:snapToGrid/>
          <w:color w:val="333333"/>
          <w:kern w:val="0"/>
          <w:sz w:val="20"/>
          <w:szCs w:val="20"/>
        </w:rPr>
        <w:t>（</w:t>
      </w:r>
      <w:hyperlink r:id="rId786" w:history="1">
        <w:r w:rsidRPr="00A647DD">
          <w:rPr>
            <w:rFonts w:ascii="Yu Mincho" w:eastAsia="Yu Mincho" w:hAnsi="Yu Mincho" w:cs="굴림" w:hint="eastAsia"/>
            <w:snapToGrid/>
            <w:color w:val="3333FF"/>
            <w:kern w:val="0"/>
            <w:sz w:val="20"/>
            <w:szCs w:val="20"/>
            <w:u w:val="single"/>
          </w:rPr>
          <w:t>法</w:t>
        </w:r>
      </w:hyperlink>
      <w:hyperlink r:id="rId787" w:anchor="968" w:history="1">
        <w:r w:rsidRPr="00A647DD">
          <w:rPr>
            <w:rFonts w:ascii="Yu Mincho" w:eastAsia="Yu Mincho" w:hAnsi="Yu Mincho" w:cs="굴림" w:hint="eastAsia"/>
            <w:snapToGrid/>
            <w:color w:val="3333FF"/>
            <w:kern w:val="0"/>
            <w:sz w:val="20"/>
            <w:szCs w:val="20"/>
            <w:u w:val="single"/>
          </w:rPr>
          <w:t>第百六十五条第二項</w:t>
        </w:r>
      </w:hyperlink>
      <w:r w:rsidRPr="00A647DD">
        <w:rPr>
          <w:rFonts w:ascii="Yu Mincho" w:eastAsia="Yu Mincho" w:hAnsi="Yu Mincho" w:cs="굴림" w:hint="eastAsia"/>
          <w:snapToGrid/>
          <w:color w:val="333333"/>
          <w:kern w:val="0"/>
          <w:sz w:val="20"/>
          <w:szCs w:val="20"/>
        </w:rPr>
        <w:t>において準用する場合を含む。）の総務省令で定める資産は、次に掲げる資産（設立後最初の事業年度を終了していない場合においては、第二号及び第三号）とする。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流動資産（流動資産の合計額に最終の損益計算書に計上された収益の次に掲げるものの額の収益の額に対する割合を乗じて得た額に相当する資産に限る。）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イ　</w:t>
      </w:r>
      <w:r w:rsidRPr="00A647DD">
        <w:rPr>
          <w:rFonts w:ascii="Yu Mincho" w:eastAsia="Yu Mincho" w:hAnsi="Yu Mincho" w:cs="굴림" w:hint="eastAsia"/>
          <w:snapToGrid/>
          <w:color w:val="333333"/>
          <w:kern w:val="0"/>
          <w:sz w:val="20"/>
          <w:szCs w:val="20"/>
        </w:rPr>
        <w:t>申請対象会社が自ら行う放送の業務（前条第三号の放送の業務に密接に関連する業務を含む。以下この条において同じ。）に係る収益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ロ　</w:t>
      </w:r>
      <w:r w:rsidRPr="00A647DD">
        <w:rPr>
          <w:rFonts w:ascii="Yu Mincho" w:eastAsia="Yu Mincho" w:hAnsi="Yu Mincho" w:cs="굴림" w:hint="eastAsia"/>
          <w:snapToGrid/>
          <w:color w:val="333333"/>
          <w:kern w:val="0"/>
          <w:sz w:val="20"/>
          <w:szCs w:val="20"/>
        </w:rPr>
        <w:t>イに掲げるもののほか、子会社基幹放送事業者等（子会社である基幹放送事業者及び前条各号に掲げる者をいう。以下この条において同じ。）に係る受取配当金その他子会社基幹放送事業者等との取引により生じた収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放送の業務の用に供する設備その他の有形固定資産又は無形固定資産</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子会社基幹放送事業者等に係る貸付金（設立後最初の事業年度を経過している場合にあつては、流動資産に属するものを除く。）</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（総資産の額の合計方法）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第百八十四条　</w:t>
      </w:r>
      <w:hyperlink r:id="rId788" w:history="1">
        <w:r w:rsidRPr="00A647DD">
          <w:rPr>
            <w:rFonts w:ascii="Yu Mincho" w:eastAsia="Yu Mincho" w:hAnsi="Yu Mincho" w:cs="굴림" w:hint="eastAsia"/>
            <w:snapToGrid/>
            <w:color w:val="3333FF"/>
            <w:kern w:val="0"/>
            <w:sz w:val="20"/>
            <w:szCs w:val="20"/>
            <w:u w:val="single"/>
          </w:rPr>
          <w:t>法</w:t>
        </w:r>
      </w:hyperlink>
      <w:hyperlink r:id="rId789" w:anchor="933" w:history="1">
        <w:r w:rsidRPr="00A647DD">
          <w:rPr>
            <w:rFonts w:ascii="Yu Mincho" w:eastAsia="Yu Mincho" w:hAnsi="Yu Mincho" w:cs="굴림" w:hint="eastAsia"/>
            <w:snapToGrid/>
            <w:color w:val="3333FF"/>
            <w:kern w:val="0"/>
            <w:sz w:val="20"/>
            <w:szCs w:val="20"/>
            <w:u w:val="single"/>
          </w:rPr>
          <w:t>第百五十九条第二項第三号</w:t>
        </w:r>
      </w:hyperlink>
      <w:r w:rsidRPr="00A647DD">
        <w:rPr>
          <w:rFonts w:ascii="Yu Mincho" w:eastAsia="Yu Mincho" w:hAnsi="Yu Mincho" w:cs="굴림" w:hint="eastAsia"/>
          <w:snapToGrid/>
          <w:color w:val="333333"/>
          <w:kern w:val="0"/>
          <w:sz w:val="20"/>
          <w:szCs w:val="20"/>
        </w:rPr>
        <w:t>（</w:t>
      </w:r>
      <w:hyperlink r:id="rId790" w:history="1">
        <w:r w:rsidRPr="00A647DD">
          <w:rPr>
            <w:rFonts w:ascii="Yu Mincho" w:eastAsia="Yu Mincho" w:hAnsi="Yu Mincho" w:cs="굴림" w:hint="eastAsia"/>
            <w:snapToGrid/>
            <w:color w:val="3333FF"/>
            <w:kern w:val="0"/>
            <w:sz w:val="20"/>
            <w:szCs w:val="20"/>
            <w:u w:val="single"/>
          </w:rPr>
          <w:t>法</w:t>
        </w:r>
      </w:hyperlink>
      <w:hyperlink r:id="rId791" w:anchor="968" w:history="1">
        <w:r w:rsidRPr="00A647DD">
          <w:rPr>
            <w:rFonts w:ascii="Yu Mincho" w:eastAsia="Yu Mincho" w:hAnsi="Yu Mincho" w:cs="굴림" w:hint="eastAsia"/>
            <w:snapToGrid/>
            <w:color w:val="3333FF"/>
            <w:kern w:val="0"/>
            <w:sz w:val="20"/>
            <w:szCs w:val="20"/>
            <w:u w:val="single"/>
          </w:rPr>
          <w:t>第百六十五条第二項</w:t>
        </w:r>
      </w:hyperlink>
      <w:r w:rsidRPr="00A647DD">
        <w:rPr>
          <w:rFonts w:ascii="Yu Mincho" w:eastAsia="Yu Mincho" w:hAnsi="Yu Mincho" w:cs="굴림" w:hint="eastAsia"/>
          <w:snapToGrid/>
          <w:color w:val="333333"/>
          <w:kern w:val="0"/>
          <w:sz w:val="20"/>
          <w:szCs w:val="20"/>
        </w:rPr>
        <w:t>において準用する場合を含む。）の総務省令で定める方法による資産の合計金額は、申請対象会社の最終の貸借対照表（当該申請対象会社がその設立後最初の事業年度を終了していない場合においては、当該申請対象会社の成立時の貸借対照表）による資産の合計金額から子会社等でない者に係る投資その他の資産の合計金額を控除した額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（間接に占められる議決権の割合）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第百八十五条　</w:t>
      </w:r>
      <w:hyperlink r:id="rId792" w:history="1">
        <w:r w:rsidRPr="00A647DD">
          <w:rPr>
            <w:rFonts w:ascii="Yu Mincho" w:eastAsia="Yu Mincho" w:hAnsi="Yu Mincho" w:cs="굴림" w:hint="eastAsia"/>
            <w:snapToGrid/>
            <w:color w:val="3333FF"/>
            <w:kern w:val="0"/>
            <w:sz w:val="20"/>
            <w:szCs w:val="20"/>
            <w:u w:val="single"/>
          </w:rPr>
          <w:t>法</w:t>
        </w:r>
      </w:hyperlink>
      <w:hyperlink r:id="rId793" w:anchor="935" w:history="1">
        <w:r w:rsidRPr="00A647DD">
          <w:rPr>
            <w:rFonts w:ascii="Yu Mincho" w:eastAsia="Yu Mincho" w:hAnsi="Yu Mincho" w:cs="굴림" w:hint="eastAsia"/>
            <w:snapToGrid/>
            <w:color w:val="3333FF"/>
            <w:kern w:val="0"/>
            <w:sz w:val="20"/>
            <w:szCs w:val="20"/>
            <w:u w:val="single"/>
          </w:rPr>
          <w:t>第百五十九条第二項第五号</w:t>
        </w:r>
      </w:hyperlink>
      <w:r w:rsidRPr="00A647DD">
        <w:rPr>
          <w:rFonts w:ascii="Yu Mincho" w:eastAsia="Yu Mincho" w:hAnsi="Yu Mincho" w:cs="굴림" w:hint="eastAsia"/>
          <w:snapToGrid/>
          <w:color w:val="333333"/>
          <w:kern w:val="0"/>
          <w:sz w:val="20"/>
          <w:szCs w:val="20"/>
        </w:rPr>
        <w:t>ロ（</w:t>
      </w:r>
      <w:hyperlink r:id="rId794" w:history="1">
        <w:r w:rsidRPr="00A647DD">
          <w:rPr>
            <w:rFonts w:ascii="Yu Mincho" w:eastAsia="Yu Mincho" w:hAnsi="Yu Mincho" w:cs="굴림" w:hint="eastAsia"/>
            <w:snapToGrid/>
            <w:color w:val="3333FF"/>
            <w:kern w:val="0"/>
            <w:sz w:val="20"/>
            <w:szCs w:val="20"/>
            <w:u w:val="single"/>
          </w:rPr>
          <w:t>法</w:t>
        </w:r>
      </w:hyperlink>
      <w:hyperlink r:id="rId795" w:anchor="968" w:history="1">
        <w:r w:rsidRPr="00A647DD">
          <w:rPr>
            <w:rFonts w:ascii="Yu Mincho" w:eastAsia="Yu Mincho" w:hAnsi="Yu Mincho" w:cs="굴림" w:hint="eastAsia"/>
            <w:snapToGrid/>
            <w:color w:val="3333FF"/>
            <w:kern w:val="0"/>
            <w:sz w:val="20"/>
            <w:szCs w:val="20"/>
            <w:u w:val="single"/>
          </w:rPr>
          <w:t>第百六十五条第二項</w:t>
        </w:r>
      </w:hyperlink>
      <w:r w:rsidRPr="00A647DD">
        <w:rPr>
          <w:rFonts w:ascii="Yu Mincho" w:eastAsia="Yu Mincho" w:hAnsi="Yu Mincho" w:cs="굴림" w:hint="eastAsia"/>
          <w:snapToGrid/>
          <w:color w:val="333333"/>
          <w:kern w:val="0"/>
          <w:sz w:val="20"/>
          <w:szCs w:val="20"/>
        </w:rPr>
        <w:t>において準用する場合を含む。）に規定する</w:t>
      </w:r>
      <w:r w:rsidRPr="00A647DD">
        <w:rPr>
          <w:rFonts w:ascii="Yu Mincho" w:eastAsia="Yu Mincho" w:hAnsi="Yu Mincho" w:cs="굴림" w:hint="eastAsia"/>
          <w:snapToGrid/>
          <w:color w:val="333333"/>
          <w:kern w:val="0"/>
          <w:sz w:val="20"/>
          <w:szCs w:val="20"/>
        </w:rPr>
        <w:lastRenderedPageBreak/>
        <w:t>間接に占められる議決権の割合として総務省令で定める割合は、一の同号ロ（１）に掲げる者（以下この条及び第二百一条において「外国</w:t>
      </w:r>
      <w:hyperlink r:id="rId796"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人等」という。）について、法</w:t>
      </w:r>
      <w:hyperlink r:id="rId797" w:anchor="927" w:history="1">
        <w:r w:rsidRPr="00A647DD">
          <w:rPr>
            <w:rFonts w:ascii="Yu Mincho" w:eastAsia="Yu Mincho" w:hAnsi="Yu Mincho" w:cs="굴림" w:hint="eastAsia"/>
            <w:snapToGrid/>
            <w:color w:val="3333FF"/>
            <w:kern w:val="0"/>
            <w:sz w:val="20"/>
            <w:szCs w:val="20"/>
            <w:u w:val="single"/>
          </w:rPr>
          <w:t>第百五十九条第一項</w:t>
        </w:r>
      </w:hyperlink>
      <w:r w:rsidRPr="00A647DD">
        <w:rPr>
          <w:rFonts w:ascii="Yu Mincho" w:eastAsia="Yu Mincho" w:hAnsi="Yu Mincho" w:cs="굴림" w:hint="eastAsia"/>
          <w:snapToGrid/>
          <w:color w:val="333333"/>
          <w:kern w:val="0"/>
          <w:sz w:val="20"/>
          <w:szCs w:val="20"/>
        </w:rPr>
        <w:t>の認定を受けた会社又は認定を受けて設立された会社（以下「認定放送持株会社」という。）（申請対象会社を含む。以下この条において「認定放送持株会社等」という。）の議決権の割合の十分の一以上を占める同号ロ（２）に掲げる者（以下この条において「外資系日本法人」という。）が直接占める認定放送持株会社等の議決権の割合に、当該外国法人等が占める外資系日本法人の議決権の割合（十分の一以上である場合における当該割合をいう。）を乗じて計算した割合とする。ただし、一の外国法人等が占める外資系日本法人の議決権の割合が二分の一を超えるときは、当該外資系日本法人に係る間接に占められる議決権の割合は、当該外資系日本法人が占める認定放送持株会社等の議決権の割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場合において、一の外資系日本法人につき外国法人等が二以上ある場合であつて、そのうち一の外国法人等が占める当該外資系日本法人の議決権の割合が二分の一を超えるときは、他の外国法人等について当該一の外資系日本法人に係る計算をすることを要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一の外国法人等が認定放送持株会社等の議決権を有する二以上の法人又は団体の議決権を有する場合であつて、これらの議決権の割合の全部又は一部が十分の一未満であるために前二項の規定による間接に占められる議決権の割合がないときに、当該一の外国法人等について、これらの議決権の割合を用いて前二項の規定により計算した結果が十分の一以上となるときは、前二項の規定にかかわらず、当該計算した結果を間接に占められる議決権の割合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認定放送持株会社等の議決権を有する法人又は団体の議決権を有する法人又は団体をその子会社等（議決権の二分の一を超える割合を一の法人又は団体に占められる法人又は団体をいう。以下この項において同じ。）とする一の外国法人等がある場合（当該一の外国法人等の子会社等が、認定放送持株会社等の議決権を有する法人又は団体の議決権を有する法人又は団体でない場合であつて、当該子会社等が子会社等である他の法人又は団体を通じて当該認定放送持株会社等の議決権を有する法人又は団体の議決権を有するときを含む。）は、当該認定放送持株会社等の議決権を有する法人又は団体の議決権を有する法人又は団体を当該一の外国法人等とみなして前三項の規定を適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hyperlink r:id="rId798" w:history="1">
        <w:r w:rsidRPr="00A647DD">
          <w:rPr>
            <w:rFonts w:ascii="Yu Mincho" w:eastAsia="Yu Mincho" w:hAnsi="Yu Mincho" w:cs="굴림" w:hint="eastAsia"/>
            <w:snapToGrid/>
            <w:color w:val="3333FF"/>
            <w:kern w:val="0"/>
            <w:sz w:val="20"/>
            <w:szCs w:val="20"/>
            <w:u w:val="single"/>
          </w:rPr>
          <w:t>法</w:t>
        </w:r>
      </w:hyperlink>
      <w:hyperlink r:id="rId799" w:anchor="950" w:history="1">
        <w:r w:rsidRPr="00A647DD">
          <w:rPr>
            <w:rFonts w:ascii="Yu Mincho" w:eastAsia="Yu Mincho" w:hAnsi="Yu Mincho" w:cs="굴림" w:hint="eastAsia"/>
            <w:snapToGrid/>
            <w:color w:val="3333FF"/>
            <w:kern w:val="0"/>
            <w:sz w:val="20"/>
            <w:szCs w:val="20"/>
            <w:u w:val="single"/>
          </w:rPr>
          <w:t>第百六十一条第一項</w:t>
        </w:r>
      </w:hyperlink>
      <w:r w:rsidRPr="00A647DD">
        <w:rPr>
          <w:rFonts w:ascii="Yu Mincho" w:eastAsia="Yu Mincho" w:hAnsi="Yu Mincho" w:cs="굴림" w:hint="eastAsia"/>
          <w:snapToGrid/>
          <w:color w:val="333333"/>
          <w:kern w:val="0"/>
          <w:sz w:val="20"/>
          <w:szCs w:val="20"/>
        </w:rPr>
        <w:t>に規定する認定放送持株会社が、同項若しくは</w:t>
      </w:r>
      <w:hyperlink r:id="rId800" w:anchor="951" w:history="1">
        <w:r w:rsidRPr="00A647DD">
          <w:rPr>
            <w:rFonts w:ascii="Yu Mincho" w:eastAsia="Yu Mincho" w:hAnsi="Yu Mincho" w:cs="굴림" w:hint="eastAsia"/>
            <w:snapToGrid/>
            <w:color w:val="3333FF"/>
            <w:kern w:val="0"/>
            <w:sz w:val="20"/>
            <w:szCs w:val="20"/>
            <w:u w:val="single"/>
          </w:rPr>
          <w:t>同条第二項</w:t>
        </w:r>
      </w:hyperlink>
      <w:r w:rsidRPr="00A647DD">
        <w:rPr>
          <w:rFonts w:ascii="Yu Mincho" w:eastAsia="Yu Mincho" w:hAnsi="Yu Mincho" w:cs="굴림" w:hint="eastAsia"/>
          <w:snapToGrid/>
          <w:color w:val="333333"/>
          <w:kern w:val="0"/>
          <w:sz w:val="20"/>
          <w:szCs w:val="20"/>
        </w:rPr>
        <w:t>において準用する</w:t>
      </w:r>
      <w:hyperlink r:id="rId801" w:history="1">
        <w:r w:rsidRPr="00A647DD">
          <w:rPr>
            <w:rFonts w:ascii="Yu Mincho" w:eastAsia="Yu Mincho" w:hAnsi="Yu Mincho" w:cs="굴림" w:hint="eastAsia"/>
            <w:snapToGrid/>
            <w:color w:val="3333FF"/>
            <w:kern w:val="0"/>
            <w:sz w:val="20"/>
            <w:szCs w:val="20"/>
            <w:u w:val="single"/>
          </w:rPr>
          <w:t>法</w:t>
        </w:r>
      </w:hyperlink>
      <w:hyperlink r:id="rId802" w:anchor="634" w:history="1">
        <w:r w:rsidRPr="00A647DD">
          <w:rPr>
            <w:rFonts w:ascii="Yu Mincho" w:eastAsia="Yu Mincho" w:hAnsi="Yu Mincho" w:cs="굴림" w:hint="eastAsia"/>
            <w:snapToGrid/>
            <w:color w:val="3333FF"/>
            <w:kern w:val="0"/>
            <w:sz w:val="20"/>
            <w:szCs w:val="20"/>
            <w:u w:val="single"/>
          </w:rPr>
          <w:t>第百十六条第二項</w:t>
        </w:r>
      </w:hyperlink>
      <w:r w:rsidRPr="00A647DD">
        <w:rPr>
          <w:rFonts w:ascii="Yu Mincho" w:eastAsia="Yu Mincho" w:hAnsi="Yu Mincho" w:cs="굴림" w:hint="eastAsia"/>
          <w:snapToGrid/>
          <w:color w:val="333333"/>
          <w:kern w:val="0"/>
          <w:sz w:val="20"/>
          <w:szCs w:val="20"/>
        </w:rPr>
        <w:t>に規定する請求若しくは通知を受けた場合において第一項及び第二項により算出される間接に占められる議決権の割合を確認し、又は法第百六十一条第二項において準用する法第百十六条第三項に規定する認定放送持株会社が、同項に規定する議決権を有することとなる株式以外の株式を特定するため、認定放送持株会社等の議決権を有する</w:t>
      </w:r>
      <w:hyperlink r:id="rId803"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人又は団体（認定放送持株会社等の議決権の十分の一以上を占める者に限る。）に対し、書面又は電子情報処理組織（認定放送持株会社等の使用に係る電子計算機と照会を受ける者の使用に係る電子計算機とを電気通信回線で接続した電子情報処理組織をいう。）の使用により、その者に占める一の外国</w:t>
      </w:r>
      <w:hyperlink r:id="rId804"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人等の議決権の割合その他の事項について照会をした場合において、当該法人又は団体が当該照会を受けた日から起算して七営業日以内にその回答が得られないときは、当該法人又は団体の占めるこれらの認定放送持株会社等の議決権の全てを間接に占められる議決権の割合として第一項の計算を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６　</w:t>
      </w:r>
      <w:r w:rsidRPr="00A647DD">
        <w:rPr>
          <w:rFonts w:ascii="Yu Mincho" w:eastAsia="Yu Mincho" w:hAnsi="Yu Mincho" w:cs="굴림" w:hint="eastAsia"/>
          <w:snapToGrid/>
          <w:color w:val="333333"/>
          <w:kern w:val="0"/>
          <w:sz w:val="20"/>
          <w:szCs w:val="20"/>
        </w:rPr>
        <w:t>認定放送持株会社等は、第三項及び第四項の規定に基づく計算をするべき事実があることを知つたときは、速やかにその旨を総務大臣に報告するものとし、第三項及び第四項の規定に基づく計算は当該報告をした日にされた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第百八十六条　</w:t>
      </w:r>
      <w:hyperlink r:id="rId805" w:history="1">
        <w:r w:rsidRPr="00A647DD">
          <w:rPr>
            <w:rFonts w:ascii="Yu Mincho" w:eastAsia="Yu Mincho" w:hAnsi="Yu Mincho" w:cs="굴림" w:hint="eastAsia"/>
            <w:snapToGrid/>
            <w:color w:val="3333FF"/>
            <w:kern w:val="0"/>
            <w:sz w:val="20"/>
            <w:szCs w:val="20"/>
            <w:u w:val="single"/>
          </w:rPr>
          <w:t>法</w:t>
        </w:r>
      </w:hyperlink>
      <w:hyperlink r:id="rId806" w:anchor="935" w:history="1">
        <w:r w:rsidRPr="00A647DD">
          <w:rPr>
            <w:rFonts w:ascii="Yu Mincho" w:eastAsia="Yu Mincho" w:hAnsi="Yu Mincho" w:cs="굴림" w:hint="eastAsia"/>
            <w:snapToGrid/>
            <w:color w:val="3333FF"/>
            <w:kern w:val="0"/>
            <w:sz w:val="20"/>
            <w:szCs w:val="20"/>
            <w:u w:val="single"/>
          </w:rPr>
          <w:t>第百五十九条第二項第五号</w:t>
        </w:r>
      </w:hyperlink>
      <w:r w:rsidRPr="00A647DD">
        <w:rPr>
          <w:rFonts w:ascii="Yu Mincho" w:eastAsia="Yu Mincho" w:hAnsi="Yu Mincho" w:cs="굴림" w:hint="eastAsia"/>
          <w:snapToGrid/>
          <w:color w:val="333333"/>
          <w:kern w:val="0"/>
          <w:sz w:val="20"/>
          <w:szCs w:val="20"/>
        </w:rPr>
        <w:t>ロ（２）（</w:t>
      </w:r>
      <w:hyperlink r:id="rId807" w:history="1">
        <w:r w:rsidRPr="00A647DD">
          <w:rPr>
            <w:rFonts w:ascii="Yu Mincho" w:eastAsia="Yu Mincho" w:hAnsi="Yu Mincho" w:cs="굴림" w:hint="eastAsia"/>
            <w:snapToGrid/>
            <w:color w:val="3333FF"/>
            <w:kern w:val="0"/>
            <w:sz w:val="20"/>
            <w:szCs w:val="20"/>
            <w:u w:val="single"/>
          </w:rPr>
          <w:t>法</w:t>
        </w:r>
      </w:hyperlink>
      <w:hyperlink r:id="rId808" w:anchor="968" w:history="1">
        <w:r w:rsidRPr="00A647DD">
          <w:rPr>
            <w:rFonts w:ascii="Yu Mincho" w:eastAsia="Yu Mincho" w:hAnsi="Yu Mincho" w:cs="굴림" w:hint="eastAsia"/>
            <w:snapToGrid/>
            <w:color w:val="3333FF"/>
            <w:kern w:val="0"/>
            <w:sz w:val="20"/>
            <w:szCs w:val="20"/>
            <w:u w:val="single"/>
          </w:rPr>
          <w:t>第百六十五条第二項</w:t>
        </w:r>
      </w:hyperlink>
      <w:r w:rsidRPr="00A647DD">
        <w:rPr>
          <w:rFonts w:ascii="Yu Mincho" w:eastAsia="Yu Mincho" w:hAnsi="Yu Mincho" w:cs="굴림" w:hint="eastAsia"/>
          <w:snapToGrid/>
          <w:color w:val="333333"/>
          <w:kern w:val="0"/>
          <w:sz w:val="20"/>
          <w:szCs w:val="20"/>
        </w:rPr>
        <w:t>において準用する場合を含む。）の総務省令で定める割合は、前条のとおりとする。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（申請書）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第百八十七条　</w:t>
      </w:r>
      <w:hyperlink r:id="rId809" w:history="1">
        <w:r w:rsidRPr="00A647DD">
          <w:rPr>
            <w:rFonts w:ascii="Yu Mincho" w:eastAsia="Yu Mincho" w:hAnsi="Yu Mincho" w:cs="굴림" w:hint="eastAsia"/>
            <w:snapToGrid/>
            <w:color w:val="3333FF"/>
            <w:kern w:val="0"/>
            <w:sz w:val="20"/>
            <w:szCs w:val="20"/>
            <w:u w:val="single"/>
          </w:rPr>
          <w:t>法</w:t>
        </w:r>
      </w:hyperlink>
      <w:hyperlink r:id="rId810" w:anchor="936" w:history="1">
        <w:r w:rsidRPr="00A647DD">
          <w:rPr>
            <w:rFonts w:ascii="Yu Mincho" w:eastAsia="Yu Mincho" w:hAnsi="Yu Mincho" w:cs="굴림" w:hint="eastAsia"/>
            <w:snapToGrid/>
            <w:color w:val="3333FF"/>
            <w:kern w:val="0"/>
            <w:sz w:val="20"/>
            <w:szCs w:val="20"/>
            <w:u w:val="single"/>
          </w:rPr>
          <w:t>第百五十九条第三項</w:t>
        </w:r>
      </w:hyperlink>
      <w:r w:rsidRPr="00A647DD">
        <w:rPr>
          <w:rFonts w:ascii="Yu Mincho" w:eastAsia="Yu Mincho" w:hAnsi="Yu Mincho" w:cs="굴림" w:hint="eastAsia"/>
          <w:snapToGrid/>
          <w:color w:val="333333"/>
          <w:kern w:val="0"/>
          <w:sz w:val="20"/>
          <w:szCs w:val="20"/>
        </w:rPr>
        <w:t>に規定する申請書の様式は、別表第六十号に掲げるとおりとする。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（申請書の記載事項）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第百八十八条　</w:t>
      </w:r>
      <w:hyperlink r:id="rId811" w:history="1">
        <w:r w:rsidRPr="00A647DD">
          <w:rPr>
            <w:rFonts w:ascii="Yu Mincho" w:eastAsia="Yu Mincho" w:hAnsi="Yu Mincho" w:cs="굴림" w:hint="eastAsia"/>
            <w:snapToGrid/>
            <w:color w:val="3333FF"/>
            <w:kern w:val="0"/>
            <w:sz w:val="20"/>
            <w:szCs w:val="20"/>
            <w:u w:val="single"/>
          </w:rPr>
          <w:t>法</w:t>
        </w:r>
      </w:hyperlink>
      <w:hyperlink r:id="rId812" w:anchor="941" w:history="1">
        <w:r w:rsidRPr="00A647DD">
          <w:rPr>
            <w:rFonts w:ascii="Yu Mincho" w:eastAsia="Yu Mincho" w:hAnsi="Yu Mincho" w:cs="굴림" w:hint="eastAsia"/>
            <w:snapToGrid/>
            <w:color w:val="3333FF"/>
            <w:kern w:val="0"/>
            <w:sz w:val="20"/>
            <w:szCs w:val="20"/>
            <w:u w:val="single"/>
          </w:rPr>
          <w:t>第百五十九条第三項第五号</w:t>
        </w:r>
      </w:hyperlink>
      <w:r w:rsidRPr="00A647DD">
        <w:rPr>
          <w:rFonts w:ascii="Yu Mincho" w:eastAsia="Yu Mincho" w:hAnsi="Yu Mincho" w:cs="굴림" w:hint="eastAsia"/>
          <w:snapToGrid/>
          <w:color w:val="333333"/>
          <w:kern w:val="0"/>
          <w:sz w:val="20"/>
          <w:szCs w:val="20"/>
        </w:rPr>
        <w:t>の総務省令で定める事項は、次に掲げる事項とする。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申請対象会社及びその子会社その他の関係会社の概要に関する事項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申請対象会社の子会社である基幹放送事業者（第百八十三条に規定する申請対象会社の子会社である基幹放送事業者に準ずるものを含む。次条及び第百九十四条において同じ。）の株式の取得価額及び第百八十三条の二の資産の額の合計額の総資産の額に対する割合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申請対象会社及びその子会社の事業収支の見積り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主たる株主及びその議決権の数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役員に関する事項</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（添付書類等）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第百八十九条　</w:t>
      </w:r>
      <w:hyperlink r:id="rId813" w:history="1">
        <w:r w:rsidRPr="00A647DD">
          <w:rPr>
            <w:rFonts w:ascii="Yu Mincho" w:eastAsia="Yu Mincho" w:hAnsi="Yu Mincho" w:cs="굴림" w:hint="eastAsia"/>
            <w:snapToGrid/>
            <w:color w:val="3333FF"/>
            <w:kern w:val="0"/>
            <w:sz w:val="20"/>
            <w:szCs w:val="20"/>
            <w:u w:val="single"/>
          </w:rPr>
          <w:t>法</w:t>
        </w:r>
      </w:hyperlink>
      <w:hyperlink r:id="rId814" w:anchor="942" w:history="1">
        <w:r w:rsidRPr="00A647DD">
          <w:rPr>
            <w:rFonts w:ascii="Yu Mincho" w:eastAsia="Yu Mincho" w:hAnsi="Yu Mincho" w:cs="굴림" w:hint="eastAsia"/>
            <w:snapToGrid/>
            <w:color w:val="3333FF"/>
            <w:kern w:val="0"/>
            <w:sz w:val="20"/>
            <w:szCs w:val="20"/>
            <w:u w:val="single"/>
          </w:rPr>
          <w:t>第百五十九条第四項</w:t>
        </w:r>
      </w:hyperlink>
      <w:r w:rsidRPr="00A647DD">
        <w:rPr>
          <w:rFonts w:ascii="Yu Mincho" w:eastAsia="Yu Mincho" w:hAnsi="Yu Mincho" w:cs="굴림" w:hint="eastAsia"/>
          <w:snapToGrid/>
          <w:color w:val="333333"/>
          <w:kern w:val="0"/>
          <w:sz w:val="20"/>
          <w:szCs w:val="20"/>
        </w:rPr>
        <w:t>の規定により総務大臣に提出する事業計画書には、別表第六十一号の様式により、次に掲げる事項を記載するものとする。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資本又は出資に関する事項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関係会社の株式の取得その他申請対象会社の事業に要する資金及びその調達の方法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関係会社以外の会社に対する出資の状況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815" w:history="1">
        <w:r w:rsidRPr="00A647DD">
          <w:rPr>
            <w:rFonts w:ascii="Yu Mincho" w:eastAsia="Yu Mincho" w:hAnsi="Yu Mincho" w:cs="굴림" w:hint="eastAsia"/>
            <w:snapToGrid/>
            <w:color w:val="3333FF"/>
            <w:kern w:val="0"/>
            <w:sz w:val="20"/>
            <w:szCs w:val="20"/>
            <w:u w:val="single"/>
          </w:rPr>
          <w:t>法</w:t>
        </w:r>
      </w:hyperlink>
      <w:hyperlink r:id="rId816" w:anchor="942" w:history="1">
        <w:r w:rsidRPr="00A647DD">
          <w:rPr>
            <w:rFonts w:ascii="Yu Mincho" w:eastAsia="Yu Mincho" w:hAnsi="Yu Mincho" w:cs="굴림" w:hint="eastAsia"/>
            <w:snapToGrid/>
            <w:color w:val="3333FF"/>
            <w:kern w:val="0"/>
            <w:sz w:val="20"/>
            <w:szCs w:val="20"/>
            <w:u w:val="single"/>
          </w:rPr>
          <w:t>第百五十九条第四項</w:t>
        </w:r>
      </w:hyperlink>
      <w:r w:rsidRPr="00A647DD">
        <w:rPr>
          <w:rFonts w:ascii="Yu Mincho" w:eastAsia="Yu Mincho" w:hAnsi="Yu Mincho" w:cs="굴림" w:hint="eastAsia"/>
          <w:snapToGrid/>
          <w:color w:val="333333"/>
          <w:kern w:val="0"/>
          <w:sz w:val="20"/>
          <w:szCs w:val="20"/>
        </w:rPr>
        <w:t>の総務省令で定める書類は、申請対象会社及びその関係会社の定款又は登記事項証明書とする。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（不適法な申請書等）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第百九十条　</w:t>
      </w:r>
      <w:hyperlink r:id="rId817" w:history="1">
        <w:r w:rsidRPr="00A647DD">
          <w:rPr>
            <w:rFonts w:ascii="Yu Mincho" w:eastAsia="Yu Mincho" w:hAnsi="Yu Mincho" w:cs="굴림" w:hint="eastAsia"/>
            <w:snapToGrid/>
            <w:color w:val="3333FF"/>
            <w:kern w:val="0"/>
            <w:sz w:val="20"/>
            <w:szCs w:val="20"/>
            <w:u w:val="single"/>
          </w:rPr>
          <w:t>法</w:t>
        </w:r>
      </w:hyperlink>
      <w:hyperlink r:id="rId818" w:anchor="927" w:history="1">
        <w:r w:rsidRPr="00A647DD">
          <w:rPr>
            <w:rFonts w:ascii="Yu Mincho" w:eastAsia="Yu Mincho" w:hAnsi="Yu Mincho" w:cs="굴림" w:hint="eastAsia"/>
            <w:snapToGrid/>
            <w:color w:val="3333FF"/>
            <w:kern w:val="0"/>
            <w:sz w:val="20"/>
            <w:szCs w:val="20"/>
            <w:u w:val="single"/>
          </w:rPr>
          <w:t>第百五十九条第一項</w:t>
        </w:r>
      </w:hyperlink>
      <w:r w:rsidRPr="00A647DD">
        <w:rPr>
          <w:rFonts w:ascii="Yu Mincho" w:eastAsia="Yu Mincho" w:hAnsi="Yu Mincho" w:cs="굴림" w:hint="eastAsia"/>
          <w:snapToGrid/>
          <w:color w:val="333333"/>
          <w:kern w:val="0"/>
          <w:sz w:val="20"/>
          <w:szCs w:val="20"/>
        </w:rPr>
        <w:t>の認定の申請書又は添付書類が不適法（違式な記載を含む。）なものであると認めるときは、同項の認定を受けようとする者（次条において「申請者」という。）に訂正を求め、又は理由を示して返すことがあ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前項の規定は、</w:t>
      </w:r>
      <w:hyperlink r:id="rId819"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及びこれに基づく省令の規定に基づいて行う</w:t>
      </w:r>
      <w:hyperlink r:id="rId820" w:history="1">
        <w:r w:rsidRPr="00A647DD">
          <w:rPr>
            <w:rFonts w:ascii="Yu Mincho" w:eastAsia="Yu Mincho" w:hAnsi="Yu Mincho" w:cs="굴림" w:hint="eastAsia"/>
            <w:snapToGrid/>
            <w:color w:val="3333FF"/>
            <w:kern w:val="0"/>
            <w:sz w:val="20"/>
            <w:szCs w:val="20"/>
            <w:u w:val="single"/>
          </w:rPr>
          <w:t>法</w:t>
        </w:r>
      </w:hyperlink>
      <w:hyperlink r:id="rId821" w:anchor="927" w:history="1">
        <w:r w:rsidRPr="00A647DD">
          <w:rPr>
            <w:rFonts w:ascii="Yu Mincho" w:eastAsia="Yu Mincho" w:hAnsi="Yu Mincho" w:cs="굴림" w:hint="eastAsia"/>
            <w:snapToGrid/>
            <w:color w:val="3333FF"/>
            <w:kern w:val="0"/>
            <w:sz w:val="20"/>
            <w:szCs w:val="20"/>
            <w:u w:val="single"/>
          </w:rPr>
          <w:t>第百五十九条第一項</w:t>
        </w:r>
      </w:hyperlink>
      <w:r w:rsidRPr="00A647DD">
        <w:rPr>
          <w:rFonts w:ascii="Yu Mincho" w:eastAsia="Yu Mincho" w:hAnsi="Yu Mincho" w:cs="굴림" w:hint="eastAsia"/>
          <w:snapToGrid/>
          <w:color w:val="333333"/>
          <w:kern w:val="0"/>
          <w:sz w:val="20"/>
          <w:szCs w:val="20"/>
        </w:rPr>
        <w:t>の認定以外の認定放送持株会社に関する申請の場合に準用する。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（認定等の拒否の通知）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第百九十一条　</w:t>
      </w:r>
      <w:hyperlink r:id="rId822" w:history="1">
        <w:r w:rsidRPr="00A647DD">
          <w:rPr>
            <w:rFonts w:ascii="Yu Mincho" w:eastAsia="Yu Mincho" w:hAnsi="Yu Mincho" w:cs="굴림" w:hint="eastAsia"/>
            <w:snapToGrid/>
            <w:color w:val="3333FF"/>
            <w:kern w:val="0"/>
            <w:sz w:val="20"/>
            <w:szCs w:val="20"/>
            <w:u w:val="single"/>
          </w:rPr>
          <w:t>法</w:t>
        </w:r>
      </w:hyperlink>
      <w:hyperlink r:id="rId823" w:anchor="927" w:history="1">
        <w:r w:rsidRPr="00A647DD">
          <w:rPr>
            <w:rFonts w:ascii="Yu Mincho" w:eastAsia="Yu Mincho" w:hAnsi="Yu Mincho" w:cs="굴림" w:hint="eastAsia"/>
            <w:snapToGrid/>
            <w:color w:val="3333FF"/>
            <w:kern w:val="0"/>
            <w:sz w:val="20"/>
            <w:szCs w:val="20"/>
            <w:u w:val="single"/>
          </w:rPr>
          <w:t>第百五十九条第一項</w:t>
        </w:r>
      </w:hyperlink>
      <w:r w:rsidRPr="00A647DD">
        <w:rPr>
          <w:rFonts w:ascii="Yu Mincho" w:eastAsia="Yu Mincho" w:hAnsi="Yu Mincho" w:cs="굴림" w:hint="eastAsia"/>
          <w:snapToGrid/>
          <w:color w:val="333333"/>
          <w:kern w:val="0"/>
          <w:sz w:val="20"/>
          <w:szCs w:val="20"/>
        </w:rPr>
        <w:t>の認定を拒否したときは、申請者に対しその旨の理由を記載した文書をもつて通知する。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前項の規定は、</w:t>
      </w:r>
      <w:hyperlink r:id="rId824"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及びこれに基づく省令の規定に基づいて行う</w:t>
      </w:r>
      <w:hyperlink r:id="rId825" w:history="1">
        <w:r w:rsidRPr="00A647DD">
          <w:rPr>
            <w:rFonts w:ascii="Yu Mincho" w:eastAsia="Yu Mincho" w:hAnsi="Yu Mincho" w:cs="굴림" w:hint="eastAsia"/>
            <w:snapToGrid/>
            <w:color w:val="3333FF"/>
            <w:kern w:val="0"/>
            <w:sz w:val="20"/>
            <w:szCs w:val="20"/>
            <w:u w:val="single"/>
          </w:rPr>
          <w:t>法</w:t>
        </w:r>
      </w:hyperlink>
      <w:hyperlink r:id="rId826" w:anchor="927" w:history="1">
        <w:r w:rsidRPr="00A647DD">
          <w:rPr>
            <w:rFonts w:ascii="Yu Mincho" w:eastAsia="Yu Mincho" w:hAnsi="Yu Mincho" w:cs="굴림" w:hint="eastAsia"/>
            <w:snapToGrid/>
            <w:color w:val="3333FF"/>
            <w:kern w:val="0"/>
            <w:sz w:val="20"/>
            <w:szCs w:val="20"/>
            <w:u w:val="single"/>
          </w:rPr>
          <w:t>第百五十九条第一項</w:t>
        </w:r>
      </w:hyperlink>
      <w:r w:rsidRPr="00A647DD">
        <w:rPr>
          <w:rFonts w:ascii="Yu Mincho" w:eastAsia="Yu Mincho" w:hAnsi="Yu Mincho" w:cs="굴림" w:hint="eastAsia"/>
          <w:snapToGrid/>
          <w:color w:val="333333"/>
          <w:kern w:val="0"/>
          <w:sz w:val="20"/>
          <w:szCs w:val="20"/>
        </w:rPr>
        <w:t>の認定以外の認定放送持株会社に関する申請についての拒否の場合に準用する。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（認定証の交付）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第百九十二条　</w:t>
      </w:r>
      <w:r w:rsidRPr="00A647DD">
        <w:rPr>
          <w:rFonts w:ascii="Yu Mincho" w:eastAsia="Yu Mincho" w:hAnsi="Yu Mincho" w:cs="굴림" w:hint="eastAsia"/>
          <w:snapToGrid/>
          <w:color w:val="333333"/>
          <w:kern w:val="0"/>
          <w:sz w:val="20"/>
          <w:szCs w:val="20"/>
        </w:rPr>
        <w:t>総務大臣は、</w:t>
      </w:r>
      <w:hyperlink r:id="rId827" w:history="1">
        <w:r w:rsidRPr="00A647DD">
          <w:rPr>
            <w:rFonts w:ascii="Yu Mincho" w:eastAsia="Yu Mincho" w:hAnsi="Yu Mincho" w:cs="굴림" w:hint="eastAsia"/>
            <w:snapToGrid/>
            <w:color w:val="3333FF"/>
            <w:kern w:val="0"/>
            <w:sz w:val="20"/>
            <w:szCs w:val="20"/>
            <w:u w:val="single"/>
          </w:rPr>
          <w:t>法</w:t>
        </w:r>
      </w:hyperlink>
      <w:hyperlink r:id="rId828" w:anchor="927" w:history="1">
        <w:r w:rsidRPr="00A647DD">
          <w:rPr>
            <w:rFonts w:ascii="Yu Mincho" w:eastAsia="Yu Mincho" w:hAnsi="Yu Mincho" w:cs="굴림" w:hint="eastAsia"/>
            <w:snapToGrid/>
            <w:color w:val="3333FF"/>
            <w:kern w:val="0"/>
            <w:sz w:val="20"/>
            <w:szCs w:val="20"/>
            <w:u w:val="single"/>
          </w:rPr>
          <w:t>第百五十九条第一項</w:t>
        </w:r>
      </w:hyperlink>
      <w:r w:rsidRPr="00A647DD">
        <w:rPr>
          <w:rFonts w:ascii="Yu Mincho" w:eastAsia="Yu Mincho" w:hAnsi="Yu Mincho" w:cs="굴림" w:hint="eastAsia"/>
          <w:snapToGrid/>
          <w:color w:val="333333"/>
          <w:kern w:val="0"/>
          <w:sz w:val="20"/>
          <w:szCs w:val="20"/>
        </w:rPr>
        <w:t>の認定をしたときは、別表第六十二号の様式の認定証を交付する。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（事業計画書の変更）</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第百九十三条　</w:t>
      </w:r>
      <w:r w:rsidRPr="00A647DD">
        <w:rPr>
          <w:rFonts w:ascii="Yu Mincho" w:eastAsia="Yu Mincho" w:hAnsi="Yu Mincho" w:cs="굴림" w:hint="eastAsia"/>
          <w:snapToGrid/>
          <w:color w:val="333333"/>
          <w:kern w:val="0"/>
          <w:sz w:val="20"/>
          <w:szCs w:val="20"/>
        </w:rPr>
        <w:t>認定放送持株会社は、</w:t>
      </w:r>
      <w:hyperlink r:id="rId829" w:history="1">
        <w:r w:rsidRPr="00A647DD">
          <w:rPr>
            <w:rFonts w:ascii="Yu Mincho" w:eastAsia="Yu Mincho" w:hAnsi="Yu Mincho" w:cs="굴림" w:hint="eastAsia"/>
            <w:snapToGrid/>
            <w:color w:val="3333FF"/>
            <w:kern w:val="0"/>
            <w:sz w:val="20"/>
            <w:szCs w:val="20"/>
            <w:u w:val="single"/>
          </w:rPr>
          <w:t>法</w:t>
        </w:r>
      </w:hyperlink>
      <w:hyperlink r:id="rId830" w:anchor="942" w:history="1">
        <w:r w:rsidRPr="00A647DD">
          <w:rPr>
            <w:rFonts w:ascii="Yu Mincho" w:eastAsia="Yu Mincho" w:hAnsi="Yu Mincho" w:cs="굴림" w:hint="eastAsia"/>
            <w:snapToGrid/>
            <w:color w:val="3333FF"/>
            <w:kern w:val="0"/>
            <w:sz w:val="20"/>
            <w:szCs w:val="20"/>
            <w:u w:val="single"/>
          </w:rPr>
          <w:t>第百五十九条第四項</w:t>
        </w:r>
      </w:hyperlink>
      <w:r w:rsidRPr="00A647DD">
        <w:rPr>
          <w:rFonts w:ascii="Yu Mincho" w:eastAsia="Yu Mincho" w:hAnsi="Yu Mincho" w:cs="굴림" w:hint="eastAsia"/>
          <w:snapToGrid/>
          <w:color w:val="333333"/>
          <w:kern w:val="0"/>
          <w:sz w:val="20"/>
          <w:szCs w:val="20"/>
        </w:rPr>
        <w:t>に規定する事業計画書について、資本又は出資の額を変更したときは、別表第六十一号の様式に変更後の現状を記載し、変更箇所に※印を付し、備考欄又は余白に変更年月日を記載した書類を添えて、遅滞なく、その旨を総務大臣に届け出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（事業計画書の公表等）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第百九十四条　</w:t>
      </w:r>
      <w:r w:rsidRPr="00A647DD">
        <w:rPr>
          <w:rFonts w:ascii="Yu Mincho" w:eastAsia="Yu Mincho" w:hAnsi="Yu Mincho" w:cs="굴림" w:hint="eastAsia"/>
          <w:snapToGrid/>
          <w:color w:val="333333"/>
          <w:kern w:val="0"/>
          <w:sz w:val="20"/>
          <w:szCs w:val="20"/>
        </w:rPr>
        <w:t>総務大臣は、次に掲げる事項について、インターネットの利用その他の方法により公表する。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認定放送持株会社の名称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認定放送持株会社の関係会社である基幹放送事業者の名称</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（認定証の訂正）</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第百九十五条　</w:t>
      </w:r>
      <w:r w:rsidRPr="00A647DD">
        <w:rPr>
          <w:rFonts w:ascii="Yu Mincho" w:eastAsia="Yu Mincho" w:hAnsi="Yu Mincho" w:cs="굴림" w:hint="eastAsia"/>
          <w:snapToGrid/>
          <w:color w:val="333333"/>
          <w:kern w:val="0"/>
          <w:sz w:val="20"/>
          <w:szCs w:val="20"/>
        </w:rPr>
        <w:t>認定放送持株会社は、第百九十二条の認定証に記載した事項に変更を生じたときは、その認定証を総務大臣に提出し、訂正を受けなければならない。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前項の訂正を受けようとするときは、総務大臣に対し、事由及び訂正すべき箇所を付して、その旨を申請するものとする。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前項の申請があつた場合において、総務大臣は、新たな認定証の交付による訂正を行うことがある。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総務大臣は、第一項の申請による場合のほか、職権により認定証の訂正を行うことがある。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認定放送持株会社は、新たな認定証の交付を受けたときは、遅滞なく旧認定証を返さなければならない。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（認定証の再交付）</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第百九十六条　</w:t>
      </w:r>
      <w:r w:rsidRPr="00A647DD">
        <w:rPr>
          <w:rFonts w:ascii="Yu Mincho" w:eastAsia="Yu Mincho" w:hAnsi="Yu Mincho" w:cs="굴림" w:hint="eastAsia"/>
          <w:snapToGrid/>
          <w:color w:val="333333"/>
          <w:kern w:val="0"/>
          <w:sz w:val="20"/>
          <w:szCs w:val="20"/>
        </w:rPr>
        <w:t>認定放送持株会社は、認定証を破損し、汚し、失つた等のために認定証の再交付を申請しようとするときは、理由を記載した申請書を、総務大臣に提出しなければならない。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前条第五項の規定は、前項の規定により認定証の再交付を受けた場合に準用する。ただし、認定証を失つた等のためにこれを返すことができない場合は、この限りでない。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（届出等）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第百九十七条　</w:t>
      </w:r>
      <w:r w:rsidRPr="00A647DD">
        <w:rPr>
          <w:rFonts w:ascii="Yu Mincho" w:eastAsia="Yu Mincho" w:hAnsi="Yu Mincho" w:cs="굴림" w:hint="eastAsia"/>
          <w:snapToGrid/>
          <w:color w:val="333333"/>
          <w:kern w:val="0"/>
          <w:sz w:val="20"/>
          <w:szCs w:val="20"/>
        </w:rPr>
        <w:t>認定放送持株会社は、</w:t>
      </w:r>
      <w:hyperlink r:id="rId831" w:history="1">
        <w:r w:rsidRPr="00A647DD">
          <w:rPr>
            <w:rFonts w:ascii="Yu Mincho" w:eastAsia="Yu Mincho" w:hAnsi="Yu Mincho" w:cs="굴림" w:hint="eastAsia"/>
            <w:snapToGrid/>
            <w:color w:val="3333FF"/>
            <w:kern w:val="0"/>
            <w:sz w:val="20"/>
            <w:szCs w:val="20"/>
            <w:u w:val="single"/>
          </w:rPr>
          <w:t>法</w:t>
        </w:r>
      </w:hyperlink>
      <w:hyperlink r:id="rId832" w:anchor="946" w:history="1">
        <w:r w:rsidRPr="00A647DD">
          <w:rPr>
            <w:rFonts w:ascii="Yu Mincho" w:eastAsia="Yu Mincho" w:hAnsi="Yu Mincho" w:cs="굴림" w:hint="eastAsia"/>
            <w:snapToGrid/>
            <w:color w:val="3333FF"/>
            <w:kern w:val="0"/>
            <w:sz w:val="20"/>
            <w:szCs w:val="20"/>
            <w:u w:val="single"/>
          </w:rPr>
          <w:t>第百六十条第一号</w:t>
        </w:r>
      </w:hyperlink>
      <w:r w:rsidRPr="00A647DD">
        <w:rPr>
          <w:rFonts w:ascii="Yu Mincho" w:eastAsia="Yu Mincho" w:hAnsi="Yu Mincho" w:cs="굴림" w:hint="eastAsia"/>
          <w:snapToGrid/>
          <w:color w:val="333333"/>
          <w:kern w:val="0"/>
          <w:sz w:val="20"/>
          <w:szCs w:val="20"/>
        </w:rPr>
        <w:t>の規定による届出をしようとするときは、別表第六十三号の様式の届出書を総務大臣に提出するものとする。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第百九十八条　</w:t>
      </w:r>
      <w:r w:rsidRPr="00A647DD">
        <w:rPr>
          <w:rFonts w:ascii="Yu Mincho" w:eastAsia="Yu Mincho" w:hAnsi="Yu Mincho" w:cs="굴림" w:hint="eastAsia"/>
          <w:snapToGrid/>
          <w:color w:val="333333"/>
          <w:kern w:val="0"/>
          <w:sz w:val="20"/>
          <w:szCs w:val="20"/>
        </w:rPr>
        <w:t>認定放送持株会社は、</w:t>
      </w:r>
      <w:hyperlink r:id="rId833" w:history="1">
        <w:r w:rsidRPr="00A647DD">
          <w:rPr>
            <w:rFonts w:ascii="Yu Mincho" w:eastAsia="Yu Mincho" w:hAnsi="Yu Mincho" w:cs="굴림" w:hint="eastAsia"/>
            <w:snapToGrid/>
            <w:color w:val="3333FF"/>
            <w:kern w:val="0"/>
            <w:sz w:val="20"/>
            <w:szCs w:val="20"/>
            <w:u w:val="single"/>
          </w:rPr>
          <w:t>法</w:t>
        </w:r>
      </w:hyperlink>
      <w:hyperlink r:id="rId834" w:anchor="947" w:history="1">
        <w:r w:rsidRPr="00A647DD">
          <w:rPr>
            <w:rFonts w:ascii="Yu Mincho" w:eastAsia="Yu Mincho" w:hAnsi="Yu Mincho" w:cs="굴림" w:hint="eastAsia"/>
            <w:snapToGrid/>
            <w:color w:val="3333FF"/>
            <w:kern w:val="0"/>
            <w:sz w:val="20"/>
            <w:szCs w:val="20"/>
            <w:u w:val="single"/>
          </w:rPr>
          <w:t>第百六十条第二号</w:t>
        </w:r>
      </w:hyperlink>
      <w:r w:rsidRPr="00A647DD">
        <w:rPr>
          <w:rFonts w:ascii="Yu Mincho" w:eastAsia="Yu Mincho" w:hAnsi="Yu Mincho" w:cs="굴림" w:hint="eastAsia"/>
          <w:snapToGrid/>
          <w:color w:val="333333"/>
          <w:kern w:val="0"/>
          <w:sz w:val="20"/>
          <w:szCs w:val="20"/>
        </w:rPr>
        <w:t>の規定による届出をしようとするときは、別表第六十四号の様式の届出書を総務大臣に提出するものとする。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認定放送持株会社は、決算期ごとに、その事業収支の結果を総務大臣に報告しなければならない。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前項の報告は、計算書類の提出をもつてこれに代えることができる。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（上場されている株式に準ずる株式）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第百九十九条　</w:t>
      </w:r>
      <w:hyperlink r:id="rId835" w:history="1">
        <w:r w:rsidRPr="00A647DD">
          <w:rPr>
            <w:rFonts w:ascii="Yu Mincho" w:eastAsia="Yu Mincho" w:hAnsi="Yu Mincho" w:cs="굴림" w:hint="eastAsia"/>
            <w:snapToGrid/>
            <w:color w:val="3333FF"/>
            <w:kern w:val="0"/>
            <w:sz w:val="20"/>
            <w:szCs w:val="20"/>
            <w:u w:val="single"/>
          </w:rPr>
          <w:t>法</w:t>
        </w:r>
      </w:hyperlink>
      <w:hyperlink r:id="rId836" w:anchor="950" w:history="1">
        <w:r w:rsidRPr="00A647DD">
          <w:rPr>
            <w:rFonts w:ascii="Yu Mincho" w:eastAsia="Yu Mincho" w:hAnsi="Yu Mincho" w:cs="굴림" w:hint="eastAsia"/>
            <w:snapToGrid/>
            <w:color w:val="3333FF"/>
            <w:kern w:val="0"/>
            <w:sz w:val="20"/>
            <w:szCs w:val="20"/>
            <w:u w:val="single"/>
          </w:rPr>
          <w:t>第百六十一条第一項</w:t>
        </w:r>
      </w:hyperlink>
      <w:r w:rsidRPr="00A647DD">
        <w:rPr>
          <w:rFonts w:ascii="Yu Mincho" w:eastAsia="Yu Mincho" w:hAnsi="Yu Mincho" w:cs="굴림" w:hint="eastAsia"/>
          <w:snapToGrid/>
          <w:color w:val="333333"/>
          <w:kern w:val="0"/>
          <w:sz w:val="20"/>
          <w:szCs w:val="20"/>
        </w:rPr>
        <w:t>の総務省令で定める株式は、認可金融商品取引業協会の</w:t>
      </w:r>
      <w:hyperlink r:id="rId837" w:history="1">
        <w:r w:rsidRPr="00A647DD">
          <w:rPr>
            <w:rFonts w:ascii="Yu Mincho" w:eastAsia="Yu Mincho" w:hAnsi="Yu Mincho" w:cs="굴림" w:hint="eastAsia"/>
            <w:snapToGrid/>
            <w:color w:val="3333FF"/>
            <w:kern w:val="0"/>
            <w:sz w:val="20"/>
            <w:szCs w:val="20"/>
            <w:u w:val="single"/>
          </w:rPr>
          <w:t>規則</w:t>
        </w:r>
      </w:hyperlink>
      <w:r w:rsidRPr="00A647DD">
        <w:rPr>
          <w:rFonts w:ascii="Yu Mincho" w:eastAsia="Yu Mincho" w:hAnsi="Yu Mincho" w:cs="굴림" w:hint="eastAsia"/>
          <w:snapToGrid/>
          <w:color w:val="333333"/>
          <w:kern w:val="0"/>
          <w:sz w:val="20"/>
          <w:szCs w:val="20"/>
        </w:rPr>
        <w:t>の定めるところにより、店頭売買につき、売買値段を発表するものとして登録された株式とする。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（株主名簿に記載し、又は記録する方法）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第二百条　</w:t>
      </w:r>
      <w:hyperlink r:id="rId838" w:history="1">
        <w:r w:rsidRPr="00A647DD">
          <w:rPr>
            <w:rFonts w:ascii="Yu Mincho" w:eastAsia="Yu Mincho" w:hAnsi="Yu Mincho" w:cs="굴림" w:hint="eastAsia"/>
            <w:snapToGrid/>
            <w:color w:val="3333FF"/>
            <w:kern w:val="0"/>
            <w:sz w:val="20"/>
            <w:szCs w:val="20"/>
            <w:u w:val="single"/>
          </w:rPr>
          <w:t>法</w:t>
        </w:r>
      </w:hyperlink>
      <w:hyperlink r:id="rId839" w:anchor="951" w:history="1">
        <w:r w:rsidRPr="00A647DD">
          <w:rPr>
            <w:rFonts w:ascii="Yu Mincho" w:eastAsia="Yu Mincho" w:hAnsi="Yu Mincho" w:cs="굴림" w:hint="eastAsia"/>
            <w:snapToGrid/>
            <w:color w:val="3333FF"/>
            <w:kern w:val="0"/>
            <w:sz w:val="20"/>
            <w:szCs w:val="20"/>
            <w:u w:val="single"/>
          </w:rPr>
          <w:t>第百六十一条第二項</w:t>
        </w:r>
      </w:hyperlink>
      <w:r w:rsidRPr="00A647DD">
        <w:rPr>
          <w:rFonts w:ascii="Yu Mincho" w:eastAsia="Yu Mincho" w:hAnsi="Yu Mincho" w:cs="굴림" w:hint="eastAsia"/>
          <w:snapToGrid/>
          <w:color w:val="333333"/>
          <w:kern w:val="0"/>
          <w:sz w:val="20"/>
          <w:szCs w:val="20"/>
        </w:rPr>
        <w:t>において準用する</w:t>
      </w:r>
      <w:hyperlink r:id="rId840" w:history="1">
        <w:r w:rsidRPr="00A647DD">
          <w:rPr>
            <w:rFonts w:ascii="Yu Mincho" w:eastAsia="Yu Mincho" w:hAnsi="Yu Mincho" w:cs="굴림" w:hint="eastAsia"/>
            <w:snapToGrid/>
            <w:color w:val="3333FF"/>
            <w:kern w:val="0"/>
            <w:sz w:val="20"/>
            <w:szCs w:val="20"/>
            <w:u w:val="single"/>
          </w:rPr>
          <w:t>法</w:t>
        </w:r>
      </w:hyperlink>
      <w:hyperlink r:id="rId841" w:anchor="634" w:history="1">
        <w:r w:rsidRPr="00A647DD">
          <w:rPr>
            <w:rFonts w:ascii="Yu Mincho" w:eastAsia="Yu Mincho" w:hAnsi="Yu Mincho" w:cs="굴림" w:hint="eastAsia"/>
            <w:snapToGrid/>
            <w:color w:val="3333FF"/>
            <w:kern w:val="0"/>
            <w:sz w:val="20"/>
            <w:szCs w:val="20"/>
            <w:u w:val="single"/>
          </w:rPr>
          <w:t>第百十六条第二項</w:t>
        </w:r>
      </w:hyperlink>
      <w:r w:rsidRPr="00A647DD">
        <w:rPr>
          <w:rFonts w:ascii="Yu Mincho" w:eastAsia="Yu Mincho" w:hAnsi="Yu Mincho" w:cs="굴림" w:hint="eastAsia"/>
          <w:snapToGrid/>
          <w:color w:val="333333"/>
          <w:kern w:val="0"/>
          <w:sz w:val="20"/>
          <w:szCs w:val="20"/>
        </w:rPr>
        <w:t>の総務省令で定める株主名簿に記載し、又は記録する方法は、次の各号に掲げる方法とする。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842" w:history="1">
        <w:r w:rsidRPr="00A647DD">
          <w:rPr>
            <w:rFonts w:ascii="Yu Mincho" w:eastAsia="Yu Mincho" w:hAnsi="Yu Mincho" w:cs="굴림" w:hint="eastAsia"/>
            <w:snapToGrid/>
            <w:color w:val="3333FF"/>
            <w:kern w:val="0"/>
            <w:sz w:val="20"/>
            <w:szCs w:val="20"/>
            <w:u w:val="single"/>
          </w:rPr>
          <w:t>法</w:t>
        </w:r>
      </w:hyperlink>
      <w:hyperlink r:id="rId843" w:anchor="935" w:history="1">
        <w:r w:rsidRPr="00A647DD">
          <w:rPr>
            <w:rFonts w:ascii="Yu Mincho" w:eastAsia="Yu Mincho" w:hAnsi="Yu Mincho" w:cs="굴림" w:hint="eastAsia"/>
            <w:snapToGrid/>
            <w:color w:val="3333FF"/>
            <w:kern w:val="0"/>
            <w:sz w:val="20"/>
            <w:szCs w:val="20"/>
            <w:u w:val="single"/>
          </w:rPr>
          <w:t>第百五十九条第二項第五号</w:t>
        </w:r>
      </w:hyperlink>
      <w:r w:rsidRPr="00A647DD">
        <w:rPr>
          <w:rFonts w:ascii="Yu Mincho" w:eastAsia="Yu Mincho" w:hAnsi="Yu Mincho" w:cs="굴림" w:hint="eastAsia"/>
          <w:snapToGrid/>
          <w:color w:val="333333"/>
          <w:kern w:val="0"/>
          <w:sz w:val="20"/>
          <w:szCs w:val="20"/>
        </w:rPr>
        <w:t>ロ（２）に掲げる者のうち、その者が占める</w:t>
      </w:r>
      <w:hyperlink r:id="rId844" w:history="1">
        <w:r w:rsidRPr="00A647DD">
          <w:rPr>
            <w:rFonts w:ascii="Yu Mincho" w:eastAsia="Yu Mincho" w:hAnsi="Yu Mincho" w:cs="굴림" w:hint="eastAsia"/>
            <w:snapToGrid/>
            <w:color w:val="3333FF"/>
            <w:kern w:val="0"/>
            <w:sz w:val="20"/>
            <w:szCs w:val="20"/>
            <w:u w:val="single"/>
          </w:rPr>
          <w:t>法</w:t>
        </w:r>
      </w:hyperlink>
      <w:hyperlink r:id="rId845" w:anchor="950" w:history="1">
        <w:r w:rsidRPr="00A647DD">
          <w:rPr>
            <w:rFonts w:ascii="Yu Mincho" w:eastAsia="Yu Mincho" w:hAnsi="Yu Mincho" w:cs="굴림" w:hint="eastAsia"/>
            <w:snapToGrid/>
            <w:color w:val="3333FF"/>
            <w:kern w:val="0"/>
            <w:sz w:val="20"/>
            <w:szCs w:val="20"/>
            <w:u w:val="single"/>
          </w:rPr>
          <w:t>第百六十一条第一項</w:t>
        </w:r>
      </w:hyperlink>
      <w:r w:rsidRPr="00A647DD">
        <w:rPr>
          <w:rFonts w:ascii="Yu Mincho" w:eastAsia="Yu Mincho" w:hAnsi="Yu Mincho" w:cs="굴림" w:hint="eastAsia"/>
          <w:snapToGrid/>
          <w:color w:val="333333"/>
          <w:kern w:val="0"/>
          <w:sz w:val="20"/>
          <w:szCs w:val="20"/>
        </w:rPr>
        <w:t>に規定する認定放送持株会社の議決権の割合が十分の一未満であるものが有する株式（第百八十五条第三項（同条第四項の規定の適用がある場合を含む。）に規定する計算の対象となる場合における議決権に係る株式を除く。）については、その全てについ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846" w:history="1">
        <w:r w:rsidRPr="00A647DD">
          <w:rPr>
            <w:rFonts w:ascii="Yu Mincho" w:eastAsia="Yu Mincho" w:hAnsi="Yu Mincho" w:cs="굴림" w:hint="eastAsia"/>
            <w:snapToGrid/>
            <w:color w:val="3333FF"/>
            <w:kern w:val="0"/>
            <w:sz w:val="20"/>
            <w:szCs w:val="20"/>
            <w:u w:val="single"/>
          </w:rPr>
          <w:t>法</w:t>
        </w:r>
      </w:hyperlink>
      <w:hyperlink r:id="rId847" w:anchor="950" w:history="1">
        <w:r w:rsidRPr="00A647DD">
          <w:rPr>
            <w:rFonts w:ascii="Yu Mincho" w:eastAsia="Yu Mincho" w:hAnsi="Yu Mincho" w:cs="굴림" w:hint="eastAsia"/>
            <w:snapToGrid/>
            <w:color w:val="3333FF"/>
            <w:kern w:val="0"/>
            <w:sz w:val="20"/>
            <w:szCs w:val="20"/>
            <w:u w:val="single"/>
          </w:rPr>
          <w:t>第百六十一条第一項</w:t>
        </w:r>
      </w:hyperlink>
      <w:r w:rsidRPr="00A647DD">
        <w:rPr>
          <w:rFonts w:ascii="Yu Mincho" w:eastAsia="Yu Mincho" w:hAnsi="Yu Mincho" w:cs="굴림" w:hint="eastAsia"/>
          <w:snapToGrid/>
          <w:color w:val="333333"/>
          <w:kern w:val="0"/>
          <w:sz w:val="20"/>
          <w:szCs w:val="20"/>
        </w:rPr>
        <w:t>の外国人等（第百八十五条第五項の規定に基づきその全てを間接に占められる議決権の割合（次条において「間接議決権割合」という。）とされる議決権に係る株式を有する法人又は団体を含む。以下この条及び第二百二条において同じ。）のうち通知を受けた時点の株主名簿に記載され、又は記録されている者が有する株式（前号に規定する株式を除く。）については、当該名簿に記載され、又は記録されている株式の数と通知に係る株式の数のうち、いずれか少ない数（以下この号において「記載・記録優先株式の数」という。）を当該外国人等に係る株式の数として一株単位で記載し、又は記録する。この場合において、</w:t>
      </w:r>
      <w:hyperlink r:id="rId848" w:history="1">
        <w:r w:rsidRPr="00A647DD">
          <w:rPr>
            <w:rFonts w:ascii="Yu Mincho" w:eastAsia="Yu Mincho" w:hAnsi="Yu Mincho" w:cs="굴림" w:hint="eastAsia"/>
            <w:snapToGrid/>
            <w:color w:val="3333FF"/>
            <w:kern w:val="0"/>
            <w:sz w:val="20"/>
            <w:szCs w:val="20"/>
            <w:u w:val="single"/>
          </w:rPr>
          <w:t>法</w:t>
        </w:r>
      </w:hyperlink>
      <w:hyperlink r:id="rId849" w:anchor="935" w:history="1">
        <w:r w:rsidRPr="00A647DD">
          <w:rPr>
            <w:rFonts w:ascii="Yu Mincho" w:eastAsia="Yu Mincho" w:hAnsi="Yu Mincho" w:cs="굴림" w:hint="eastAsia"/>
            <w:snapToGrid/>
            <w:color w:val="3333FF"/>
            <w:kern w:val="0"/>
            <w:sz w:val="20"/>
            <w:szCs w:val="20"/>
            <w:u w:val="single"/>
          </w:rPr>
          <w:t>第百五十九条第二項第五号</w:t>
        </w:r>
      </w:hyperlink>
      <w:r w:rsidRPr="00A647DD">
        <w:rPr>
          <w:rFonts w:ascii="Yu Mincho" w:eastAsia="Yu Mincho" w:hAnsi="Yu Mincho" w:cs="굴림" w:hint="eastAsia"/>
          <w:snapToGrid/>
          <w:color w:val="333333"/>
          <w:kern w:val="0"/>
          <w:sz w:val="20"/>
          <w:szCs w:val="20"/>
        </w:rPr>
        <w:t>イ又はロに定める株式会社に該当することとなるときは、外国人等が有する株式について、同号イ又はロに定める株式会社に該当することとならない範囲内で、記載・記録優先株式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前二号の規定により記載し、又は記録し、及び次条第二項を適用した場合においてなお</w:t>
      </w:r>
      <w:hyperlink r:id="rId850" w:history="1">
        <w:r w:rsidRPr="00A647DD">
          <w:rPr>
            <w:rFonts w:ascii="Yu Mincho" w:eastAsia="Yu Mincho" w:hAnsi="Yu Mincho" w:cs="굴림" w:hint="eastAsia"/>
            <w:snapToGrid/>
            <w:color w:val="3333FF"/>
            <w:kern w:val="0"/>
            <w:sz w:val="20"/>
            <w:szCs w:val="20"/>
            <w:u w:val="single"/>
          </w:rPr>
          <w:t>法</w:t>
        </w:r>
      </w:hyperlink>
      <w:hyperlink r:id="rId851" w:anchor="935" w:history="1">
        <w:r w:rsidRPr="00A647DD">
          <w:rPr>
            <w:rFonts w:ascii="Yu Mincho" w:eastAsia="Yu Mincho" w:hAnsi="Yu Mincho" w:cs="굴림" w:hint="eastAsia"/>
            <w:snapToGrid/>
            <w:color w:val="3333FF"/>
            <w:kern w:val="0"/>
            <w:sz w:val="20"/>
            <w:szCs w:val="20"/>
            <w:u w:val="single"/>
          </w:rPr>
          <w:t>第百五十九条第二項第五号</w:t>
        </w:r>
      </w:hyperlink>
      <w:r w:rsidRPr="00A647DD">
        <w:rPr>
          <w:rFonts w:ascii="Yu Mincho" w:eastAsia="Yu Mincho" w:hAnsi="Yu Mincho" w:cs="굴림" w:hint="eastAsia"/>
          <w:snapToGrid/>
          <w:color w:val="333333"/>
          <w:kern w:val="0"/>
          <w:sz w:val="20"/>
          <w:szCs w:val="20"/>
        </w:rPr>
        <w:t>イ又はロに定める株式会社に該当することとならないときは、外国人等が有する株式</w:t>
      </w:r>
      <w:r w:rsidRPr="00A647DD">
        <w:rPr>
          <w:rFonts w:ascii="Yu Mincho" w:eastAsia="Yu Mincho" w:hAnsi="Yu Mincho" w:cs="굴림" w:hint="eastAsia"/>
          <w:snapToGrid/>
          <w:color w:val="333333"/>
          <w:kern w:val="0"/>
          <w:sz w:val="20"/>
          <w:szCs w:val="20"/>
        </w:rPr>
        <w:lastRenderedPageBreak/>
        <w:t>のうち前号前段の規定による記載又は記録がされなかつたものについて、同項第五号イ又はロに定める株式会社に該当することとならない範囲内で、そ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（議決権を有することとなる株式）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第二百一条　</w:t>
      </w:r>
      <w:hyperlink r:id="rId852" w:history="1">
        <w:r w:rsidRPr="00A647DD">
          <w:rPr>
            <w:rFonts w:ascii="Yu Mincho" w:eastAsia="Yu Mincho" w:hAnsi="Yu Mincho" w:cs="굴림" w:hint="eastAsia"/>
            <w:snapToGrid/>
            <w:color w:val="3333FF"/>
            <w:kern w:val="0"/>
            <w:sz w:val="20"/>
            <w:szCs w:val="20"/>
            <w:u w:val="single"/>
          </w:rPr>
          <w:t>法</w:t>
        </w:r>
      </w:hyperlink>
      <w:hyperlink r:id="rId853" w:anchor="951" w:history="1">
        <w:r w:rsidRPr="00A647DD">
          <w:rPr>
            <w:rFonts w:ascii="Yu Mincho" w:eastAsia="Yu Mincho" w:hAnsi="Yu Mincho" w:cs="굴림" w:hint="eastAsia"/>
            <w:snapToGrid/>
            <w:color w:val="3333FF"/>
            <w:kern w:val="0"/>
            <w:sz w:val="20"/>
            <w:szCs w:val="20"/>
            <w:u w:val="single"/>
          </w:rPr>
          <w:t>第百六十一条第二項</w:t>
        </w:r>
      </w:hyperlink>
      <w:r w:rsidRPr="00A647DD">
        <w:rPr>
          <w:rFonts w:ascii="Yu Mincho" w:eastAsia="Yu Mincho" w:hAnsi="Yu Mincho" w:cs="굴림" w:hint="eastAsia"/>
          <w:snapToGrid/>
          <w:color w:val="333333"/>
          <w:kern w:val="0"/>
          <w:sz w:val="20"/>
          <w:szCs w:val="20"/>
        </w:rPr>
        <w:t>において準用する</w:t>
      </w:r>
      <w:hyperlink r:id="rId854" w:history="1">
        <w:r w:rsidRPr="00A647DD">
          <w:rPr>
            <w:rFonts w:ascii="Yu Mincho" w:eastAsia="Yu Mincho" w:hAnsi="Yu Mincho" w:cs="굴림" w:hint="eastAsia"/>
            <w:snapToGrid/>
            <w:color w:val="3333FF"/>
            <w:kern w:val="0"/>
            <w:sz w:val="20"/>
            <w:szCs w:val="20"/>
            <w:u w:val="single"/>
          </w:rPr>
          <w:t>法</w:t>
        </w:r>
      </w:hyperlink>
      <w:hyperlink r:id="rId855" w:anchor="635" w:history="1">
        <w:r w:rsidRPr="00A647DD">
          <w:rPr>
            <w:rFonts w:ascii="Yu Mincho" w:eastAsia="Yu Mincho" w:hAnsi="Yu Mincho" w:cs="굴림" w:hint="eastAsia"/>
            <w:snapToGrid/>
            <w:color w:val="3333FF"/>
            <w:kern w:val="0"/>
            <w:sz w:val="20"/>
            <w:szCs w:val="20"/>
            <w:u w:val="single"/>
          </w:rPr>
          <w:t>第百十六条第三項</w:t>
        </w:r>
      </w:hyperlink>
      <w:r w:rsidRPr="00A647DD">
        <w:rPr>
          <w:rFonts w:ascii="Yu Mincho" w:eastAsia="Yu Mincho" w:hAnsi="Yu Mincho" w:cs="굴림" w:hint="eastAsia"/>
          <w:snapToGrid/>
          <w:color w:val="333333"/>
          <w:kern w:val="0"/>
          <w:sz w:val="20"/>
          <w:szCs w:val="20"/>
        </w:rPr>
        <w:t>の</w:t>
      </w:r>
      <w:hyperlink r:id="rId856" w:history="1">
        <w:r w:rsidRPr="00A647DD">
          <w:rPr>
            <w:rFonts w:ascii="Yu Mincho" w:eastAsia="Yu Mincho" w:hAnsi="Yu Mincho" w:cs="굴림" w:hint="eastAsia"/>
            <w:snapToGrid/>
            <w:color w:val="3333FF"/>
            <w:kern w:val="0"/>
            <w:sz w:val="20"/>
            <w:szCs w:val="20"/>
            <w:u w:val="single"/>
          </w:rPr>
          <w:t>法</w:t>
        </w:r>
      </w:hyperlink>
      <w:hyperlink r:id="rId857" w:anchor="935" w:history="1">
        <w:r w:rsidRPr="00A647DD">
          <w:rPr>
            <w:rFonts w:ascii="Yu Mincho" w:eastAsia="Yu Mincho" w:hAnsi="Yu Mincho" w:cs="굴림" w:hint="eastAsia"/>
            <w:snapToGrid/>
            <w:color w:val="3333FF"/>
            <w:kern w:val="0"/>
            <w:sz w:val="20"/>
            <w:szCs w:val="20"/>
            <w:u w:val="single"/>
          </w:rPr>
          <w:t>第百五十九条第二項第五号</w:t>
        </w:r>
      </w:hyperlink>
      <w:r w:rsidRPr="00A647DD">
        <w:rPr>
          <w:rFonts w:ascii="Yu Mincho" w:eastAsia="Yu Mincho" w:hAnsi="Yu Mincho" w:cs="굴림" w:hint="eastAsia"/>
          <w:snapToGrid/>
          <w:color w:val="333333"/>
          <w:kern w:val="0"/>
          <w:sz w:val="20"/>
          <w:szCs w:val="20"/>
        </w:rPr>
        <w:t>ロ（１）及び（２）に掲げる者が有する株式のうち同号ロに定める株式会社に該当することとならないように総務省令で定めるところにより議決権を有することとなる株式は、次の各号に掲げる場合の区分に応じ、当該各号に定める株式（以下この条及び次条において「議決権制限株式」という。）以外の株式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外国法人等が、法人又は団体の議決権を新たに有し、又は追加して有することによつて、</w:t>
      </w:r>
      <w:hyperlink r:id="rId858" w:history="1">
        <w:r w:rsidRPr="00A647DD">
          <w:rPr>
            <w:rFonts w:ascii="Yu Mincho" w:eastAsia="Yu Mincho" w:hAnsi="Yu Mincho" w:cs="굴림" w:hint="eastAsia"/>
            <w:snapToGrid/>
            <w:color w:val="3333FF"/>
            <w:kern w:val="0"/>
            <w:sz w:val="20"/>
            <w:szCs w:val="20"/>
            <w:u w:val="single"/>
          </w:rPr>
          <w:t>法</w:t>
        </w:r>
      </w:hyperlink>
      <w:hyperlink r:id="rId859" w:anchor="951" w:history="1">
        <w:r w:rsidRPr="00A647DD">
          <w:rPr>
            <w:rFonts w:ascii="Yu Mincho" w:eastAsia="Yu Mincho" w:hAnsi="Yu Mincho" w:cs="굴림" w:hint="eastAsia"/>
            <w:snapToGrid/>
            <w:color w:val="3333FF"/>
            <w:kern w:val="0"/>
            <w:sz w:val="20"/>
            <w:szCs w:val="20"/>
            <w:u w:val="single"/>
          </w:rPr>
          <w:t>第百六十一条第二項</w:t>
        </w:r>
      </w:hyperlink>
      <w:r w:rsidRPr="00A647DD">
        <w:rPr>
          <w:rFonts w:ascii="Yu Mincho" w:eastAsia="Yu Mincho" w:hAnsi="Yu Mincho" w:cs="굴림" w:hint="eastAsia"/>
          <w:snapToGrid/>
          <w:color w:val="333333"/>
          <w:kern w:val="0"/>
          <w:sz w:val="20"/>
          <w:szCs w:val="20"/>
        </w:rPr>
        <w:t>において準用する</w:t>
      </w:r>
      <w:hyperlink r:id="rId860" w:history="1">
        <w:r w:rsidRPr="00A647DD">
          <w:rPr>
            <w:rFonts w:ascii="Yu Mincho" w:eastAsia="Yu Mincho" w:hAnsi="Yu Mincho" w:cs="굴림" w:hint="eastAsia"/>
            <w:snapToGrid/>
            <w:color w:val="3333FF"/>
            <w:kern w:val="0"/>
            <w:sz w:val="20"/>
            <w:szCs w:val="20"/>
            <w:u w:val="single"/>
          </w:rPr>
          <w:t>法</w:t>
        </w:r>
      </w:hyperlink>
      <w:hyperlink r:id="rId861" w:anchor="635" w:history="1">
        <w:r w:rsidRPr="00A647DD">
          <w:rPr>
            <w:rFonts w:ascii="Yu Mincho" w:eastAsia="Yu Mincho" w:hAnsi="Yu Mincho" w:cs="굴림" w:hint="eastAsia"/>
            <w:snapToGrid/>
            <w:color w:val="3333FF"/>
            <w:kern w:val="0"/>
            <w:sz w:val="20"/>
            <w:szCs w:val="20"/>
            <w:u w:val="single"/>
          </w:rPr>
          <w:t>第百十六条第三項</w:t>
        </w:r>
      </w:hyperlink>
      <w:r w:rsidRPr="00A647DD">
        <w:rPr>
          <w:rFonts w:ascii="Yu Mincho" w:eastAsia="Yu Mincho" w:hAnsi="Yu Mincho" w:cs="굴림" w:hint="eastAsia"/>
          <w:snapToGrid/>
          <w:color w:val="333333"/>
          <w:kern w:val="0"/>
          <w:sz w:val="20"/>
          <w:szCs w:val="20"/>
        </w:rPr>
        <w:t>に規定する認定放送持株会社（以下この条において単に「認定放送持株会社」という。）が</w:t>
      </w:r>
      <w:hyperlink r:id="rId862" w:history="1">
        <w:r w:rsidRPr="00A647DD">
          <w:rPr>
            <w:rFonts w:ascii="Yu Mincho" w:eastAsia="Yu Mincho" w:hAnsi="Yu Mincho" w:cs="굴림" w:hint="eastAsia"/>
            <w:snapToGrid/>
            <w:color w:val="3333FF"/>
            <w:kern w:val="0"/>
            <w:sz w:val="20"/>
            <w:szCs w:val="20"/>
            <w:u w:val="single"/>
          </w:rPr>
          <w:t>法</w:t>
        </w:r>
      </w:hyperlink>
      <w:hyperlink r:id="rId863" w:anchor="935" w:history="1">
        <w:r w:rsidRPr="00A647DD">
          <w:rPr>
            <w:rFonts w:ascii="Yu Mincho" w:eastAsia="Yu Mincho" w:hAnsi="Yu Mincho" w:cs="굴림" w:hint="eastAsia"/>
            <w:snapToGrid/>
            <w:color w:val="3333FF"/>
            <w:kern w:val="0"/>
            <w:sz w:val="20"/>
            <w:szCs w:val="20"/>
            <w:u w:val="single"/>
          </w:rPr>
          <w:t>第百五十九条第二項第五号</w:t>
        </w:r>
      </w:hyperlink>
      <w:r w:rsidRPr="00A647DD">
        <w:rPr>
          <w:rFonts w:ascii="Yu Mincho" w:eastAsia="Yu Mincho" w:hAnsi="Yu Mincho" w:cs="굴림" w:hint="eastAsia"/>
          <w:snapToGrid/>
          <w:color w:val="333333"/>
          <w:kern w:val="0"/>
          <w:sz w:val="20"/>
          <w:szCs w:val="20"/>
        </w:rPr>
        <w:t>ロに定める株式会社に該当することとなる場合　認定放送持株会社の株主たる法人又は団体が有する株式であつて、当該新たに有し、又は追加して有する議決権により新たに間接議決権割合として算入される議決権に係るもののうち、</w:t>
      </w:r>
      <w:hyperlink r:id="rId864"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同号ロの合計した割合（次項において「外国人等議決権割合」という。）の五分の一以上の部分（次号において「超過議決権部分」という。）に相当する部分に対応するもの（当該法人又は団体が二以上あるときは、当該法人又は団体の議決権に占める外国法人等の割合（一の外国法人等が占める当該法人又は団体の議決権の割合が二分の一を超える場合における割合は、十割とする。次号において同じ。）に応じて一株単位で案分して計算することにより特定し、なお残余があるときは、一株単位の抽せんにより特定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第百八十五条第六項の規定により同条第三項及び第四項の計算がされた結果、認定放送持株会社が</w:t>
      </w:r>
      <w:hyperlink r:id="rId865" w:history="1">
        <w:r w:rsidRPr="00A647DD">
          <w:rPr>
            <w:rFonts w:ascii="Yu Mincho" w:eastAsia="Yu Mincho" w:hAnsi="Yu Mincho" w:cs="굴림" w:hint="eastAsia"/>
            <w:snapToGrid/>
            <w:color w:val="3333FF"/>
            <w:kern w:val="0"/>
            <w:sz w:val="20"/>
            <w:szCs w:val="20"/>
            <w:u w:val="single"/>
          </w:rPr>
          <w:t>法</w:t>
        </w:r>
      </w:hyperlink>
      <w:hyperlink r:id="rId866" w:anchor="935" w:history="1">
        <w:r w:rsidRPr="00A647DD">
          <w:rPr>
            <w:rFonts w:ascii="Yu Mincho" w:eastAsia="Yu Mincho" w:hAnsi="Yu Mincho" w:cs="굴림" w:hint="eastAsia"/>
            <w:snapToGrid/>
            <w:color w:val="3333FF"/>
            <w:kern w:val="0"/>
            <w:sz w:val="20"/>
            <w:szCs w:val="20"/>
            <w:u w:val="single"/>
          </w:rPr>
          <w:t>第百五十九条第二項第五号</w:t>
        </w:r>
      </w:hyperlink>
      <w:r w:rsidRPr="00A647DD">
        <w:rPr>
          <w:rFonts w:ascii="Yu Mincho" w:eastAsia="Yu Mincho" w:hAnsi="Yu Mincho" w:cs="굴림" w:hint="eastAsia"/>
          <w:snapToGrid/>
          <w:color w:val="333333"/>
          <w:kern w:val="0"/>
          <w:sz w:val="20"/>
          <w:szCs w:val="20"/>
        </w:rPr>
        <w:t>ロに定める株式会社に該当することとなる場合　第百八十五条第六項の規定による計算に係る株式のうち、超過議決権部分に相当する部分に対応するもの（同項の計算に係る法人又は団体が二以上あるときは、当該法人又は団体の議決権に占める外国法人等の割合に応じて一株単位で案分して計算することにより特定し、なお残余があるときは、一株単位の抽せんにより特定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その株式に議決権制限株式がある認定放送持株会社の外国人等議決権割合が五分の一未満となる場合又はその株式に議決権制限株式がある認定放送持株会社について前条第二号の規定により記載し、又は記録することによつてもなお外国人等議決権割合が五分の一未満となる場合は、当該認定放送持株会社の議決権制限株式は、外国人等議決権割合が五分の一以上とならない範囲内で、議決権制限株式となつた時期の早いものから順に、議決権を有することとなる株式となるものとする。この場合において、同時に議決権制限株式とされたものが二以上あつて、当該株式を有する者が二以上ある場合は、同時に議決権制限株式とされた株式の数に応じて一株単位で案分して計算することにより議決権を</w:t>
      </w:r>
      <w:r w:rsidRPr="00A647DD">
        <w:rPr>
          <w:rFonts w:ascii="Yu Mincho" w:eastAsia="Yu Mincho" w:hAnsi="Yu Mincho" w:cs="굴림" w:hint="eastAsia"/>
          <w:snapToGrid/>
          <w:color w:val="333333"/>
          <w:kern w:val="0"/>
          <w:sz w:val="20"/>
          <w:szCs w:val="20"/>
        </w:rPr>
        <w:lastRenderedPageBreak/>
        <w:t>有することとなる株式を特定し、なお残余があるときは、一株単位の抽せんにより議決権を有することとなる株式を特定するものとする。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（通知）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第二百二条　</w:t>
      </w:r>
      <w:r w:rsidRPr="00A647DD">
        <w:rPr>
          <w:rFonts w:ascii="Yu Mincho" w:eastAsia="Yu Mincho" w:hAnsi="Yu Mincho" w:cs="굴림" w:hint="eastAsia"/>
          <w:snapToGrid/>
          <w:color w:val="333333"/>
          <w:kern w:val="0"/>
          <w:sz w:val="20"/>
          <w:szCs w:val="20"/>
        </w:rPr>
        <w:t>認定放送持株会社は、</w:t>
      </w:r>
      <w:hyperlink r:id="rId867" w:history="1">
        <w:r w:rsidRPr="00A647DD">
          <w:rPr>
            <w:rFonts w:ascii="Yu Mincho" w:eastAsia="Yu Mincho" w:hAnsi="Yu Mincho" w:cs="굴림" w:hint="eastAsia"/>
            <w:snapToGrid/>
            <w:color w:val="3333FF"/>
            <w:kern w:val="0"/>
            <w:sz w:val="20"/>
            <w:szCs w:val="20"/>
            <w:u w:val="single"/>
          </w:rPr>
          <w:t>法</w:t>
        </w:r>
      </w:hyperlink>
      <w:hyperlink r:id="rId868" w:anchor="951" w:history="1">
        <w:r w:rsidRPr="00A647DD">
          <w:rPr>
            <w:rFonts w:ascii="Yu Mincho" w:eastAsia="Yu Mincho" w:hAnsi="Yu Mincho" w:cs="굴림" w:hint="eastAsia"/>
            <w:snapToGrid/>
            <w:color w:val="3333FF"/>
            <w:kern w:val="0"/>
            <w:sz w:val="20"/>
            <w:szCs w:val="20"/>
            <w:u w:val="single"/>
          </w:rPr>
          <w:t>第百六十一条第二項</w:t>
        </w:r>
      </w:hyperlink>
      <w:r w:rsidRPr="00A647DD">
        <w:rPr>
          <w:rFonts w:ascii="Yu Mincho" w:eastAsia="Yu Mincho" w:hAnsi="Yu Mincho" w:cs="굴림" w:hint="eastAsia"/>
          <w:snapToGrid/>
          <w:color w:val="333333"/>
          <w:kern w:val="0"/>
          <w:sz w:val="20"/>
          <w:szCs w:val="20"/>
        </w:rPr>
        <w:t>において準用する</w:t>
      </w:r>
      <w:hyperlink r:id="rId869" w:history="1">
        <w:r w:rsidRPr="00A647DD">
          <w:rPr>
            <w:rFonts w:ascii="Yu Mincho" w:eastAsia="Yu Mincho" w:hAnsi="Yu Mincho" w:cs="굴림" w:hint="eastAsia"/>
            <w:snapToGrid/>
            <w:color w:val="3333FF"/>
            <w:kern w:val="0"/>
            <w:sz w:val="20"/>
            <w:szCs w:val="20"/>
            <w:u w:val="single"/>
          </w:rPr>
          <w:t>法</w:t>
        </w:r>
      </w:hyperlink>
      <w:hyperlink r:id="rId870" w:anchor="634" w:history="1">
        <w:r w:rsidRPr="00A647DD">
          <w:rPr>
            <w:rFonts w:ascii="Yu Mincho" w:eastAsia="Yu Mincho" w:hAnsi="Yu Mincho" w:cs="굴림" w:hint="eastAsia"/>
            <w:snapToGrid/>
            <w:color w:val="3333FF"/>
            <w:kern w:val="0"/>
            <w:sz w:val="20"/>
            <w:szCs w:val="20"/>
            <w:u w:val="single"/>
          </w:rPr>
          <w:t>第百十六条第二項</w:t>
        </w:r>
      </w:hyperlink>
      <w:r w:rsidRPr="00A647DD">
        <w:rPr>
          <w:rFonts w:ascii="Yu Mincho" w:eastAsia="Yu Mincho" w:hAnsi="Yu Mincho" w:cs="굴림" w:hint="eastAsia"/>
          <w:snapToGrid/>
          <w:color w:val="333333"/>
          <w:kern w:val="0"/>
          <w:sz w:val="20"/>
          <w:szCs w:val="20"/>
        </w:rPr>
        <w:t>又は第三項の規定により、株主名簿に記載若しくは記録しない外国人等が有する株式がある場合又はその株式が議決権制限株式となる場合若しくはその議決権制限株式が議決権を有することとなる株式となる場合には、その株式を有する者に対し、速やかに、その旨及び次に掲げる事項を通知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株主の氏名又は名称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株主の住所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記載若しくは記録が拒まれた株式の数又は議決権を有しないこととされた若しくは有することとされた株式の数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記載若しくは記録が拒まれた日又は議決権を有しないこととされた若しくは有することとされた日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（公告）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第二百三条　</w:t>
      </w:r>
      <w:hyperlink r:id="rId871" w:history="1">
        <w:r w:rsidRPr="00A647DD">
          <w:rPr>
            <w:rFonts w:ascii="Yu Mincho" w:eastAsia="Yu Mincho" w:hAnsi="Yu Mincho" w:cs="굴림" w:hint="eastAsia"/>
            <w:snapToGrid/>
            <w:color w:val="3333FF"/>
            <w:kern w:val="0"/>
            <w:sz w:val="20"/>
            <w:szCs w:val="20"/>
            <w:u w:val="single"/>
          </w:rPr>
          <w:t>法</w:t>
        </w:r>
      </w:hyperlink>
      <w:hyperlink r:id="rId872" w:anchor="951" w:history="1">
        <w:r w:rsidRPr="00A647DD">
          <w:rPr>
            <w:rFonts w:ascii="Yu Mincho" w:eastAsia="Yu Mincho" w:hAnsi="Yu Mincho" w:cs="굴림" w:hint="eastAsia"/>
            <w:snapToGrid/>
            <w:color w:val="3333FF"/>
            <w:kern w:val="0"/>
            <w:sz w:val="20"/>
            <w:szCs w:val="20"/>
            <w:u w:val="single"/>
          </w:rPr>
          <w:t>第百六十一条第二項</w:t>
        </w:r>
      </w:hyperlink>
      <w:r w:rsidRPr="00A647DD">
        <w:rPr>
          <w:rFonts w:ascii="Yu Mincho" w:eastAsia="Yu Mincho" w:hAnsi="Yu Mincho" w:cs="굴림" w:hint="eastAsia"/>
          <w:snapToGrid/>
          <w:color w:val="333333"/>
          <w:kern w:val="0"/>
          <w:sz w:val="20"/>
          <w:szCs w:val="20"/>
        </w:rPr>
        <w:t>において準用する</w:t>
      </w:r>
      <w:hyperlink r:id="rId873" w:history="1">
        <w:r w:rsidRPr="00A647DD">
          <w:rPr>
            <w:rFonts w:ascii="Yu Mincho" w:eastAsia="Yu Mincho" w:hAnsi="Yu Mincho" w:cs="굴림" w:hint="eastAsia"/>
            <w:snapToGrid/>
            <w:color w:val="3333FF"/>
            <w:kern w:val="0"/>
            <w:sz w:val="20"/>
            <w:szCs w:val="20"/>
            <w:u w:val="single"/>
          </w:rPr>
          <w:t>法</w:t>
        </w:r>
      </w:hyperlink>
      <w:hyperlink r:id="rId874" w:anchor="637" w:history="1">
        <w:r w:rsidRPr="00A647DD">
          <w:rPr>
            <w:rFonts w:ascii="Yu Mincho" w:eastAsia="Yu Mincho" w:hAnsi="Yu Mincho" w:cs="굴림" w:hint="eastAsia"/>
            <w:snapToGrid/>
            <w:color w:val="3333FF"/>
            <w:kern w:val="0"/>
            <w:sz w:val="20"/>
            <w:szCs w:val="20"/>
            <w:u w:val="single"/>
          </w:rPr>
          <w:t>第百十六条第五項</w:t>
        </w:r>
      </w:hyperlink>
      <w:r w:rsidRPr="00A647DD">
        <w:rPr>
          <w:rFonts w:ascii="Yu Mincho" w:eastAsia="Yu Mincho" w:hAnsi="Yu Mincho" w:cs="굴림" w:hint="eastAsia"/>
          <w:snapToGrid/>
          <w:color w:val="333333"/>
          <w:kern w:val="0"/>
          <w:sz w:val="20"/>
          <w:szCs w:val="20"/>
        </w:rPr>
        <w:t>の公告は、認定放送持株会社の定款で定める公告の方法により、六箇月ごとに行うものとする。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hyperlink r:id="rId875" w:history="1">
        <w:r w:rsidRPr="00A647DD">
          <w:rPr>
            <w:rFonts w:ascii="Yu Mincho" w:eastAsia="Yu Mincho" w:hAnsi="Yu Mincho" w:cs="굴림" w:hint="eastAsia"/>
            <w:snapToGrid/>
            <w:color w:val="3333FF"/>
            <w:kern w:val="0"/>
            <w:sz w:val="20"/>
            <w:szCs w:val="20"/>
            <w:u w:val="single"/>
          </w:rPr>
          <w:t>法</w:t>
        </w:r>
      </w:hyperlink>
      <w:hyperlink r:id="rId876" w:anchor="951" w:history="1">
        <w:r w:rsidRPr="00A647DD">
          <w:rPr>
            <w:rFonts w:ascii="Yu Mincho" w:eastAsia="Yu Mincho" w:hAnsi="Yu Mincho" w:cs="굴림" w:hint="eastAsia"/>
            <w:snapToGrid/>
            <w:color w:val="3333FF"/>
            <w:kern w:val="0"/>
            <w:sz w:val="20"/>
            <w:szCs w:val="20"/>
            <w:u w:val="single"/>
          </w:rPr>
          <w:t>第百六十一条第二項</w:t>
        </w:r>
      </w:hyperlink>
      <w:r w:rsidRPr="00A647DD">
        <w:rPr>
          <w:rFonts w:ascii="Yu Mincho" w:eastAsia="Yu Mincho" w:hAnsi="Yu Mincho" w:cs="굴림" w:hint="eastAsia"/>
          <w:snapToGrid/>
          <w:color w:val="333333"/>
          <w:kern w:val="0"/>
          <w:sz w:val="20"/>
          <w:szCs w:val="20"/>
        </w:rPr>
        <w:t>において準用する</w:t>
      </w:r>
      <w:hyperlink r:id="rId877" w:history="1">
        <w:r w:rsidRPr="00A647DD">
          <w:rPr>
            <w:rFonts w:ascii="Yu Mincho" w:eastAsia="Yu Mincho" w:hAnsi="Yu Mincho" w:cs="굴림" w:hint="eastAsia"/>
            <w:snapToGrid/>
            <w:color w:val="3333FF"/>
            <w:kern w:val="0"/>
            <w:sz w:val="20"/>
            <w:szCs w:val="20"/>
            <w:u w:val="single"/>
          </w:rPr>
          <w:t>法</w:t>
        </w:r>
      </w:hyperlink>
      <w:hyperlink r:id="rId878" w:anchor="637" w:history="1">
        <w:r w:rsidRPr="00A647DD">
          <w:rPr>
            <w:rFonts w:ascii="Yu Mincho" w:eastAsia="Yu Mincho" w:hAnsi="Yu Mincho" w:cs="굴림" w:hint="eastAsia"/>
            <w:snapToGrid/>
            <w:color w:val="3333FF"/>
            <w:kern w:val="0"/>
            <w:sz w:val="20"/>
            <w:szCs w:val="20"/>
            <w:u w:val="single"/>
          </w:rPr>
          <w:t>第百十六条第五項</w:t>
        </w:r>
      </w:hyperlink>
      <w:r w:rsidRPr="00A647DD">
        <w:rPr>
          <w:rFonts w:ascii="Yu Mincho" w:eastAsia="Yu Mincho" w:hAnsi="Yu Mincho" w:cs="굴림" w:hint="eastAsia"/>
          <w:snapToGrid/>
          <w:color w:val="333333"/>
          <w:kern w:val="0"/>
          <w:sz w:val="20"/>
          <w:szCs w:val="20"/>
        </w:rPr>
        <w:t>ただし書の総務省令で定める割合は、百分の十五とする。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（特別の関係）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第二百四条　</w:t>
      </w:r>
      <w:hyperlink r:id="rId879" w:history="1">
        <w:r w:rsidRPr="00A647DD">
          <w:rPr>
            <w:rFonts w:ascii="Yu Mincho" w:eastAsia="Yu Mincho" w:hAnsi="Yu Mincho" w:cs="굴림" w:hint="eastAsia"/>
            <w:snapToGrid/>
            <w:color w:val="3333FF"/>
            <w:kern w:val="0"/>
            <w:sz w:val="20"/>
            <w:szCs w:val="20"/>
            <w:u w:val="single"/>
          </w:rPr>
          <w:t>法</w:t>
        </w:r>
      </w:hyperlink>
      <w:hyperlink r:id="rId880" w:anchor="963" w:history="1">
        <w:r w:rsidRPr="00A647DD">
          <w:rPr>
            <w:rFonts w:ascii="Yu Mincho" w:eastAsia="Yu Mincho" w:hAnsi="Yu Mincho" w:cs="굴림" w:hint="eastAsia"/>
            <w:snapToGrid/>
            <w:color w:val="3333FF"/>
            <w:kern w:val="0"/>
            <w:sz w:val="20"/>
            <w:szCs w:val="20"/>
            <w:u w:val="single"/>
          </w:rPr>
          <w:t>第百六十四条第一項</w:t>
        </w:r>
      </w:hyperlink>
      <w:r w:rsidRPr="00A647DD">
        <w:rPr>
          <w:rFonts w:ascii="Yu Mincho" w:eastAsia="Yu Mincho" w:hAnsi="Yu Mincho" w:cs="굴림" w:hint="eastAsia"/>
          <w:snapToGrid/>
          <w:color w:val="333333"/>
          <w:kern w:val="0"/>
          <w:sz w:val="20"/>
          <w:szCs w:val="20"/>
        </w:rPr>
        <w:t>の総務省令で定める特別の関係は、次に掲げる関係とする。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法人その他の団体の総株主、総社員又は総出資者の議決権の百分の五十を超える議決権を有する者（以下この条において「支配株主等」という。）と当該法人その他の団体（以下この条において「被支配法人等」という。）との関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被支配法人等とその支配株主等の他の被支配法人等との関係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共同で認定放送持株会社の議決権を行使することを合意している者の関係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夫婦の関係</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支配株主等と被支配法人等が合わせて他の法人その他の団体の総株主、総社員又は総出資者の議決権の百分の五十を超える議決権を有する場合には、当該他の法人その他の団体も、当該支配株主等の被支配法人等とみなして前項の規定を適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夫婦が合わせて法人その他の団体の総株主、総社員又は総出資者の議決権の百分の五十を超える議決権を有する場合には、当該夫婦は、それぞれ当該法人その他の団体の支配株主等とみなして第一項の規定を適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（議決権を有することとなる株式）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第二百五条　</w:t>
      </w:r>
      <w:hyperlink r:id="rId881" w:history="1">
        <w:r w:rsidRPr="00A647DD">
          <w:rPr>
            <w:rFonts w:ascii="Yu Mincho" w:eastAsia="Yu Mincho" w:hAnsi="Yu Mincho" w:cs="굴림" w:hint="eastAsia"/>
            <w:snapToGrid/>
            <w:color w:val="3333FF"/>
            <w:kern w:val="0"/>
            <w:sz w:val="20"/>
            <w:szCs w:val="20"/>
            <w:u w:val="single"/>
          </w:rPr>
          <w:t>法</w:t>
        </w:r>
      </w:hyperlink>
      <w:hyperlink r:id="rId882" w:anchor="963" w:history="1">
        <w:r w:rsidRPr="00A647DD">
          <w:rPr>
            <w:rFonts w:ascii="Yu Mincho" w:eastAsia="Yu Mincho" w:hAnsi="Yu Mincho" w:cs="굴림" w:hint="eastAsia"/>
            <w:snapToGrid/>
            <w:color w:val="3333FF"/>
            <w:kern w:val="0"/>
            <w:sz w:val="20"/>
            <w:szCs w:val="20"/>
            <w:u w:val="single"/>
          </w:rPr>
          <w:t>第百六十四条第一項</w:t>
        </w:r>
      </w:hyperlink>
      <w:r w:rsidRPr="00A647DD">
        <w:rPr>
          <w:rFonts w:ascii="Yu Mincho" w:eastAsia="Yu Mincho" w:hAnsi="Yu Mincho" w:cs="굴림" w:hint="eastAsia"/>
          <w:snapToGrid/>
          <w:color w:val="333333"/>
          <w:kern w:val="0"/>
          <w:sz w:val="20"/>
          <w:szCs w:val="20"/>
        </w:rPr>
        <w:t>の総務省令で定めるところにより議決権を有することとなる株式は、次の各号に掲げる場合の区分に応じ、当該各号に定める株式（以下この条及び次条において「議決権制限株式」という。）以外の株式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一の者（</w:t>
      </w:r>
      <w:hyperlink r:id="rId883" w:history="1">
        <w:r w:rsidRPr="00A647DD">
          <w:rPr>
            <w:rFonts w:ascii="Yu Mincho" w:eastAsia="Yu Mincho" w:hAnsi="Yu Mincho" w:cs="굴림" w:hint="eastAsia"/>
            <w:snapToGrid/>
            <w:color w:val="3333FF"/>
            <w:kern w:val="0"/>
            <w:sz w:val="20"/>
            <w:szCs w:val="20"/>
            <w:u w:val="single"/>
          </w:rPr>
          <w:t>法</w:t>
        </w:r>
      </w:hyperlink>
      <w:hyperlink r:id="rId884" w:anchor="963" w:history="1">
        <w:r w:rsidRPr="00A647DD">
          <w:rPr>
            <w:rFonts w:ascii="Yu Mincho" w:eastAsia="Yu Mincho" w:hAnsi="Yu Mincho" w:cs="굴림" w:hint="eastAsia"/>
            <w:snapToGrid/>
            <w:color w:val="3333FF"/>
            <w:kern w:val="0"/>
            <w:sz w:val="20"/>
            <w:szCs w:val="20"/>
            <w:u w:val="single"/>
          </w:rPr>
          <w:t>第百六十四条第一項</w:t>
        </w:r>
      </w:hyperlink>
      <w:r w:rsidRPr="00A647DD">
        <w:rPr>
          <w:rFonts w:ascii="Yu Mincho" w:eastAsia="Yu Mincho" w:hAnsi="Yu Mincho" w:cs="굴림" w:hint="eastAsia"/>
          <w:snapToGrid/>
          <w:color w:val="333333"/>
          <w:kern w:val="0"/>
          <w:sz w:val="20"/>
          <w:szCs w:val="20"/>
        </w:rPr>
        <w:t>に規定する一の者をいう。以下この条及び第二百七条において同じ。）が特定株式を新たに有し、又は追加して有することにより当該一の者の特定議決権保有割合（一の者が特定株式の全てについて議決権を有することとした場合にその者の有することとなる議決権の認定放送持株会社の総株主の議決権に占める割合をいう。以下この条において同じ。）が保有基準割合を超えることとなる場合（次号に掲げる場合を除く。）　当該特定株式のうち、当該特定議決権保有割合が保有基準割合を超える部分に相当する部分に対応するもの（当該株式を有する者が二以上あるときは、当該二以上の者が有する当該株式の数に応じて一株単位で案分して計算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法人その他の団体（第二百七条第五項第三号に規定する特別地上基幹放送事業者を除く。）が新たに一の者と前条第一項に規定する特別の関係にある者（以下この条において「特別関係者」という。）とされることにより当該一の者の特定議決権保有割合が保有基準割合を超えることとなる場合　当該新たに一の者の特別関係者とされる者が有する認定放送持株会社の株式のうち、当該特定議決権保有割合が保有基準割合を超える部分に相当する部分に対応するもの（当該株式を有する者が二以上あるときは、当該二以上の者が有する当該株式の数に応じて一株単位で案分して計算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一の者の特定議決権保有割合が保有基準割合を超えることとなる場合（前二号に掲げる場合を除く。）　当該一の者又はその特別関係者が有する認定放送持株会社の株式のうち、当該特定議決権保有割合が保有基準割合を超える部分に相当する部分に対応するもの（当該株式を有する者が二以上あるときは、当該二以上の者が有する当該株式の数に応じて一株単位で案分して計算した数の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認定放送持株会社は、その株主の有する株式のうち議決権制限株式を特定できない場合には、株主その他の関係人に対する照会その他の方法により議決権制限株式を特定するものとする。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一の者又はその特別関係者が議決権制限株式を有する場合であつて、当該一の者の特定議決権保有割合が保有基準割合以下となるときは、当該議決権制限株式は、当該特定議決権保有割合が保有基準割合を超えない範囲内で、議決権制限株式となつた時期の早いものから順に、議決権を有することとなる株式となるものとする。この場合において、当該株式を有する者が二以上ある場合は、同時に議決権制限株式とされた株式の数に応じて一株単位で案分して計算するもの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（通知）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第二百六条　</w:t>
      </w:r>
      <w:r w:rsidRPr="00A647DD">
        <w:rPr>
          <w:rFonts w:ascii="Yu Mincho" w:eastAsia="Yu Mincho" w:hAnsi="Yu Mincho" w:cs="굴림" w:hint="eastAsia"/>
          <w:snapToGrid/>
          <w:color w:val="333333"/>
          <w:kern w:val="0"/>
          <w:sz w:val="20"/>
          <w:szCs w:val="20"/>
        </w:rPr>
        <w:t>認定放送持株会社は、</w:t>
      </w:r>
      <w:hyperlink r:id="rId885" w:history="1">
        <w:r w:rsidRPr="00A647DD">
          <w:rPr>
            <w:rFonts w:ascii="Yu Mincho" w:eastAsia="Yu Mincho" w:hAnsi="Yu Mincho" w:cs="굴림" w:hint="eastAsia"/>
            <w:snapToGrid/>
            <w:color w:val="3333FF"/>
            <w:kern w:val="0"/>
            <w:sz w:val="20"/>
            <w:szCs w:val="20"/>
            <w:u w:val="single"/>
          </w:rPr>
          <w:t>法</w:t>
        </w:r>
      </w:hyperlink>
      <w:hyperlink r:id="rId886" w:anchor="963" w:history="1">
        <w:r w:rsidRPr="00A647DD">
          <w:rPr>
            <w:rFonts w:ascii="Yu Mincho" w:eastAsia="Yu Mincho" w:hAnsi="Yu Mincho" w:cs="굴림" w:hint="eastAsia"/>
            <w:snapToGrid/>
            <w:color w:val="3333FF"/>
            <w:kern w:val="0"/>
            <w:sz w:val="20"/>
            <w:szCs w:val="20"/>
            <w:u w:val="single"/>
          </w:rPr>
          <w:t>第百六十四条第一項</w:t>
        </w:r>
      </w:hyperlink>
      <w:r w:rsidRPr="00A647DD">
        <w:rPr>
          <w:rFonts w:ascii="Yu Mincho" w:eastAsia="Yu Mincho" w:hAnsi="Yu Mincho" w:cs="굴림" w:hint="eastAsia"/>
          <w:snapToGrid/>
          <w:color w:val="333333"/>
          <w:kern w:val="0"/>
          <w:sz w:val="20"/>
          <w:szCs w:val="20"/>
        </w:rPr>
        <w:t>の規定により、その株式が議決権制限株式となつた場合又はその議決権制限株式が議決権を有することとなつた場合には、その株式を有する者に対し、速やかに、その旨及び次に掲げる事項を通知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一　</w:t>
      </w:r>
      <w:r w:rsidRPr="00A647DD">
        <w:rPr>
          <w:rFonts w:ascii="Yu Mincho" w:eastAsia="Yu Mincho" w:hAnsi="Yu Mincho" w:cs="굴림" w:hint="eastAsia"/>
          <w:snapToGrid/>
          <w:color w:val="333333"/>
          <w:kern w:val="0"/>
          <w:sz w:val="20"/>
          <w:szCs w:val="20"/>
        </w:rPr>
        <w:t>株主の氏名又は名称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株主の住所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議決権を有しないこととされた又は有することとされた株式の数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議決権を有しないこととされた又は有することとされた日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（保有基準割合）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第二百七条　</w:t>
      </w:r>
      <w:hyperlink r:id="rId887" w:history="1">
        <w:r w:rsidRPr="00A647DD">
          <w:rPr>
            <w:rFonts w:ascii="Yu Mincho" w:eastAsia="Yu Mincho" w:hAnsi="Yu Mincho" w:cs="굴림" w:hint="eastAsia"/>
            <w:snapToGrid/>
            <w:color w:val="3333FF"/>
            <w:kern w:val="0"/>
            <w:sz w:val="20"/>
            <w:szCs w:val="20"/>
            <w:u w:val="single"/>
          </w:rPr>
          <w:t>法</w:t>
        </w:r>
      </w:hyperlink>
      <w:hyperlink r:id="rId888" w:anchor="964" w:history="1">
        <w:r w:rsidRPr="00A647DD">
          <w:rPr>
            <w:rFonts w:ascii="Yu Mincho" w:eastAsia="Yu Mincho" w:hAnsi="Yu Mincho" w:cs="굴림" w:hint="eastAsia"/>
            <w:snapToGrid/>
            <w:color w:val="3333FF"/>
            <w:kern w:val="0"/>
            <w:sz w:val="20"/>
            <w:szCs w:val="20"/>
            <w:u w:val="single"/>
          </w:rPr>
          <w:t>第百六十四条第二項</w:t>
        </w:r>
      </w:hyperlink>
      <w:r w:rsidRPr="00A647DD">
        <w:rPr>
          <w:rFonts w:ascii="Yu Mincho" w:eastAsia="Yu Mincho" w:hAnsi="Yu Mincho" w:cs="굴림" w:hint="eastAsia"/>
          <w:snapToGrid/>
          <w:color w:val="333333"/>
          <w:kern w:val="0"/>
          <w:sz w:val="20"/>
          <w:szCs w:val="20"/>
        </w:rPr>
        <w:t>の総務省令で定める割合は、三分の一とする。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前項の規定にかかわらず、一の者が次の各号のいずれかに該当する場合における当該一の者に係る</w:t>
      </w:r>
      <w:hyperlink r:id="rId889" w:history="1">
        <w:r w:rsidRPr="00A647DD">
          <w:rPr>
            <w:rFonts w:ascii="Yu Mincho" w:eastAsia="Yu Mincho" w:hAnsi="Yu Mincho" w:cs="굴림" w:hint="eastAsia"/>
            <w:snapToGrid/>
            <w:color w:val="3333FF"/>
            <w:kern w:val="0"/>
            <w:sz w:val="20"/>
            <w:szCs w:val="20"/>
            <w:u w:val="single"/>
          </w:rPr>
          <w:t>法</w:t>
        </w:r>
      </w:hyperlink>
      <w:hyperlink r:id="rId890" w:anchor="964" w:history="1">
        <w:r w:rsidRPr="00A647DD">
          <w:rPr>
            <w:rFonts w:ascii="Yu Mincho" w:eastAsia="Yu Mincho" w:hAnsi="Yu Mincho" w:cs="굴림" w:hint="eastAsia"/>
            <w:snapToGrid/>
            <w:color w:val="3333FF"/>
            <w:kern w:val="0"/>
            <w:sz w:val="20"/>
            <w:szCs w:val="20"/>
            <w:u w:val="single"/>
          </w:rPr>
          <w:t>第百六十四条第二項</w:t>
        </w:r>
      </w:hyperlink>
      <w:r w:rsidRPr="00A647DD">
        <w:rPr>
          <w:rFonts w:ascii="Yu Mincho" w:eastAsia="Yu Mincho" w:hAnsi="Yu Mincho" w:cs="굴림" w:hint="eastAsia"/>
          <w:snapToGrid/>
          <w:color w:val="333333"/>
          <w:kern w:val="0"/>
          <w:sz w:val="20"/>
          <w:szCs w:val="20"/>
        </w:rPr>
        <w:t>の総務省令で定める割合は、十分の一とする。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特別地上基幹放送事業者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特別地上基幹放送事業者に対して支配関係（特定議決権保有関係を含む。）を有する者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一の者に係る特定集団が一の特定放送対象地域の全部又は一部においてテレビジョン放送による地上基幹放送の業務に関し使用する放送系の数の合計がいずれの特定放送対象地域においても一を超えない場合における当該一の者に係る前項の規定の適用については、テレビジョン放送による地上基幹放送の業務を行う基幹放送事業者は、特別地上基幹放送事業者に該当しないものとみな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一の者に係る特定集団が一の特定放送対象地域の全部又は一部においてラジオ放送（コミュニティ放送を除く。以下この項において同じ。）による地上基幹放送の業務に関し使用する放送系の数の合計がいずれの特定放送対象地域においても四を超えない場合における当該一の者に係る第二項の規定の適用については、ラジオ放送による地上基幹放送の業務を行う基幹放送事業者は、特別地上基幹放送事業者に該当しないものとみな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この条において使用する用語は、</w:t>
      </w:r>
      <w:hyperlink r:id="rId891"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及び表現の自由享有基準において使用する用語の例によるほか、次の各号に掲げる用語の意義は、それぞれ当該各号に定めるところによる。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特定関係会社　特定議決権保有関係を支配関係に該当しないものとみなした場合における関係会社をいう。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特定放送対象地域　認定放送持株会社の特定関係会社が行う地上基幹放送の業務に係る放送対象地域をいう。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特別地上基幹放送事業者　特定放送対象地域と重複する放送対象地域において地上基幹放送の業務を行う基幹放送事業者（認定放送持株会社の関係会社を除く。）をいう。</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特定集団　一の者及び当該一の者がある者に対して支配関係（特定議決権保有関係を含む。）を有する場合におけるその者並びに認定放送持株会社の関係会社から成る集団をいう。</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（認定の承継の申請）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第二百八条　</w:t>
      </w:r>
      <w:hyperlink r:id="rId892" w:history="1">
        <w:r w:rsidRPr="00A647DD">
          <w:rPr>
            <w:rFonts w:ascii="Yu Mincho" w:eastAsia="Yu Mincho" w:hAnsi="Yu Mincho" w:cs="굴림" w:hint="eastAsia"/>
            <w:snapToGrid/>
            <w:color w:val="3333FF"/>
            <w:kern w:val="0"/>
            <w:sz w:val="20"/>
            <w:szCs w:val="20"/>
            <w:u w:val="single"/>
          </w:rPr>
          <w:t>法</w:t>
        </w:r>
      </w:hyperlink>
      <w:hyperlink r:id="rId893" w:anchor="967" w:history="1">
        <w:r w:rsidRPr="00A647DD">
          <w:rPr>
            <w:rFonts w:ascii="Yu Mincho" w:eastAsia="Yu Mincho" w:hAnsi="Yu Mincho" w:cs="굴림" w:hint="eastAsia"/>
            <w:snapToGrid/>
            <w:color w:val="3333FF"/>
            <w:kern w:val="0"/>
            <w:sz w:val="20"/>
            <w:szCs w:val="20"/>
            <w:u w:val="single"/>
          </w:rPr>
          <w:t>第百六十五条第一項</w:t>
        </w:r>
      </w:hyperlink>
      <w:r w:rsidRPr="00A647DD">
        <w:rPr>
          <w:rFonts w:ascii="Yu Mincho" w:eastAsia="Yu Mincho" w:hAnsi="Yu Mincho" w:cs="굴림" w:hint="eastAsia"/>
          <w:snapToGrid/>
          <w:color w:val="333333"/>
          <w:kern w:val="0"/>
          <w:sz w:val="20"/>
          <w:szCs w:val="20"/>
        </w:rPr>
        <w:t>の規定に基づき認定放送持株会社の地位を承継しようとするとき（合併又は会社分割による場合に限る。）は、別表第六十五号の様式により、次に掲げる事項を記載した申請書を総務大臣に提出して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一　</w:t>
      </w:r>
      <w:r w:rsidRPr="00A647DD">
        <w:rPr>
          <w:rFonts w:ascii="Yu Mincho" w:eastAsia="Yu Mincho" w:hAnsi="Yu Mincho" w:cs="굴림" w:hint="eastAsia"/>
          <w:snapToGrid/>
          <w:color w:val="333333"/>
          <w:kern w:val="0"/>
          <w:sz w:val="20"/>
          <w:szCs w:val="20"/>
        </w:rPr>
        <w:t>合併又は会社分割当事者の名称、住所及び代表者の氏名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合併後存続する株式会社若しくは合併により設立される株式会社又は分割により認定放送持株会社の事業の全部を承継する株式会社の予定する名称、住所及び代表者の氏名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合併又は会社分割決議年月日及び合併又は会社分割がその効力を生ずる予定年月日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合併又は会社分割の理由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認定放送持株会社の地位の承継を必要とする理由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承継に係る認定放送持株会社の名称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事業計画及び事業収支見積り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前項の申請書には、次に掲げる書類を添付するものとする。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合併契約書又は会社分割計画書若しくは会社分割契約書の写し</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株主総会の決議録その他合併又は会社分割に関する意思決定を証するに足りる書類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合併後存続する株式会社若しくは合併により設立される株式会社又は会社分割により認定放送持株会社の事業の全部を承継する株式会社の定款又は定款案</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第一項の申請者は、設立登記又は変更登記を完了したときは、直ちにその登記事項証明書を総務大臣に提出しなければならない。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第二百九条　</w:t>
      </w:r>
      <w:hyperlink r:id="rId894" w:history="1">
        <w:r w:rsidRPr="00A647DD">
          <w:rPr>
            <w:rFonts w:ascii="Yu Mincho" w:eastAsia="Yu Mincho" w:hAnsi="Yu Mincho" w:cs="굴림" w:hint="eastAsia"/>
            <w:snapToGrid/>
            <w:color w:val="3333FF"/>
            <w:kern w:val="0"/>
            <w:sz w:val="20"/>
            <w:szCs w:val="20"/>
            <w:u w:val="single"/>
          </w:rPr>
          <w:t>法</w:t>
        </w:r>
      </w:hyperlink>
      <w:hyperlink r:id="rId895" w:anchor="967" w:history="1">
        <w:r w:rsidRPr="00A647DD">
          <w:rPr>
            <w:rFonts w:ascii="Yu Mincho" w:eastAsia="Yu Mincho" w:hAnsi="Yu Mincho" w:cs="굴림" w:hint="eastAsia"/>
            <w:snapToGrid/>
            <w:color w:val="3333FF"/>
            <w:kern w:val="0"/>
            <w:sz w:val="20"/>
            <w:szCs w:val="20"/>
            <w:u w:val="single"/>
          </w:rPr>
          <w:t>第百六十五条第一項</w:t>
        </w:r>
      </w:hyperlink>
      <w:r w:rsidRPr="00A647DD">
        <w:rPr>
          <w:rFonts w:ascii="Yu Mincho" w:eastAsia="Yu Mincho" w:hAnsi="Yu Mincho" w:cs="굴림" w:hint="eastAsia"/>
          <w:snapToGrid/>
          <w:color w:val="333333"/>
          <w:kern w:val="0"/>
          <w:sz w:val="20"/>
          <w:szCs w:val="20"/>
        </w:rPr>
        <w:t>の規定に基づき認定放送持株会社の地位を承継しようとするとき（譲渡による場合に限る。）は、別表第六十六号の様式により、次に掲げる事項を記載した申請書を総務大臣に提出して行うものとする。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譲渡会社の名称、住所及び代表者の氏名</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譲受会社が事業を譲り受ける年月日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事業の譲受けの理由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認定放送持株会社の地位の承継を必要とする理由</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承継に係る認定放送持株会社の名称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事業計画及び事業収支見積り</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前項の申請書には、次に掲げる書類を添付するものとする。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事業の譲渡に関する契約書の写し</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譲受会社の定款及び登記事項証明書</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（認定の取消しの申請）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第二百十条　</w:t>
      </w:r>
      <w:hyperlink r:id="rId896" w:history="1">
        <w:r w:rsidRPr="00A647DD">
          <w:rPr>
            <w:rFonts w:ascii="Yu Mincho" w:eastAsia="Yu Mincho" w:hAnsi="Yu Mincho" w:cs="굴림" w:hint="eastAsia"/>
            <w:snapToGrid/>
            <w:color w:val="3333FF"/>
            <w:kern w:val="0"/>
            <w:sz w:val="20"/>
            <w:szCs w:val="20"/>
            <w:u w:val="single"/>
          </w:rPr>
          <w:t>法</w:t>
        </w:r>
      </w:hyperlink>
      <w:hyperlink r:id="rId897" w:anchor="971" w:history="1">
        <w:r w:rsidRPr="00A647DD">
          <w:rPr>
            <w:rFonts w:ascii="Yu Mincho" w:eastAsia="Yu Mincho" w:hAnsi="Yu Mincho" w:cs="굴림" w:hint="eastAsia"/>
            <w:snapToGrid/>
            <w:color w:val="3333FF"/>
            <w:kern w:val="0"/>
            <w:sz w:val="20"/>
            <w:szCs w:val="20"/>
            <w:u w:val="single"/>
          </w:rPr>
          <w:t>第百六十六条第一項</w:t>
        </w:r>
      </w:hyperlink>
      <w:r w:rsidRPr="00A647DD">
        <w:rPr>
          <w:rFonts w:ascii="Yu Mincho" w:eastAsia="Yu Mincho" w:hAnsi="Yu Mincho" w:cs="굴림" w:hint="eastAsia"/>
          <w:snapToGrid/>
          <w:color w:val="333333"/>
          <w:kern w:val="0"/>
          <w:sz w:val="20"/>
          <w:szCs w:val="20"/>
        </w:rPr>
        <w:t>の認定の取消しを申請しようとする者は、別表第六十七号の様式の認定取消申請書を総務大臣に提出するものとする。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第八章　放送番組センター</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（指定の申請）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第二百十一条　</w:t>
      </w:r>
      <w:hyperlink r:id="rId898" w:history="1">
        <w:r w:rsidRPr="00A647DD">
          <w:rPr>
            <w:rFonts w:ascii="Yu Mincho" w:eastAsia="Yu Mincho" w:hAnsi="Yu Mincho" w:cs="굴림" w:hint="eastAsia"/>
            <w:snapToGrid/>
            <w:color w:val="3333FF"/>
            <w:kern w:val="0"/>
            <w:sz w:val="20"/>
            <w:szCs w:val="20"/>
            <w:u w:val="single"/>
          </w:rPr>
          <w:t>法</w:t>
        </w:r>
      </w:hyperlink>
      <w:hyperlink r:id="rId899" w:anchor="981" w:history="1">
        <w:r w:rsidRPr="00A647DD">
          <w:rPr>
            <w:rFonts w:ascii="Yu Mincho" w:eastAsia="Yu Mincho" w:hAnsi="Yu Mincho" w:cs="굴림" w:hint="eastAsia"/>
            <w:snapToGrid/>
            <w:color w:val="3333FF"/>
            <w:kern w:val="0"/>
            <w:sz w:val="20"/>
            <w:szCs w:val="20"/>
            <w:u w:val="single"/>
          </w:rPr>
          <w:t>第百六十七条第一項</w:t>
        </w:r>
      </w:hyperlink>
      <w:r w:rsidRPr="00A647DD">
        <w:rPr>
          <w:rFonts w:ascii="Yu Mincho" w:eastAsia="Yu Mincho" w:hAnsi="Yu Mincho" w:cs="굴림" w:hint="eastAsia"/>
          <w:snapToGrid/>
          <w:color w:val="333333"/>
          <w:kern w:val="0"/>
          <w:sz w:val="20"/>
          <w:szCs w:val="20"/>
        </w:rPr>
        <w:t>の規定による指定（次項において「指定」という。）を受けようとする者は、次に掲げる事項を記載した申請書を総務大臣に提出しなければならない。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一　</w:t>
      </w:r>
      <w:r w:rsidRPr="00A647DD">
        <w:rPr>
          <w:rFonts w:ascii="Yu Mincho" w:eastAsia="Yu Mincho" w:hAnsi="Yu Mincho" w:cs="굴림" w:hint="eastAsia"/>
          <w:snapToGrid/>
          <w:color w:val="333333"/>
          <w:kern w:val="0"/>
          <w:sz w:val="20"/>
          <w:szCs w:val="20"/>
        </w:rPr>
        <w:t>名称及び住所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hyperlink r:id="rId900" w:history="1">
        <w:r w:rsidRPr="00A647DD">
          <w:rPr>
            <w:rFonts w:ascii="Yu Mincho" w:eastAsia="Yu Mincho" w:hAnsi="Yu Mincho" w:cs="굴림" w:hint="eastAsia"/>
            <w:snapToGrid/>
            <w:color w:val="3333FF"/>
            <w:kern w:val="0"/>
            <w:sz w:val="20"/>
            <w:szCs w:val="20"/>
            <w:u w:val="single"/>
          </w:rPr>
          <w:t>法</w:t>
        </w:r>
      </w:hyperlink>
      <w:hyperlink r:id="rId901" w:anchor="988" w:history="1">
        <w:r w:rsidRPr="00A647DD">
          <w:rPr>
            <w:rFonts w:ascii="Yu Mincho" w:eastAsia="Yu Mincho" w:hAnsi="Yu Mincho" w:cs="굴림" w:hint="eastAsia"/>
            <w:snapToGrid/>
            <w:color w:val="3333FF"/>
            <w:kern w:val="0"/>
            <w:sz w:val="20"/>
            <w:szCs w:val="20"/>
            <w:u w:val="single"/>
          </w:rPr>
          <w:t>第百六十八条</w:t>
        </w:r>
      </w:hyperlink>
      <w:r w:rsidRPr="00A647DD">
        <w:rPr>
          <w:rFonts w:ascii="Yu Mincho" w:eastAsia="Yu Mincho" w:hAnsi="Yu Mincho" w:cs="굴림" w:hint="eastAsia"/>
          <w:snapToGrid/>
          <w:color w:val="333333"/>
          <w:kern w:val="0"/>
          <w:sz w:val="20"/>
          <w:szCs w:val="20"/>
        </w:rPr>
        <w:t>に規定する業務（以下この条において「放送番組収集業務等」という。）を行おうとする事務所の名称及び所在地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放送番組収集業務等を開始しようとする日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前項の申請書には、次に掲げる書類を添えなければならない。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定款及び登記事項証明書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申請の日の属する事業年度の前事業年度における財産目録及び貸借対照表。ただし、申請の日の属する事業年度に設立された法人にあつては、その設立時における財産目録とする。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申請の日の属する事業年度及び翌事業年度における事業計画書及び収支予算書</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指定の申請に関する意思の決定を証する書類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役員の氏名及び経歴を記載した書類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組織及び運営に関する事項を記載した書類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現に行つている業務の概要を記載した書類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放送番組収集業務等の実施の方法に関する計画を記載した書類</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九　</w:t>
      </w:r>
      <w:r w:rsidRPr="00A647DD">
        <w:rPr>
          <w:rFonts w:ascii="Yu Mincho" w:eastAsia="Yu Mincho" w:hAnsi="Yu Mincho" w:cs="굴림" w:hint="eastAsia"/>
          <w:snapToGrid/>
          <w:color w:val="333333"/>
          <w:kern w:val="0"/>
          <w:sz w:val="20"/>
          <w:szCs w:val="20"/>
        </w:rPr>
        <w:t>その他参考となる事項を記載した書類</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（センターの名称等の変更の届出）</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第二百十二条　</w:t>
      </w:r>
      <w:hyperlink r:id="rId902" w:history="1">
        <w:r w:rsidRPr="00A647DD">
          <w:rPr>
            <w:rFonts w:ascii="Yu Mincho" w:eastAsia="Yu Mincho" w:hAnsi="Yu Mincho" w:cs="굴림" w:hint="eastAsia"/>
            <w:snapToGrid/>
            <w:color w:val="3333FF"/>
            <w:kern w:val="0"/>
            <w:sz w:val="20"/>
            <w:szCs w:val="20"/>
            <w:u w:val="single"/>
          </w:rPr>
          <w:t>法</w:t>
        </w:r>
      </w:hyperlink>
      <w:hyperlink r:id="rId903" w:anchor="981" w:history="1">
        <w:r w:rsidRPr="00A647DD">
          <w:rPr>
            <w:rFonts w:ascii="Yu Mincho" w:eastAsia="Yu Mincho" w:hAnsi="Yu Mincho" w:cs="굴림" w:hint="eastAsia"/>
            <w:snapToGrid/>
            <w:color w:val="3333FF"/>
            <w:kern w:val="0"/>
            <w:sz w:val="20"/>
            <w:szCs w:val="20"/>
            <w:u w:val="single"/>
          </w:rPr>
          <w:t>第百六十七条第一項</w:t>
        </w:r>
      </w:hyperlink>
      <w:r w:rsidRPr="00A647DD">
        <w:rPr>
          <w:rFonts w:ascii="Yu Mincho" w:eastAsia="Yu Mincho" w:hAnsi="Yu Mincho" w:cs="굴림" w:hint="eastAsia"/>
          <w:snapToGrid/>
          <w:color w:val="333333"/>
          <w:kern w:val="0"/>
          <w:sz w:val="20"/>
          <w:szCs w:val="20"/>
        </w:rPr>
        <w:t>に規定する放送番組センター（以下「センター」という。）は、</w:t>
      </w:r>
      <w:hyperlink r:id="rId904" w:anchor="986" w:history="1">
        <w:r w:rsidRPr="00A647DD">
          <w:rPr>
            <w:rFonts w:ascii="Yu Mincho" w:eastAsia="Yu Mincho" w:hAnsi="Yu Mincho" w:cs="굴림" w:hint="eastAsia"/>
            <w:snapToGrid/>
            <w:color w:val="3333FF"/>
            <w:kern w:val="0"/>
            <w:sz w:val="20"/>
            <w:szCs w:val="20"/>
            <w:u w:val="single"/>
          </w:rPr>
          <w:t>同条第四項</w:t>
        </w:r>
      </w:hyperlink>
      <w:r w:rsidRPr="00A647DD">
        <w:rPr>
          <w:rFonts w:ascii="Yu Mincho" w:eastAsia="Yu Mincho" w:hAnsi="Yu Mincho" w:cs="굴림" w:hint="eastAsia"/>
          <w:snapToGrid/>
          <w:color w:val="333333"/>
          <w:kern w:val="0"/>
          <w:sz w:val="20"/>
          <w:szCs w:val="20"/>
        </w:rPr>
        <w:t>の規定による届出をしようとするときは、次に掲げる事項を記載した届出書を総務大臣に提出しなければならない。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変更後の名称、住所又は所在地</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変更しようとする年月日</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（収集の基準等の公表）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第二百十三条　</w:t>
      </w:r>
      <w:hyperlink r:id="rId905" w:history="1">
        <w:r w:rsidRPr="00A647DD">
          <w:rPr>
            <w:rFonts w:ascii="Yu Mincho" w:eastAsia="Yu Mincho" w:hAnsi="Yu Mincho" w:cs="굴림" w:hint="eastAsia"/>
            <w:snapToGrid/>
            <w:color w:val="3333FF"/>
            <w:kern w:val="0"/>
            <w:sz w:val="20"/>
            <w:szCs w:val="20"/>
            <w:u w:val="single"/>
          </w:rPr>
          <w:t>法</w:t>
        </w:r>
      </w:hyperlink>
      <w:hyperlink r:id="rId906" w:anchor="1000" w:history="1">
        <w:r w:rsidRPr="00A647DD">
          <w:rPr>
            <w:rFonts w:ascii="Yu Mincho" w:eastAsia="Yu Mincho" w:hAnsi="Yu Mincho" w:cs="굴림" w:hint="eastAsia"/>
            <w:snapToGrid/>
            <w:color w:val="3333FF"/>
            <w:kern w:val="0"/>
            <w:sz w:val="20"/>
            <w:szCs w:val="20"/>
            <w:u w:val="single"/>
          </w:rPr>
          <w:t>第百六十九条第四項</w:t>
        </w:r>
      </w:hyperlink>
      <w:r w:rsidRPr="00A647DD">
        <w:rPr>
          <w:rFonts w:ascii="Yu Mincho" w:eastAsia="Yu Mincho" w:hAnsi="Yu Mincho" w:cs="굴림" w:hint="eastAsia"/>
          <w:snapToGrid/>
          <w:color w:val="333333"/>
          <w:kern w:val="0"/>
          <w:sz w:val="20"/>
          <w:szCs w:val="20"/>
        </w:rPr>
        <w:t>の規定による公表は、センターが発行する刊行物への掲載その他のできるだけ多くの公衆が知ることができる方法によつて行うものとする。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第九章　雑則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（適用除外）</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第二百十四条　</w:t>
      </w:r>
      <w:hyperlink r:id="rId907" w:history="1">
        <w:r w:rsidRPr="00A647DD">
          <w:rPr>
            <w:rFonts w:ascii="Yu Mincho" w:eastAsia="Yu Mincho" w:hAnsi="Yu Mincho" w:cs="굴림" w:hint="eastAsia"/>
            <w:snapToGrid/>
            <w:color w:val="3333FF"/>
            <w:kern w:val="0"/>
            <w:sz w:val="20"/>
            <w:szCs w:val="20"/>
            <w:u w:val="single"/>
          </w:rPr>
          <w:t>法</w:t>
        </w:r>
      </w:hyperlink>
      <w:hyperlink r:id="rId908" w:anchor="1032" w:history="1">
        <w:r w:rsidRPr="00A647DD">
          <w:rPr>
            <w:rFonts w:ascii="Yu Mincho" w:eastAsia="Yu Mincho" w:hAnsi="Yu Mincho" w:cs="굴림" w:hint="eastAsia"/>
            <w:snapToGrid/>
            <w:color w:val="3333FF"/>
            <w:kern w:val="0"/>
            <w:sz w:val="20"/>
            <w:szCs w:val="20"/>
            <w:u w:val="single"/>
          </w:rPr>
          <w:t>第百七十六条第一項</w:t>
        </w:r>
      </w:hyperlink>
      <w:r w:rsidRPr="00A647DD">
        <w:rPr>
          <w:rFonts w:ascii="Yu Mincho" w:eastAsia="Yu Mincho" w:hAnsi="Yu Mincho" w:cs="굴림" w:hint="eastAsia"/>
          <w:snapToGrid/>
          <w:color w:val="333333"/>
          <w:kern w:val="0"/>
          <w:sz w:val="20"/>
          <w:szCs w:val="20"/>
        </w:rPr>
        <w:t>に規定する放送は、次に掲げるものとする。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hyperlink r:id="rId909" w:history="1">
        <w:r w:rsidRPr="00A647DD">
          <w:rPr>
            <w:rFonts w:ascii="Yu Mincho" w:eastAsia="Yu Mincho" w:hAnsi="Yu Mincho" w:cs="굴림" w:hint="eastAsia"/>
            <w:snapToGrid/>
            <w:color w:val="3333FF"/>
            <w:kern w:val="0"/>
            <w:sz w:val="20"/>
            <w:szCs w:val="20"/>
            <w:u w:val="single"/>
          </w:rPr>
          <w:t>電波法</w:t>
        </w:r>
      </w:hyperlink>
      <w:hyperlink r:id="rId910" w:anchor="19" w:history="1">
        <w:r w:rsidRPr="00A647DD">
          <w:rPr>
            <w:rFonts w:ascii="Yu Mincho" w:eastAsia="Yu Mincho" w:hAnsi="Yu Mincho" w:cs="굴림" w:hint="eastAsia"/>
            <w:snapToGrid/>
            <w:color w:val="3333FF"/>
            <w:kern w:val="0"/>
            <w:sz w:val="20"/>
            <w:szCs w:val="20"/>
            <w:u w:val="single"/>
          </w:rPr>
          <w:t>第四条第一項</w:t>
        </w:r>
      </w:hyperlink>
      <w:r w:rsidRPr="00A647DD">
        <w:rPr>
          <w:rFonts w:ascii="Yu Mincho" w:eastAsia="Yu Mincho" w:hAnsi="Yu Mincho" w:cs="굴림" w:hint="eastAsia"/>
          <w:snapToGrid/>
          <w:color w:val="333333"/>
          <w:kern w:val="0"/>
          <w:sz w:val="20"/>
          <w:szCs w:val="20"/>
        </w:rPr>
        <w:t>の規定により開設に免許を要しない無線局を用いて行われる放送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放送及びその受信の技術の発達のための試験研究の用に供される一般放送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臨時かつ一時の目的（一箇月以内の目的をいう。）のために行われる一般放送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一の構内（その構内が二以上の者の占有に属している場合においては、同一の者の占有に属する区域をいう。）において行われる有線一般放送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五　</w:t>
      </w:r>
      <w:r w:rsidRPr="00A647DD">
        <w:rPr>
          <w:rFonts w:ascii="Yu Mincho" w:eastAsia="Yu Mincho" w:hAnsi="Yu Mincho" w:cs="굴림" w:hint="eastAsia"/>
          <w:snapToGrid/>
          <w:color w:val="333333"/>
          <w:kern w:val="0"/>
          <w:sz w:val="20"/>
          <w:szCs w:val="20"/>
        </w:rPr>
        <w:t>信号のみを送信するために行われる有線一般放送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六　</w:t>
      </w:r>
      <w:r w:rsidRPr="00A647DD">
        <w:rPr>
          <w:rFonts w:ascii="Yu Mincho" w:eastAsia="Yu Mincho" w:hAnsi="Yu Mincho" w:cs="굴림" w:hint="eastAsia"/>
          <w:snapToGrid/>
          <w:color w:val="333333"/>
          <w:kern w:val="0"/>
          <w:sz w:val="20"/>
          <w:szCs w:val="20"/>
        </w:rPr>
        <w:t>一の有線放送施設に係る引込端子の数が五十以下の規模の施設により行われる有線一般放送（その全</w:t>
      </w:r>
      <w:r w:rsidRPr="00A647DD">
        <w:rPr>
          <w:rFonts w:ascii="Yu Mincho" w:eastAsia="Yu Mincho" w:hAnsi="Yu Mincho" w:cs="굴림" w:hint="eastAsia"/>
          <w:snapToGrid/>
          <w:color w:val="333333"/>
          <w:kern w:val="0"/>
          <w:sz w:val="20"/>
          <w:szCs w:val="20"/>
        </w:rPr>
        <w:lastRenderedPageBreak/>
        <w:t>てが同時再放送又は共同聴取業務であるものその他これに類するものとして総務大臣が別に告示するものに限る。）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七　</w:t>
      </w:r>
      <w:r w:rsidRPr="00A647DD">
        <w:rPr>
          <w:rFonts w:ascii="Yu Mincho" w:eastAsia="Yu Mincho" w:hAnsi="Yu Mincho" w:cs="굴림" w:hint="eastAsia"/>
          <w:snapToGrid/>
          <w:color w:val="333333"/>
          <w:kern w:val="0"/>
          <w:sz w:val="20"/>
          <w:szCs w:val="20"/>
        </w:rPr>
        <w:t>公衆の通行し、又は集合する場所において公衆によつて直接視聴又は聴取されることを目的として行われる有線一般放送</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八　</w:t>
      </w:r>
      <w:r w:rsidRPr="00A647DD">
        <w:rPr>
          <w:rFonts w:ascii="Yu Mincho" w:eastAsia="Yu Mincho" w:hAnsi="Yu Mincho" w:cs="굴림" w:hint="eastAsia"/>
          <w:snapToGrid/>
          <w:color w:val="333333"/>
          <w:kern w:val="0"/>
          <w:sz w:val="20"/>
          <w:szCs w:val="20"/>
        </w:rPr>
        <w:t>一般放送の業務を行おうとする者の放送番組に係る信号の送信時に、当該信号を送出するための装置の出力端子における一の放送番組に係る信号の伝送速度が毎秒二メガビット（デジタル放送の標準方式第四条に規定する情報源符号化方式を用いる場合にあつては毎秒四メガビット、デジタル放送の標準方式第六十二条第二項に規定する情報源符号化方式を用いる場合にあつては毎秒一・五メガビット）以下である有線一般放送（</w:t>
      </w:r>
      <w:hyperlink r:id="rId911" w:history="1">
        <w:r w:rsidRPr="00A647DD">
          <w:rPr>
            <w:rFonts w:ascii="Yu Mincho" w:eastAsia="Yu Mincho" w:hAnsi="Yu Mincho" w:cs="굴림" w:hint="eastAsia"/>
            <w:snapToGrid/>
            <w:color w:val="3333FF"/>
            <w:kern w:val="0"/>
            <w:sz w:val="20"/>
            <w:szCs w:val="20"/>
            <w:u w:val="single"/>
          </w:rPr>
          <w:t>有線一般放送の品質に関する技術基準を定める省令</w:t>
        </w:r>
      </w:hyperlink>
      <w:r w:rsidRPr="00A647DD">
        <w:rPr>
          <w:rFonts w:ascii="Yu Mincho" w:eastAsia="Yu Mincho" w:hAnsi="Yu Mincho" w:cs="굴림" w:hint="eastAsia"/>
          <w:snapToGrid/>
          <w:color w:val="333333"/>
          <w:kern w:val="0"/>
          <w:sz w:val="20"/>
          <w:szCs w:val="20"/>
        </w:rPr>
        <w:t>（平成二十三年総務省令第九十五号）第二章第二節から第四節までに規定する放送方式による有線一般放送及びラジオ放送を除く。）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第百三十三条第二項及び第三項の規定は、前項第六号の引込端子について準用する。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（特例措置）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第二百十五条　</w:t>
      </w:r>
      <w:r w:rsidRPr="00A647DD">
        <w:rPr>
          <w:rFonts w:ascii="Yu Mincho" w:eastAsia="Yu Mincho" w:hAnsi="Yu Mincho" w:cs="굴림" w:hint="eastAsia"/>
          <w:snapToGrid/>
          <w:color w:val="333333"/>
          <w:kern w:val="0"/>
          <w:sz w:val="20"/>
          <w:szCs w:val="20"/>
        </w:rPr>
        <w:t>基幹放送設備を設置する認定基幹放送事業者、基幹放送局設備を設置する基幹放送局提供事業者、特定地上基幹放送局等設備を設置する特定地上基幹放送事業者及び</w:t>
      </w:r>
      <w:hyperlink r:id="rId912" w:history="1">
        <w:r w:rsidRPr="00A647DD">
          <w:rPr>
            <w:rFonts w:ascii="Yu Mincho" w:eastAsia="Yu Mincho" w:hAnsi="Yu Mincho" w:cs="굴림" w:hint="eastAsia"/>
            <w:snapToGrid/>
            <w:color w:val="3333FF"/>
            <w:kern w:val="0"/>
            <w:sz w:val="20"/>
            <w:szCs w:val="20"/>
            <w:u w:val="single"/>
          </w:rPr>
          <w:t>法</w:t>
        </w:r>
      </w:hyperlink>
      <w:hyperlink r:id="rId913" w:anchor="730" w:history="1">
        <w:r w:rsidRPr="00A647DD">
          <w:rPr>
            <w:rFonts w:ascii="Yu Mincho" w:eastAsia="Yu Mincho" w:hAnsi="Yu Mincho" w:cs="굴림" w:hint="eastAsia"/>
            <w:snapToGrid/>
            <w:color w:val="3333FF"/>
            <w:kern w:val="0"/>
            <w:sz w:val="20"/>
            <w:szCs w:val="20"/>
            <w:u w:val="single"/>
          </w:rPr>
          <w:t>第百二十六条第一項</w:t>
        </w:r>
      </w:hyperlink>
      <w:r w:rsidRPr="00A647DD">
        <w:rPr>
          <w:rFonts w:ascii="Yu Mincho" w:eastAsia="Yu Mincho" w:hAnsi="Yu Mincho" w:cs="굴림" w:hint="eastAsia"/>
          <w:snapToGrid/>
          <w:color w:val="333333"/>
          <w:kern w:val="0"/>
          <w:sz w:val="20"/>
          <w:szCs w:val="20"/>
        </w:rPr>
        <w:t>の登録に係る電気通信設備を設置する登録一般放送事業者は、特別な理由によりこの省令の定めるところによることが困難である場合は、総務大臣の承認を受けて、この省令の定めるところによらないで電気通信設備をその放送の業務の用に供することができ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（書類の提出等）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第二百十六条　</w:t>
      </w:r>
      <w:hyperlink r:id="rId914"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（第五章（第二節第三款を除く。）、第六章、</w:t>
      </w:r>
      <w:hyperlink r:id="rId915" w:anchor="848" w:history="1">
        <w:r w:rsidRPr="00A647DD">
          <w:rPr>
            <w:rFonts w:ascii="Yu Mincho" w:eastAsia="Yu Mincho" w:hAnsi="Yu Mincho" w:cs="굴림" w:hint="eastAsia"/>
            <w:snapToGrid/>
            <w:color w:val="3333FF"/>
            <w:kern w:val="0"/>
            <w:sz w:val="20"/>
            <w:szCs w:val="20"/>
            <w:u w:val="single"/>
          </w:rPr>
          <w:t>第百四十七条</w:t>
        </w:r>
      </w:hyperlink>
      <w:r w:rsidRPr="00A647DD">
        <w:rPr>
          <w:rFonts w:ascii="Yu Mincho" w:eastAsia="Yu Mincho" w:hAnsi="Yu Mincho" w:cs="굴림" w:hint="eastAsia"/>
          <w:snapToGrid/>
          <w:color w:val="333333"/>
          <w:kern w:val="0"/>
          <w:sz w:val="20"/>
          <w:szCs w:val="20"/>
        </w:rPr>
        <w:t>、</w:t>
      </w:r>
      <w:hyperlink r:id="rId916" w:anchor="1027" w:history="1">
        <w:r w:rsidRPr="00A647DD">
          <w:rPr>
            <w:rFonts w:ascii="Yu Mincho" w:eastAsia="Yu Mincho" w:hAnsi="Yu Mincho" w:cs="굴림" w:hint="eastAsia"/>
            <w:snapToGrid/>
            <w:color w:val="3333FF"/>
            <w:kern w:val="0"/>
            <w:sz w:val="20"/>
            <w:szCs w:val="20"/>
            <w:u w:val="single"/>
          </w:rPr>
          <w:t>第百七十五条</w:t>
        </w:r>
      </w:hyperlink>
      <w:r w:rsidRPr="00A647DD">
        <w:rPr>
          <w:rFonts w:ascii="Yu Mincho" w:eastAsia="Yu Mincho" w:hAnsi="Yu Mincho" w:cs="굴림" w:hint="eastAsia"/>
          <w:snapToGrid/>
          <w:color w:val="333333"/>
          <w:kern w:val="0"/>
          <w:sz w:val="20"/>
          <w:szCs w:val="20"/>
        </w:rPr>
        <w:t>及び</w:t>
      </w:r>
      <w:hyperlink r:id="rId917" w:anchor="1055" w:history="1">
        <w:r w:rsidRPr="00A647DD">
          <w:rPr>
            <w:rFonts w:ascii="Yu Mincho" w:eastAsia="Yu Mincho" w:hAnsi="Yu Mincho" w:cs="굴림" w:hint="eastAsia"/>
            <w:snapToGrid/>
            <w:color w:val="3333FF"/>
            <w:kern w:val="0"/>
            <w:sz w:val="20"/>
            <w:szCs w:val="20"/>
            <w:u w:val="single"/>
          </w:rPr>
          <w:t>第百八十条</w:t>
        </w:r>
      </w:hyperlink>
      <w:r w:rsidRPr="00A647DD">
        <w:rPr>
          <w:rFonts w:ascii="Yu Mincho" w:eastAsia="Yu Mincho" w:hAnsi="Yu Mincho" w:cs="굴림" w:hint="eastAsia"/>
          <w:snapToGrid/>
          <w:color w:val="333333"/>
          <w:kern w:val="0"/>
          <w:sz w:val="20"/>
          <w:szCs w:val="20"/>
        </w:rPr>
        <w:t>の規定に限る。）又はこの省令（第四章（第三節の二を除く。）及び第五章の規定に限る。）の規定により総務大臣に提出する書類は、次の各号に掲げる書類の区分に応じ、当該各号に定める方法により提出す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申請、届出又は報告（以下「申請等」という。）　当該申請等をしようとする者が行い、又は行おうとする放送の放送対象地域（当該申請等に係る放送の放送対象地域が全国である場合にあつては、当該放送の業務に用いられる電気通信設備の設置場所。次項において同じ。）又は業務区域（これらの区域が二以上の総合通信局（沖縄総合通信事務所を含む。次号及び次項において同じ。）の管轄区域にわたるときは、そのいずれか一の管轄区域）を管轄する総合通信局長を経由して当該申請等を行う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第百六十七条の規定による意見書　当該意見書に係る裁定の申請に係る地上基幹放送（テレビジョン放送に限る。）を行う基幹放送事業者の放送対象地域を管轄する総合通信局長を経由して提出すること。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前項の規定にかかわらず、</w:t>
      </w:r>
      <w:hyperlink r:id="rId918" w:history="1">
        <w:r w:rsidRPr="00A647DD">
          <w:rPr>
            <w:rFonts w:ascii="Yu Mincho" w:eastAsia="Yu Mincho" w:hAnsi="Yu Mincho" w:cs="굴림" w:hint="eastAsia"/>
            <w:snapToGrid/>
            <w:color w:val="3333FF"/>
            <w:kern w:val="0"/>
            <w:sz w:val="20"/>
            <w:szCs w:val="20"/>
            <w:u w:val="single"/>
          </w:rPr>
          <w:t>法</w:t>
        </w:r>
      </w:hyperlink>
      <w:r w:rsidRPr="00A647DD">
        <w:rPr>
          <w:rFonts w:ascii="Yu Mincho" w:eastAsia="Yu Mincho" w:hAnsi="Yu Mincho" w:cs="굴림" w:hint="eastAsia"/>
          <w:snapToGrid/>
          <w:color w:val="333333"/>
          <w:kern w:val="0"/>
          <w:sz w:val="20"/>
          <w:szCs w:val="20"/>
        </w:rPr>
        <w:t>（</w:t>
      </w:r>
      <w:hyperlink r:id="rId919" w:anchor="506" w:history="1">
        <w:r w:rsidRPr="00A647DD">
          <w:rPr>
            <w:rFonts w:ascii="Yu Mincho" w:eastAsia="Yu Mincho" w:hAnsi="Yu Mincho" w:cs="굴림" w:hint="eastAsia"/>
            <w:snapToGrid/>
            <w:color w:val="3333FF"/>
            <w:kern w:val="0"/>
            <w:sz w:val="20"/>
            <w:szCs w:val="20"/>
            <w:u w:val="single"/>
          </w:rPr>
          <w:t>第九十三条</w:t>
        </w:r>
      </w:hyperlink>
      <w:r w:rsidRPr="00A647DD">
        <w:rPr>
          <w:rFonts w:ascii="Yu Mincho" w:eastAsia="Yu Mincho" w:hAnsi="Yu Mincho" w:cs="굴림" w:hint="eastAsia"/>
          <w:snapToGrid/>
          <w:color w:val="333333"/>
          <w:kern w:val="0"/>
          <w:sz w:val="20"/>
          <w:szCs w:val="20"/>
        </w:rPr>
        <w:t>、</w:t>
      </w:r>
      <w:hyperlink r:id="rId920" w:anchor="546" w:history="1">
        <w:r w:rsidRPr="00A647DD">
          <w:rPr>
            <w:rFonts w:ascii="Yu Mincho" w:eastAsia="Yu Mincho" w:hAnsi="Yu Mincho" w:cs="굴림" w:hint="eastAsia"/>
            <w:snapToGrid/>
            <w:color w:val="3333FF"/>
            <w:kern w:val="0"/>
            <w:sz w:val="20"/>
            <w:szCs w:val="20"/>
            <w:u w:val="single"/>
          </w:rPr>
          <w:t>第九十六条</w:t>
        </w:r>
      </w:hyperlink>
      <w:r w:rsidRPr="00A647DD">
        <w:rPr>
          <w:rFonts w:ascii="Yu Mincho" w:eastAsia="Yu Mincho" w:hAnsi="Yu Mincho" w:cs="굴림" w:hint="eastAsia"/>
          <w:snapToGrid/>
          <w:color w:val="333333"/>
          <w:kern w:val="0"/>
          <w:sz w:val="20"/>
          <w:szCs w:val="20"/>
        </w:rPr>
        <w:t>から</w:t>
      </w:r>
      <w:hyperlink r:id="rId921" w:anchor="558" w:history="1">
        <w:r w:rsidRPr="00A647DD">
          <w:rPr>
            <w:rFonts w:ascii="Yu Mincho" w:eastAsia="Yu Mincho" w:hAnsi="Yu Mincho" w:cs="굴림" w:hint="eastAsia"/>
            <w:snapToGrid/>
            <w:color w:val="3333FF"/>
            <w:kern w:val="0"/>
            <w:sz w:val="20"/>
            <w:szCs w:val="20"/>
            <w:u w:val="single"/>
          </w:rPr>
          <w:t>第九十八条</w:t>
        </w:r>
      </w:hyperlink>
      <w:r w:rsidRPr="00A647DD">
        <w:rPr>
          <w:rFonts w:ascii="Yu Mincho" w:eastAsia="Yu Mincho" w:hAnsi="Yu Mincho" w:cs="굴림" w:hint="eastAsia"/>
          <w:snapToGrid/>
          <w:color w:val="333333"/>
          <w:kern w:val="0"/>
          <w:sz w:val="20"/>
          <w:szCs w:val="20"/>
        </w:rPr>
        <w:t>まで及び</w:t>
      </w:r>
      <w:hyperlink r:id="rId922" w:anchor="1027" w:history="1">
        <w:r w:rsidRPr="00A647DD">
          <w:rPr>
            <w:rFonts w:ascii="Yu Mincho" w:eastAsia="Yu Mincho" w:hAnsi="Yu Mincho" w:cs="굴림" w:hint="eastAsia"/>
            <w:snapToGrid/>
            <w:color w:val="3333FF"/>
            <w:kern w:val="0"/>
            <w:sz w:val="20"/>
            <w:szCs w:val="20"/>
            <w:u w:val="single"/>
          </w:rPr>
          <w:t>第百七十五条</w:t>
        </w:r>
      </w:hyperlink>
      <w:r w:rsidRPr="00A647DD">
        <w:rPr>
          <w:rFonts w:ascii="Yu Mincho" w:eastAsia="Yu Mincho" w:hAnsi="Yu Mincho" w:cs="굴림" w:hint="eastAsia"/>
          <w:snapToGrid/>
          <w:color w:val="333333"/>
          <w:kern w:val="0"/>
          <w:sz w:val="20"/>
          <w:szCs w:val="20"/>
        </w:rPr>
        <w:t>の規定に限る。）又はこの省令（</w:t>
      </w:r>
      <w:hyperlink r:id="rId923" w:anchor="338" w:history="1">
        <w:r w:rsidRPr="00A647DD">
          <w:rPr>
            <w:rFonts w:ascii="Yu Mincho" w:eastAsia="Yu Mincho" w:hAnsi="Yu Mincho" w:cs="굴림" w:hint="eastAsia"/>
            <w:snapToGrid/>
            <w:color w:val="3333FF"/>
            <w:kern w:val="0"/>
            <w:sz w:val="20"/>
            <w:szCs w:val="20"/>
            <w:u w:val="single"/>
          </w:rPr>
          <w:t>第六十一条</w:t>
        </w:r>
      </w:hyperlink>
      <w:r w:rsidRPr="00A647DD">
        <w:rPr>
          <w:rFonts w:ascii="Yu Mincho" w:eastAsia="Yu Mincho" w:hAnsi="Yu Mincho" w:cs="굴림" w:hint="eastAsia"/>
          <w:snapToGrid/>
          <w:color w:val="333333"/>
          <w:kern w:val="0"/>
          <w:sz w:val="20"/>
          <w:szCs w:val="20"/>
        </w:rPr>
        <w:t>、</w:t>
      </w:r>
      <w:hyperlink r:id="rId924" w:anchor="347" w:history="1">
        <w:r w:rsidRPr="00A647DD">
          <w:rPr>
            <w:rFonts w:ascii="Yu Mincho" w:eastAsia="Yu Mincho" w:hAnsi="Yu Mincho" w:cs="굴림" w:hint="eastAsia"/>
            <w:snapToGrid/>
            <w:color w:val="3333FF"/>
            <w:kern w:val="0"/>
            <w:sz w:val="20"/>
            <w:szCs w:val="20"/>
            <w:u w:val="single"/>
          </w:rPr>
          <w:t>第六十四条</w:t>
        </w:r>
      </w:hyperlink>
      <w:r w:rsidRPr="00A647DD">
        <w:rPr>
          <w:rFonts w:ascii="Yu Mincho" w:eastAsia="Yu Mincho" w:hAnsi="Yu Mincho" w:cs="굴림" w:hint="eastAsia"/>
          <w:snapToGrid/>
          <w:color w:val="333333"/>
          <w:kern w:val="0"/>
          <w:sz w:val="20"/>
          <w:szCs w:val="20"/>
        </w:rPr>
        <w:t>、</w:t>
      </w:r>
      <w:hyperlink r:id="rId925" w:anchor="353" w:history="1">
        <w:r w:rsidRPr="00A647DD">
          <w:rPr>
            <w:rFonts w:ascii="Yu Mincho" w:eastAsia="Yu Mincho" w:hAnsi="Yu Mincho" w:cs="굴림" w:hint="eastAsia"/>
            <w:snapToGrid/>
            <w:color w:val="3333FF"/>
            <w:kern w:val="0"/>
            <w:sz w:val="20"/>
            <w:szCs w:val="20"/>
            <w:u w:val="single"/>
          </w:rPr>
          <w:t>第六十五条</w:t>
        </w:r>
      </w:hyperlink>
      <w:r w:rsidRPr="00A647DD">
        <w:rPr>
          <w:rFonts w:ascii="Yu Mincho" w:eastAsia="Yu Mincho" w:hAnsi="Yu Mincho" w:cs="굴림" w:hint="eastAsia"/>
          <w:snapToGrid/>
          <w:color w:val="333333"/>
          <w:kern w:val="0"/>
          <w:sz w:val="20"/>
          <w:szCs w:val="20"/>
        </w:rPr>
        <w:t>、</w:t>
      </w:r>
      <w:hyperlink r:id="rId926" w:anchor="395" w:history="1">
        <w:r w:rsidRPr="00A647DD">
          <w:rPr>
            <w:rFonts w:ascii="Yu Mincho" w:eastAsia="Yu Mincho" w:hAnsi="Yu Mincho" w:cs="굴림" w:hint="eastAsia"/>
            <w:snapToGrid/>
            <w:color w:val="3333FF"/>
            <w:kern w:val="0"/>
            <w:sz w:val="20"/>
            <w:szCs w:val="20"/>
            <w:u w:val="single"/>
          </w:rPr>
          <w:t>第七十四条</w:t>
        </w:r>
      </w:hyperlink>
      <w:r w:rsidRPr="00A647DD">
        <w:rPr>
          <w:rFonts w:ascii="Yu Mincho" w:eastAsia="Yu Mincho" w:hAnsi="Yu Mincho" w:cs="굴림" w:hint="eastAsia"/>
          <w:snapToGrid/>
          <w:color w:val="333333"/>
          <w:kern w:val="0"/>
          <w:sz w:val="20"/>
          <w:szCs w:val="20"/>
        </w:rPr>
        <w:t>及び</w:t>
      </w:r>
      <w:hyperlink r:id="rId927" w:anchor="404" w:history="1">
        <w:r w:rsidRPr="00A647DD">
          <w:rPr>
            <w:rFonts w:ascii="Yu Mincho" w:eastAsia="Yu Mincho" w:hAnsi="Yu Mincho" w:cs="굴림" w:hint="eastAsia"/>
            <w:snapToGrid/>
            <w:color w:val="3333FF"/>
            <w:kern w:val="0"/>
            <w:sz w:val="20"/>
            <w:szCs w:val="20"/>
            <w:u w:val="single"/>
          </w:rPr>
          <w:t>第七十六条</w:t>
        </w:r>
      </w:hyperlink>
      <w:r w:rsidRPr="00A647DD">
        <w:rPr>
          <w:rFonts w:ascii="Yu Mincho" w:eastAsia="Yu Mincho" w:hAnsi="Yu Mincho" w:cs="굴림" w:hint="eastAsia"/>
          <w:snapToGrid/>
          <w:color w:val="333333"/>
          <w:kern w:val="0"/>
          <w:sz w:val="20"/>
          <w:szCs w:val="20"/>
        </w:rPr>
        <w:t>から</w:t>
      </w:r>
      <w:hyperlink r:id="rId928" w:anchor="422" w:history="1">
        <w:r w:rsidRPr="00A647DD">
          <w:rPr>
            <w:rFonts w:ascii="Yu Mincho" w:eastAsia="Yu Mincho" w:hAnsi="Yu Mincho" w:cs="굴림" w:hint="eastAsia"/>
            <w:snapToGrid/>
            <w:color w:val="3333FF"/>
            <w:kern w:val="0"/>
            <w:sz w:val="20"/>
            <w:szCs w:val="20"/>
            <w:u w:val="single"/>
          </w:rPr>
          <w:t>第七十九条</w:t>
        </w:r>
      </w:hyperlink>
      <w:r w:rsidRPr="00A647DD">
        <w:rPr>
          <w:rFonts w:ascii="Yu Mincho" w:eastAsia="Yu Mincho" w:hAnsi="Yu Mincho" w:cs="굴림" w:hint="eastAsia"/>
          <w:snapToGrid/>
          <w:color w:val="333333"/>
          <w:kern w:val="0"/>
          <w:sz w:val="20"/>
          <w:szCs w:val="20"/>
        </w:rPr>
        <w:t>までの規定に限る。）の規定により地上基幹放送及び移動受信用地上基幹放送（デジタル放</w:t>
      </w:r>
      <w:r w:rsidRPr="00A647DD">
        <w:rPr>
          <w:rFonts w:ascii="Yu Mincho" w:eastAsia="Yu Mincho" w:hAnsi="Yu Mincho" w:cs="굴림" w:hint="eastAsia"/>
          <w:snapToGrid/>
          <w:color w:val="333333"/>
          <w:kern w:val="0"/>
          <w:sz w:val="20"/>
          <w:szCs w:val="20"/>
        </w:rPr>
        <w:lastRenderedPageBreak/>
        <w:t>送の標準方式第四章第一節に定める放送に限る。）に係る申請等を行う者は、当該規定に定める書類一通及びその写し二通を当該申請等を行い、又は行おうとする放送の放送対象地域を管轄する総合通信局長を経由して総務大臣に提出しなければならない。ただし、総務大臣が写しの提出部数を減じたときは、この限りで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総務大臣は、前項の書類を受理したときは、その写し一通について提出書類の写しであることを証明して提出した者に返すものとする。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前三項の規定は、申請等を行い、又は行おうとする放送が、国際放送、中継国際放送、協会国際衛星放送、移動受信用地上基幹放送（デジタル放送の標準方式第四章第一節に定める放送を除く。）、衛星基幹放送又は衛星一般放送である場合には、適用し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（電磁的方法により記録することができる書類等）</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第二百十七条　</w:t>
      </w:r>
      <w:r w:rsidRPr="00A647DD">
        <w:rPr>
          <w:rFonts w:ascii="Yu Mincho" w:eastAsia="Yu Mincho" w:hAnsi="Yu Mincho" w:cs="굴림" w:hint="eastAsia"/>
          <w:snapToGrid/>
          <w:color w:val="333333"/>
          <w:kern w:val="0"/>
          <w:sz w:val="20"/>
          <w:szCs w:val="20"/>
        </w:rPr>
        <w:t>この省令の規定に基づき作成する書類及び総務大臣に提出する書類は、これらの書類の記載事項を記録した総務大臣が別に告示する電磁的方法（電子的方法、磁気的方法その他の人の知覚によつては認識することができない方法をいう。以下同じ。）による記録に係る記録媒体により作成し及び提出す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前項により電磁的方法による記録に係る記録媒体により提出する場合には、申請者又は届出者の氏名及び住所並びに申請又は届出の年月日を記載した書類を添付しなければならない。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第二百十八条　</w:t>
      </w:r>
      <w:r w:rsidRPr="00A647DD">
        <w:rPr>
          <w:rFonts w:ascii="Yu Mincho" w:eastAsia="Yu Mincho" w:hAnsi="Yu Mincho" w:cs="굴림" w:hint="eastAsia"/>
          <w:snapToGrid/>
          <w:color w:val="333333"/>
          <w:kern w:val="0"/>
          <w:sz w:val="20"/>
          <w:szCs w:val="20"/>
        </w:rPr>
        <w:t>放送事業者は、次の各号に掲げる書類等については、当該書類等による保存に代え、電磁的方法により保存することができる。この場合において、当該書類等を必要に応じ直ちに表示することができる電子計算機その他の機器を放送事業者の事務所に備え付けておか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第四条第一項の規定に基づき備え置く番組基準並びに審議機関の議事の概要及び審議機関の答申等により講じた措置の内容</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第九条の規定に基づき記録する候補者放送の記録</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第八十四条の規定に基づき備え付ける基幹放送業務日誌</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第百一条の規定に基づき保存する会計記録</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w:t>
      </w:r>
      <w:hyperlink r:id="rId929" w:history="1">
        <w:r w:rsidRPr="00A647DD">
          <w:rPr>
            <w:rFonts w:ascii="Yu Mincho" w:eastAsia="Yu Mincho" w:hAnsi="Yu Mincho" w:cs="굴림" w:hint="eastAsia"/>
            <w:snapToGrid/>
            <w:color w:val="3333FF"/>
            <w:kern w:val="0"/>
            <w:sz w:val="20"/>
            <w:szCs w:val="20"/>
            <w:u w:val="single"/>
          </w:rPr>
          <w:t>規則</w:t>
        </w:r>
      </w:hyperlink>
      <w:r w:rsidRPr="00A647DD">
        <w:rPr>
          <w:rFonts w:ascii="Yu Mincho" w:eastAsia="Yu Mincho" w:hAnsi="Yu Mincho" w:cs="굴림" w:hint="eastAsia"/>
          <w:snapToGrid/>
          <w:color w:val="333333"/>
          <w:kern w:val="0"/>
          <w:sz w:val="20"/>
          <w:szCs w:val="20"/>
        </w:rPr>
        <w:t>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（財務諸表の様式の特例）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平成二十七年度から平成三十二年度までの間における別表第三号の規定の適用については、同表中「</w:t>
      </w:r>
    </w:p>
    <w:tbl>
      <w:tblPr>
        <w:tblW w:w="0" w:type="auto"/>
        <w:tblInd w:w="240" w:type="dxa"/>
        <w:tblCellMar>
          <w:left w:w="0" w:type="dxa"/>
          <w:right w:w="0" w:type="dxa"/>
        </w:tblCellMar>
        <w:tblLook w:val="04A0" w:firstRow="1" w:lastRow="0" w:firstColumn="1" w:lastColumn="0" w:noHBand="0" w:noVBand="1"/>
      </w:tblPr>
      <w:tblGrid>
        <w:gridCol w:w="1400"/>
        <w:gridCol w:w="206"/>
        <w:gridCol w:w="206"/>
        <w:gridCol w:w="206"/>
        <w:gridCol w:w="206"/>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858426054"/>
              <w:rPr>
                <w:rFonts w:ascii="Yu Mincho" w:eastAsia="Yu Mincho" w:hAnsi="Yu Mincho" w:cs="굴림" w:hint="eastAsia"/>
                <w:snapToGrid/>
                <w:kern w:val="0"/>
                <w:sz w:val="20"/>
                <w:szCs w:val="20"/>
              </w:rPr>
            </w:pPr>
            <w:r w:rsidRPr="00A647DD">
              <w:rPr>
                <w:rFonts w:ascii="Yu Mincho" w:eastAsia="Yu Mincho" w:hAnsi="Yu Mincho" w:cs="굴림"/>
                <w:snapToGrid/>
                <w:kern w:val="0"/>
                <w:sz w:val="20"/>
                <w:szCs w:val="20"/>
              </w:rPr>
              <w:t>未</w:t>
            </w:r>
            <w:r w:rsidRPr="00A647DD">
              <w:rPr>
                <w:rFonts w:ascii="Yu Mincho" w:eastAsia="Yu Mincho" w:hAnsi="Yu Mincho" w:cs="새굴림"/>
                <w:snapToGrid/>
                <w:kern w:val="0"/>
                <w:sz w:val="20"/>
                <w:szCs w:val="20"/>
              </w:rPr>
              <w:t>払</w:t>
            </w:r>
            <w:r w:rsidRPr="00A647DD">
              <w:rPr>
                <w:rFonts w:ascii="Yu Mincho" w:eastAsia="Yu Mincho" w:hAnsi="Yu Mincho" w:cs="굴림"/>
                <w:snapToGrid/>
                <w:kern w:val="0"/>
                <w:sz w:val="20"/>
                <w:szCs w:val="20"/>
              </w:rPr>
              <w:t>消費</w:t>
            </w:r>
            <w:r w:rsidRPr="00A647DD">
              <w:rPr>
                <w:rFonts w:ascii="Yu Mincho" w:eastAsia="Yu Mincho" w:hAnsi="Yu Mincho" w:cs="새굴림"/>
                <w:snapToGrid/>
                <w:kern w:val="0"/>
                <w:sz w:val="20"/>
                <w:szCs w:val="20"/>
              </w:rPr>
              <w:t>税</w:t>
            </w:r>
            <w:r w:rsidRPr="00A647DD">
              <w:rPr>
                <w:rFonts w:ascii="Yu Mincho" w:eastAsia="Yu Mincho" w:hAnsi="Yu Mincho" w:cs="굴림"/>
                <w:snapToGrid/>
                <w:kern w:val="0"/>
                <w:sz w:val="20"/>
                <w:szCs w:val="20"/>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snapToGrid/>
          <w:color w:val="333333"/>
          <w:kern w:val="0"/>
          <w:sz w:val="20"/>
          <w:szCs w:val="20"/>
        </w:rPr>
        <w:t>」とあるのは「</w:t>
      </w:r>
    </w:p>
    <w:tbl>
      <w:tblPr>
        <w:tblW w:w="0" w:type="auto"/>
        <w:tblInd w:w="240" w:type="dxa"/>
        <w:tblCellMar>
          <w:left w:w="0" w:type="dxa"/>
          <w:right w:w="0" w:type="dxa"/>
        </w:tblCellMar>
        <w:tblLook w:val="04A0" w:firstRow="1" w:lastRow="0" w:firstColumn="1" w:lastColumn="0" w:noHBand="0" w:noVBand="1"/>
      </w:tblPr>
      <w:tblGrid>
        <w:gridCol w:w="4800"/>
        <w:gridCol w:w="206"/>
        <w:gridCol w:w="206"/>
        <w:gridCol w:w="206"/>
        <w:gridCol w:w="206"/>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굴림"/>
                <w:snapToGrid/>
                <w:kern w:val="0"/>
                <w:sz w:val="20"/>
                <w:szCs w:val="20"/>
              </w:rPr>
              <w:t>未</w:t>
            </w:r>
            <w:r w:rsidRPr="00A647DD">
              <w:rPr>
                <w:rFonts w:ascii="Yu Mincho" w:eastAsia="Yu Mincho" w:hAnsi="Yu Mincho" w:cs="새굴림"/>
                <w:snapToGrid/>
                <w:kern w:val="0"/>
                <w:sz w:val="20"/>
                <w:szCs w:val="20"/>
              </w:rPr>
              <w:t>払</w:t>
            </w:r>
            <w:r w:rsidRPr="00A647DD">
              <w:rPr>
                <w:rFonts w:ascii="Yu Mincho" w:eastAsia="Yu Mincho" w:hAnsi="Yu Mincho" w:cs="굴림"/>
                <w:snapToGrid/>
                <w:kern w:val="0"/>
                <w:sz w:val="20"/>
                <w:szCs w:val="20"/>
              </w:rPr>
              <w:t>消費</w:t>
            </w:r>
            <w:r w:rsidRPr="00A647DD">
              <w:rPr>
                <w:rFonts w:ascii="Yu Mincho" w:eastAsia="Yu Mincho" w:hAnsi="Yu Mincho" w:cs="새굴림"/>
                <w:snapToGrid/>
                <w:kern w:val="0"/>
                <w:sz w:val="20"/>
                <w:szCs w:val="20"/>
              </w:rPr>
              <w:t>税</w:t>
            </w:r>
            <w:r w:rsidRPr="00A647DD">
              <w:rPr>
                <w:rFonts w:ascii="Yu Mincho" w:eastAsia="Yu Mincho" w:hAnsi="Yu Mincho" w:cs="굴림"/>
                <w:snapToGrid/>
                <w:kern w:val="0"/>
                <w:sz w:val="20"/>
                <w:szCs w:val="20"/>
              </w:rPr>
              <w:t>等</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lastRenderedPageBreak/>
              <w:t>東京オリンピック</w:t>
            </w:r>
            <w:r w:rsidRPr="00A647DD">
              <w:rPr>
                <w:rFonts w:ascii="Yu Mincho" w:eastAsia="Yu Mincho" w:hAnsi="Yu Mincho" w:cs="MS Mincho"/>
                <w:snapToGrid/>
                <w:kern w:val="0"/>
                <w:sz w:val="20"/>
                <w:szCs w:val="20"/>
              </w:rPr>
              <w:t>・</w:t>
            </w:r>
            <w:r w:rsidRPr="00A647DD">
              <w:rPr>
                <w:rFonts w:ascii="Yu Mincho" w:eastAsia="Yu Mincho" w:hAnsi="Yu Mincho" w:cs="굴림"/>
                <w:snapToGrid/>
                <w:kern w:val="0"/>
                <w:sz w:val="20"/>
                <w:szCs w:val="20"/>
              </w:rPr>
              <w:t>パラリンピック</w:t>
            </w:r>
            <w:r w:rsidRPr="00A647DD">
              <w:rPr>
                <w:rFonts w:ascii="Yu Mincho" w:eastAsia="Yu Mincho" w:hAnsi="Yu Mincho" w:cs="새굴림"/>
                <w:snapToGrid/>
                <w:kern w:val="0"/>
                <w:sz w:val="20"/>
                <w:szCs w:val="20"/>
              </w:rPr>
              <w:t>関</w:t>
            </w:r>
            <w:r w:rsidRPr="00A647DD">
              <w:rPr>
                <w:rFonts w:ascii="Yu Mincho" w:eastAsia="Yu Mincho" w:hAnsi="Yu Mincho" w:cs="굴림"/>
                <w:snapToGrid/>
                <w:kern w:val="0"/>
                <w:sz w:val="20"/>
                <w:szCs w:val="20"/>
              </w:rPr>
              <w:t>連費用引</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」と、「</w:t>
      </w:r>
    </w:p>
    <w:tbl>
      <w:tblPr>
        <w:tblW w:w="0" w:type="auto"/>
        <w:tblInd w:w="240" w:type="dxa"/>
        <w:tblCellMar>
          <w:left w:w="0" w:type="dxa"/>
          <w:right w:w="0" w:type="dxa"/>
        </w:tblCellMar>
        <w:tblLook w:val="04A0" w:firstRow="1" w:lastRow="0" w:firstColumn="1" w:lastColumn="0" w:noHBand="0" w:noVBand="1"/>
      </w:tblPr>
      <w:tblGrid>
        <w:gridCol w:w="2400"/>
        <w:gridCol w:w="206"/>
        <w:gridCol w:w="206"/>
        <w:gridCol w:w="206"/>
        <w:gridCol w:w="206"/>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478496191"/>
              <w:rPr>
                <w:rFonts w:ascii="Yu Mincho" w:eastAsia="Yu Mincho" w:hAnsi="Yu Mincho" w:cs="굴림" w:hint="eastAsia"/>
                <w:snapToGrid/>
                <w:kern w:val="0"/>
                <w:sz w:val="20"/>
                <w:szCs w:val="20"/>
              </w:rPr>
            </w:pPr>
            <w:r w:rsidRPr="00A647DD">
              <w:rPr>
                <w:rFonts w:ascii="Yu Mincho" w:eastAsia="Yu Mincho" w:hAnsi="Yu Mincho" w:cs="새굴림"/>
                <w:snapToGrid/>
                <w:kern w:val="0"/>
                <w:sz w:val="20"/>
                <w:szCs w:val="20"/>
              </w:rPr>
              <w:t>国</w:t>
            </w:r>
            <w:r w:rsidRPr="00A647DD">
              <w:rPr>
                <w:rFonts w:ascii="Yu Mincho" w:eastAsia="Yu Mincho" w:hAnsi="Yu Mincho" w:cs="굴림"/>
                <w:snapToGrid/>
                <w:kern w:val="0"/>
                <w:sz w:val="20"/>
                <w:szCs w:val="20"/>
              </w:rPr>
              <w:t>際催事放送</w:t>
            </w:r>
            <w:r w:rsidRPr="00A647DD">
              <w:rPr>
                <w:rFonts w:ascii="Yu Mincho" w:eastAsia="Yu Mincho" w:hAnsi="Yu Mincho" w:cs="새굴림"/>
                <w:snapToGrid/>
                <w:kern w:val="0"/>
                <w:sz w:val="20"/>
                <w:szCs w:val="20"/>
              </w:rPr>
              <w:t>権</w:t>
            </w:r>
            <w:r w:rsidRPr="00A647DD">
              <w:rPr>
                <w:rFonts w:ascii="Yu Mincho" w:eastAsia="Yu Mincho" w:hAnsi="Yu Mincho" w:cs="굴림"/>
                <w:snapToGrid/>
                <w:kern w:val="0"/>
                <w:sz w:val="20"/>
                <w:szCs w:val="20"/>
              </w:rPr>
              <w:t>料引</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snapToGrid/>
          <w:color w:val="333333"/>
          <w:kern w:val="0"/>
          <w:sz w:val="20"/>
          <w:szCs w:val="20"/>
        </w:rPr>
        <w:t>」とあるのは「</w:t>
      </w:r>
    </w:p>
    <w:tbl>
      <w:tblPr>
        <w:tblW w:w="0" w:type="auto"/>
        <w:tblInd w:w="240" w:type="dxa"/>
        <w:tblCellMar>
          <w:left w:w="0" w:type="dxa"/>
          <w:right w:w="0" w:type="dxa"/>
        </w:tblCellMar>
        <w:tblLook w:val="04A0" w:firstRow="1" w:lastRow="0" w:firstColumn="1" w:lastColumn="0" w:noHBand="0" w:noVBand="1"/>
      </w:tblPr>
      <w:tblGrid>
        <w:gridCol w:w="4800"/>
        <w:gridCol w:w="206"/>
        <w:gridCol w:w="206"/>
        <w:gridCol w:w="206"/>
        <w:gridCol w:w="206"/>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새굴림"/>
                <w:snapToGrid/>
                <w:kern w:val="0"/>
                <w:sz w:val="20"/>
                <w:szCs w:val="20"/>
              </w:rPr>
              <w:t>国</w:t>
            </w:r>
            <w:r w:rsidRPr="00A647DD">
              <w:rPr>
                <w:rFonts w:ascii="Yu Mincho" w:eastAsia="Yu Mincho" w:hAnsi="Yu Mincho" w:cs="굴림"/>
                <w:snapToGrid/>
                <w:kern w:val="0"/>
                <w:sz w:val="20"/>
                <w:szCs w:val="20"/>
              </w:rPr>
              <w:t>際催事放送</w:t>
            </w:r>
            <w:r w:rsidRPr="00A647DD">
              <w:rPr>
                <w:rFonts w:ascii="Yu Mincho" w:eastAsia="Yu Mincho" w:hAnsi="Yu Mincho" w:cs="새굴림"/>
                <w:snapToGrid/>
                <w:kern w:val="0"/>
                <w:sz w:val="20"/>
                <w:szCs w:val="20"/>
              </w:rPr>
              <w:t>権</w:t>
            </w:r>
            <w:r w:rsidRPr="00A647DD">
              <w:rPr>
                <w:rFonts w:ascii="Yu Mincho" w:eastAsia="Yu Mincho" w:hAnsi="Yu Mincho" w:cs="굴림"/>
                <w:snapToGrid/>
                <w:kern w:val="0"/>
                <w:sz w:val="20"/>
                <w:szCs w:val="20"/>
              </w:rPr>
              <w:t>料引</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金</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東京オリンピック</w:t>
            </w:r>
            <w:r w:rsidRPr="00A647DD">
              <w:rPr>
                <w:rFonts w:ascii="Yu Mincho" w:eastAsia="Yu Mincho" w:hAnsi="Yu Mincho" w:cs="MS Mincho"/>
                <w:snapToGrid/>
                <w:kern w:val="0"/>
                <w:sz w:val="20"/>
                <w:szCs w:val="20"/>
              </w:rPr>
              <w:t>・</w:t>
            </w:r>
            <w:r w:rsidRPr="00A647DD">
              <w:rPr>
                <w:rFonts w:ascii="Yu Mincho" w:eastAsia="Yu Mincho" w:hAnsi="Yu Mincho" w:cs="굴림"/>
                <w:snapToGrid/>
                <w:kern w:val="0"/>
                <w:sz w:val="20"/>
                <w:szCs w:val="20"/>
              </w:rPr>
              <w:t>パラリンピック</w:t>
            </w:r>
            <w:r w:rsidRPr="00A647DD">
              <w:rPr>
                <w:rFonts w:ascii="Yu Mincho" w:eastAsia="Yu Mincho" w:hAnsi="Yu Mincho" w:cs="새굴림"/>
                <w:snapToGrid/>
                <w:kern w:val="0"/>
                <w:sz w:val="20"/>
                <w:szCs w:val="20"/>
              </w:rPr>
              <w:t>関</w:t>
            </w:r>
            <w:r w:rsidRPr="00A647DD">
              <w:rPr>
                <w:rFonts w:ascii="Yu Mincho" w:eastAsia="Yu Mincho" w:hAnsi="Yu Mincho" w:cs="굴림"/>
                <w:snapToGrid/>
                <w:kern w:val="0"/>
                <w:sz w:val="20"/>
                <w:szCs w:val="20"/>
              </w:rPr>
              <w:t>連費用引</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snapToGrid/>
          <w:color w:val="333333"/>
          <w:kern w:val="0"/>
          <w:sz w:val="20"/>
          <w:szCs w:val="20"/>
        </w:rPr>
        <w:t>」と、「備考１　この表において、「国際催事放送権料引当金」とはスポーツ大会等国際的な催事に関する放送権料のための引当金をいう。」とあるのは「備考１　この表において、「国際催事放送権料引当金」とはスポーツ大会等国際的な催事に関する放送権料のための引当金をいう。備考１の２　この表において、「東京オリンピック・パラリンピック関連費用引当金」とは平成三十二年に開催される東京オリンピック競技大会及び東京パラリンピック競技大会に関する放送に要する費用（放送権料を除く。）のための引当金をいう。」と、「</w:t>
      </w:r>
    </w:p>
    <w:tbl>
      <w:tblPr>
        <w:tblW w:w="0" w:type="auto"/>
        <w:tblInd w:w="240" w:type="dxa"/>
        <w:tblCellMar>
          <w:left w:w="0" w:type="dxa"/>
          <w:right w:w="0" w:type="dxa"/>
        </w:tblCellMar>
        <w:tblLook w:val="04A0" w:firstRow="1" w:lastRow="0" w:firstColumn="1" w:lastColumn="0" w:noHBand="0" w:noVBand="1"/>
      </w:tblPr>
      <w:tblGrid>
        <w:gridCol w:w="1400"/>
        <w:gridCol w:w="206"/>
        <w:gridCol w:w="206"/>
        <w:gridCol w:w="206"/>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086805368"/>
              <w:rPr>
                <w:rFonts w:ascii="Yu Mincho" w:eastAsia="Yu Mincho" w:hAnsi="Yu Mincho" w:cs="굴림" w:hint="eastAsia"/>
                <w:snapToGrid/>
                <w:kern w:val="0"/>
                <w:sz w:val="20"/>
                <w:szCs w:val="20"/>
              </w:rPr>
            </w:pPr>
            <w:r w:rsidRPr="00A647DD">
              <w:rPr>
                <w:rFonts w:ascii="Yu Mincho" w:eastAsia="Yu Mincho" w:hAnsi="Yu Mincho" w:cs="굴림"/>
                <w:snapToGrid/>
                <w:kern w:val="0"/>
                <w:sz w:val="20"/>
                <w:szCs w:val="20"/>
              </w:rPr>
              <w:t>受信料前受金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snapToGrid/>
          <w:color w:val="333333"/>
          <w:kern w:val="0"/>
          <w:sz w:val="20"/>
          <w:szCs w:val="20"/>
        </w:rPr>
        <w:t>」とあるのは「</w:t>
      </w:r>
    </w:p>
    <w:tbl>
      <w:tblPr>
        <w:tblW w:w="0" w:type="auto"/>
        <w:tblInd w:w="240" w:type="dxa"/>
        <w:tblCellMar>
          <w:left w:w="0" w:type="dxa"/>
          <w:right w:w="0" w:type="dxa"/>
        </w:tblCellMar>
        <w:tblLook w:val="04A0" w:firstRow="1" w:lastRow="0" w:firstColumn="1" w:lastColumn="0" w:noHBand="0" w:noVBand="1"/>
      </w:tblPr>
      <w:tblGrid>
        <w:gridCol w:w="4800"/>
        <w:gridCol w:w="206"/>
        <w:gridCol w:w="206"/>
        <w:gridCol w:w="206"/>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굴림"/>
                <w:snapToGrid/>
                <w:kern w:val="0"/>
                <w:sz w:val="20"/>
                <w:szCs w:val="20"/>
              </w:rPr>
              <w:t>東京オリンピック</w:t>
            </w:r>
            <w:r w:rsidRPr="00A647DD">
              <w:rPr>
                <w:rFonts w:ascii="Yu Mincho" w:eastAsia="Yu Mincho" w:hAnsi="Yu Mincho" w:cs="MS Mincho"/>
                <w:snapToGrid/>
                <w:kern w:val="0"/>
                <w:sz w:val="20"/>
                <w:szCs w:val="20"/>
              </w:rPr>
              <w:t>・</w:t>
            </w:r>
            <w:r w:rsidRPr="00A647DD">
              <w:rPr>
                <w:rFonts w:ascii="Yu Mincho" w:eastAsia="Yu Mincho" w:hAnsi="Yu Mincho" w:cs="굴림"/>
                <w:snapToGrid/>
                <w:kern w:val="0"/>
                <w:sz w:val="20"/>
                <w:szCs w:val="20"/>
              </w:rPr>
              <w:t>パラリンピック</w:t>
            </w:r>
            <w:r w:rsidRPr="00A647DD">
              <w:rPr>
                <w:rFonts w:ascii="Yu Mincho" w:eastAsia="Yu Mincho" w:hAnsi="Yu Mincho" w:cs="새굴림"/>
                <w:snapToGrid/>
                <w:kern w:val="0"/>
                <w:sz w:val="20"/>
                <w:szCs w:val="20"/>
              </w:rPr>
              <w:t>関</w:t>
            </w:r>
            <w:r w:rsidRPr="00A647DD">
              <w:rPr>
                <w:rFonts w:ascii="Yu Mincho" w:eastAsia="Yu Mincho" w:hAnsi="Yu Mincho" w:cs="굴림"/>
                <w:snapToGrid/>
                <w:kern w:val="0"/>
                <w:sz w:val="20"/>
                <w:szCs w:val="20"/>
              </w:rPr>
              <w:t>連費用引</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金</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受信料前受金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snapToGrid/>
          <w:color w:val="333333"/>
          <w:kern w:val="0"/>
          <w:sz w:val="20"/>
          <w:szCs w:val="20"/>
        </w:rPr>
        <w:t>」と、「</w:t>
      </w:r>
    </w:p>
    <w:tbl>
      <w:tblPr>
        <w:tblW w:w="0" w:type="auto"/>
        <w:tblInd w:w="240" w:type="dxa"/>
        <w:tblCellMar>
          <w:left w:w="0" w:type="dxa"/>
          <w:right w:w="0" w:type="dxa"/>
        </w:tblCellMar>
        <w:tblLook w:val="04A0" w:firstRow="1" w:lastRow="0" w:firstColumn="1" w:lastColumn="0" w:noHBand="0" w:noVBand="1"/>
      </w:tblPr>
      <w:tblGrid>
        <w:gridCol w:w="2400"/>
        <w:gridCol w:w="206"/>
        <w:gridCol w:w="206"/>
        <w:gridCol w:w="206"/>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35200005"/>
              <w:rPr>
                <w:rFonts w:ascii="Yu Mincho" w:eastAsia="Yu Mincho" w:hAnsi="Yu Mincho" w:cs="굴림" w:hint="eastAsia"/>
                <w:snapToGrid/>
                <w:kern w:val="0"/>
                <w:sz w:val="20"/>
                <w:szCs w:val="20"/>
              </w:rPr>
            </w:pPr>
            <w:r w:rsidRPr="00A647DD">
              <w:rPr>
                <w:rFonts w:ascii="Yu Mincho" w:eastAsia="Yu Mincho" w:hAnsi="Yu Mincho" w:cs="새굴림"/>
                <w:snapToGrid/>
                <w:kern w:val="0"/>
                <w:sz w:val="20"/>
                <w:szCs w:val="20"/>
              </w:rPr>
              <w:t>国</w:t>
            </w:r>
            <w:r w:rsidRPr="00A647DD">
              <w:rPr>
                <w:rFonts w:ascii="Yu Mincho" w:eastAsia="Yu Mincho" w:hAnsi="Yu Mincho" w:cs="굴림"/>
                <w:snapToGrid/>
                <w:kern w:val="0"/>
                <w:sz w:val="20"/>
                <w:szCs w:val="20"/>
              </w:rPr>
              <w:t>際催事放送</w:t>
            </w:r>
            <w:r w:rsidRPr="00A647DD">
              <w:rPr>
                <w:rFonts w:ascii="Yu Mincho" w:eastAsia="Yu Mincho" w:hAnsi="Yu Mincho" w:cs="새굴림"/>
                <w:snapToGrid/>
                <w:kern w:val="0"/>
                <w:sz w:val="20"/>
                <w:szCs w:val="20"/>
              </w:rPr>
              <w:t>権</w:t>
            </w:r>
            <w:r w:rsidRPr="00A647DD">
              <w:rPr>
                <w:rFonts w:ascii="Yu Mincho" w:eastAsia="Yu Mincho" w:hAnsi="Yu Mincho" w:cs="굴림"/>
                <w:snapToGrid/>
                <w:kern w:val="0"/>
                <w:sz w:val="20"/>
                <w:szCs w:val="20"/>
              </w:rPr>
              <w:t>料引</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r>
    </w:tbl>
    <w:p w:rsidR="00A647DD" w:rsidRPr="00A647DD" w:rsidRDefault="00A647DD" w:rsidP="00A647DD">
      <w:pPr>
        <w:shd w:val="clear" w:color="auto" w:fill="FFFFFF"/>
        <w:spacing w:after="0" w:line="240" w:lineRule="auto"/>
        <w:ind w:hanging="240"/>
        <w:rPr>
          <w:rFonts w:ascii="Yu Mincho" w:eastAsia="Yu Mincho" w:hAnsi="Yu Mincho" w:cs="굴림"/>
          <w:snapToGrid/>
          <w:color w:val="333333"/>
          <w:kern w:val="0"/>
          <w:sz w:val="20"/>
          <w:szCs w:val="20"/>
        </w:rPr>
      </w:pPr>
      <w:r w:rsidRPr="00A647DD">
        <w:rPr>
          <w:rFonts w:ascii="Yu Mincho" w:eastAsia="Yu Mincho" w:hAnsi="Yu Mincho" w:cs="굴림" w:hint="eastAsia"/>
          <w:snapToGrid/>
          <w:color w:val="333333"/>
          <w:kern w:val="0"/>
          <w:sz w:val="20"/>
          <w:szCs w:val="20"/>
        </w:rPr>
        <w:t>」とあるのは「</w:t>
      </w:r>
    </w:p>
    <w:tbl>
      <w:tblPr>
        <w:tblW w:w="0" w:type="auto"/>
        <w:tblInd w:w="240" w:type="dxa"/>
        <w:tblCellMar>
          <w:left w:w="0" w:type="dxa"/>
          <w:right w:w="0" w:type="dxa"/>
        </w:tblCellMar>
        <w:tblLook w:val="04A0" w:firstRow="1" w:lastRow="0" w:firstColumn="1" w:lastColumn="0" w:noHBand="0" w:noVBand="1"/>
      </w:tblPr>
      <w:tblGrid>
        <w:gridCol w:w="4800"/>
        <w:gridCol w:w="206"/>
        <w:gridCol w:w="206"/>
        <w:gridCol w:w="206"/>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새굴림"/>
                <w:snapToGrid/>
                <w:kern w:val="0"/>
                <w:sz w:val="20"/>
                <w:szCs w:val="20"/>
              </w:rPr>
              <w:t>国</w:t>
            </w:r>
            <w:r w:rsidRPr="00A647DD">
              <w:rPr>
                <w:rFonts w:ascii="Yu Mincho" w:eastAsia="Yu Mincho" w:hAnsi="Yu Mincho" w:cs="굴림"/>
                <w:snapToGrid/>
                <w:kern w:val="0"/>
                <w:sz w:val="20"/>
                <w:szCs w:val="20"/>
              </w:rPr>
              <w:t>際催事放送</w:t>
            </w:r>
            <w:r w:rsidRPr="00A647DD">
              <w:rPr>
                <w:rFonts w:ascii="Yu Mincho" w:eastAsia="Yu Mincho" w:hAnsi="Yu Mincho" w:cs="새굴림"/>
                <w:snapToGrid/>
                <w:kern w:val="0"/>
                <w:sz w:val="20"/>
                <w:szCs w:val="20"/>
              </w:rPr>
              <w:t>権</w:t>
            </w:r>
            <w:r w:rsidRPr="00A647DD">
              <w:rPr>
                <w:rFonts w:ascii="Yu Mincho" w:eastAsia="Yu Mincho" w:hAnsi="Yu Mincho" w:cs="굴림"/>
                <w:snapToGrid/>
                <w:kern w:val="0"/>
                <w:sz w:val="20"/>
                <w:szCs w:val="20"/>
              </w:rPr>
              <w:t>料引</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金</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東京オリンピック</w:t>
            </w:r>
            <w:r w:rsidRPr="00A647DD">
              <w:rPr>
                <w:rFonts w:ascii="Yu Mincho" w:eastAsia="Yu Mincho" w:hAnsi="Yu Mincho" w:cs="MS Mincho"/>
                <w:snapToGrid/>
                <w:kern w:val="0"/>
                <w:sz w:val="20"/>
                <w:szCs w:val="20"/>
              </w:rPr>
              <w:t>・</w:t>
            </w:r>
            <w:r w:rsidRPr="00A647DD">
              <w:rPr>
                <w:rFonts w:ascii="Yu Mincho" w:eastAsia="Yu Mincho" w:hAnsi="Yu Mincho" w:cs="굴림"/>
                <w:snapToGrid/>
                <w:kern w:val="0"/>
                <w:sz w:val="20"/>
                <w:szCs w:val="20"/>
              </w:rPr>
              <w:t>パラリンピック</w:t>
            </w:r>
            <w:r w:rsidRPr="00A647DD">
              <w:rPr>
                <w:rFonts w:ascii="Yu Mincho" w:eastAsia="Yu Mincho" w:hAnsi="Yu Mincho" w:cs="새굴림"/>
                <w:snapToGrid/>
                <w:kern w:val="0"/>
                <w:sz w:val="20"/>
                <w:szCs w:val="20"/>
              </w:rPr>
              <w:t>関</w:t>
            </w:r>
            <w:r w:rsidRPr="00A647DD">
              <w:rPr>
                <w:rFonts w:ascii="Yu Mincho" w:eastAsia="Yu Mincho" w:hAnsi="Yu Mincho" w:cs="굴림"/>
                <w:snapToGrid/>
                <w:kern w:val="0"/>
                <w:sz w:val="20"/>
                <w:szCs w:val="20"/>
              </w:rPr>
              <w:t>連費用引</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Times New Roman"/>
                <w:snapToGrid/>
                <w:kern w:val="0"/>
                <w:sz w:val="20"/>
                <w:szCs w:val="20"/>
              </w:rPr>
            </w:pPr>
          </w:p>
        </w:tc>
      </w:tr>
    </w:tbl>
    <w:p w:rsidR="00A647DD" w:rsidRPr="00A647DD" w:rsidRDefault="00A647DD" w:rsidP="00A647DD">
      <w:pPr>
        <w:shd w:val="clear" w:color="auto" w:fill="FFFFFF"/>
        <w:spacing w:after="0" w:line="240" w:lineRule="auto"/>
        <w:ind w:hanging="240"/>
        <w:rPr>
          <w:rFonts w:ascii="Yu Mincho" w:eastAsia="Yu Mincho" w:hAnsi="Yu Mincho" w:cs="굴림"/>
          <w:snapToGrid/>
          <w:kern w:val="0"/>
          <w:sz w:val="20"/>
          <w:szCs w:val="20"/>
        </w:rPr>
      </w:pPr>
      <w:r w:rsidRPr="00A647DD">
        <w:rPr>
          <w:rFonts w:ascii="Yu Mincho" w:eastAsia="Yu Mincho" w:hAnsi="Yu Mincho" w:cs="굴림" w:hint="eastAsia"/>
          <w:snapToGrid/>
          <w:color w:val="333333"/>
          <w:kern w:val="0"/>
          <w:sz w:val="20"/>
          <w:szCs w:val="20"/>
        </w:rPr>
        <w:t>」と、「国際催事放送権料引当金の増減額」とあるのは「国際催事放送権料引当金の増減額　東京オリンピック・パラリンピック関連費用引当金の増減額」とする。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（昭和二七年一月一八日電波監理委員会規則第一号）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この規則は、公布の日から施行する。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（昭和二七年九月二九日郵政省令第三二号）　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この規則は、公布の日から施行し、昭和二十七年八月一日から適用する。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（昭和二八年一月三一日郵政省令第三号）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（昭和三四年五月一三日郵政省令第一三号）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（昭和三五年一月一八日郵政省令第一号）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この省令は、公布の日から施行し、昭和三十五年以後の事業年度の収支予算並びに財産目録、貸借対照表及び損益計算書について適用する。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（昭和三六年五月三〇日郵政省令第九号）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この省令は、公布の日から施行し、昭和三十五年度以後の事業年度の貸借対照表について適用する。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（昭和三七年三月二八日郵政省令第六号）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この省令は、公布の日から施行し、昭和三十六年度以後の事業年度の財産目録及び貸借対照表について適用する。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（昭和三八年五月三〇日郵政省令第四号）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この省令は、公布の日から施行し、昭和三十七年度以後の事業年度の貸借対照表及び損益計算書について適用する。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（昭和四一年三月二九日郵政省令第二号）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この省令は、昭和四十一年四月一日から施行する。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（昭和四三年五月一八日郵政省令第一五号）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し、改正後の第十条及び別表第一号の規定は、昭和四十四年度以後の事業年度の収支予算及び資金計画について、改正後の第十二条第二項第三号及び別表第二号の規定は、昭和四十二年度以後の事業年度の財産目録、貸借対照表及び損益計算書並びにこれに関する説明書について、それぞれ適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（昭和四七年五月一日郵政省令第一六号）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この省令は、昭和四十七年五月十五日から施行する。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（昭和四八年一月一七日郵政省令第二号）　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（昭和五四年六月二六日郵政省令第九号）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この省令は、昭和五十四年七月一日から施行する。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（昭和五七年一一月二二日郵政省令第七二号）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この省令は、昭和五十七年十二月一日から施行する。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（昭和五九年一月五日郵政省令第一号）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昭和五十八年度の事業年度の財産目録、貸借対照表及び損益計算書並びにこれに関する説明書については、改正後の規定にかかわらず、なお従前の例による。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（昭和六〇年三月三〇日郵政省令第二一号）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この省令は、昭和六十年四月一日から施行する。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（昭和六二年一二月一五日郵政省令第六三号）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この省令は、昭和六十三年一月一日から施行する。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（昭和六三年四月一九日郵政省令第二六号）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（昭和六三年九月二八日郵政省令第五六号）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この省令は、昭和六十三年十月一日から施行する。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（平成元年六月二八日郵政省令第三八号）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（平成元年九月二七日郵政省令第五七号）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この省令は、平成元年十月一日から施行する。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（平成元年一一月一日郵政省令第六九号）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（平成二年一月二五日郵政省令第二号）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（平成二年八月一五日郵政省令第四二号）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（平成三年一月一八日郵政省令第一号）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（平成三年一月二九日郵政省令第七号）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（平成三年三月一日郵政省令第一三号）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（平成三年六月一三日郵政省令第三四号）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（平成四年一月一〇日郵政省令第二号）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（平成四年九月二八日郵政省令第六一号）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この省令は、通信・放送衛星機構法の一部を改正する法律（平成四年法律第三十四号）の施行の日（平成四年十月一日）から施行する。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（平成五年三月二日郵政省令第六号）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（平成五年六月三〇日郵政省令第三九号）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の際現に超短波放送（主として有料放送）を委託して行わせる放送の種類として法第五十二条の十三第一項の認定を受けている者は、この省令の施行日以降においては、超短波放送（有料放送を含む。）を委託して行わせる放送の種類として同項の認定を受けた者とみなす。</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（平成六年三月一四日郵政省令第一七号）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の際現に標準テレビジョン放送（主として有料放送）を委託して行わせる放送の種類として法第五十二条の十三第一項の認定を受けている者及び標準テレビジョン音声多重放送（主として有料放送）を委託して行わせる放送の種類として同項の認定を受けている者は、この省令の施行日以降においては、それぞれ標準テレビジョン放送（有料放送を含む。）を委託して行わせる放送の種類として同項の認定を受けた者及び標準テレビジョン音声多重放送（有料放送を含む。）を委託して行わせる放送の種類として同項の認定を受けた者とみなす。</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（平成六年七月五日郵政省令第四八号）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（平成六年九月一四日郵政省令第六三号）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lastRenderedPageBreak/>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（平成六年一一月三〇日郵政省令第七九号）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この省令は、放送法の一部を改正する法律（平成六年法律第七十四号）の施行の日（平成六年十二月一日）から施行する。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（平成七年二月二日郵政省令第四号）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（平成七年二月二一日郵政省令第九号）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（平成七年三月二四日郵政省令第一八号）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（平成七年五月一〇日郵政省令第四〇号）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（平成七年八月八日郵政省令第六三号）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（平成七年一一月一〇日郵政省令第八三号）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この省令は、放送法の一部を改正する法律（平成七年法律第九十二号）の施行の日（平成七年十一月十一日）から施行する。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（平成八年一月三一日郵政省令第三号）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（平成八年二月一三日郵政省令第六号）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（平成八年二月二八日郵政省令第八号）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（平成八年三月五日郵政省令第一九号）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（平成八年四月一一日郵政省令第三四号）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（平成八年五月二八日郵政省令第四四号）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（平成八年九月一八日郵政省令第六五号）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（平成九年六月一〇日郵政省令第三一号）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（平成九年六月二四日郵政省令第四一号）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（平成九年六月二四日郵政省令第四七号）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（平成九年九月二四日郵政省令第六二号）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１　</w:t>
      </w:r>
      <w:r w:rsidRPr="00A647DD">
        <w:rPr>
          <w:rFonts w:ascii="Yu Mincho" w:eastAsia="Yu Mincho" w:hAnsi="Yu Mincho" w:cs="굴림" w:hint="eastAsia"/>
          <w:snapToGrid/>
          <w:color w:val="333333"/>
          <w:kern w:val="0"/>
          <w:sz w:val="20"/>
          <w:szCs w:val="20"/>
        </w:rPr>
        <w:t>この省令は、放送法及び有線テレビジヨン放送法の一部を改正する法律（平成九年法律第五十八号）の施行の日から施行する。ただし、第十七条の十の改正規定並びに別表第十三号の改正規定中「□(10) 対象とする受信者層□(11) 委託放送事業と併せ行う事業及び当該事業の業務概要□(12) 将来の事業予定その他経営の方針」を「□(10) 災害放送に関する事項□(11) 対象とする受信者層□(12) 委託放送事業と併せ行う事業及び当該事業の業務概要□(13) 将来の事業予定その他経営方針」に改める改正規定及び別表第十三号の注２(11)中「別紙(11)」を「別紙(12)」に改め、同注(11)を同注(12)とし、同注(10)中「別紙(9)」を「別紙(10)」に改め、同注(10)を同注(11)とし、同注(9)の次に次のように加える改正規定並びに附則第四項及び第五項の規定は、公付の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（経過措置）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の際現に超短波放送又はテレビジョン放送（以下「超短波放送等」という。）を委託して行わせる委託放送業務の認定を受けている者と当該超短波放送等の電波に重畳して行う法第二条第二号の六の多重放送又は当該超短波放送等を補完する超短波放送若しくはデータ放送を委託して行わせる委託放送業務の認定を受けている者が同一であるときは、当該多重放送を委託して行わせる委託放送業務の認定証に記載された多重フレームの番号、標本化周波数三二キロヘルツ又は四八キロヘルツの場合の音声チャネルの番号、データチャネル、垂直帰線消去期間中の水平走査期間番号又は補完放送の方法は、当該超短波放送等を委託して行わせる委託放送業務の認定証に記載された多重フレームの番号、標本化周波数三二キロヘルツ又は四八キロヘルツの場合の音声チャネルの番号、データチャネル、垂直帰線消去期間中の水平走査期間番号又は補完放送の方法でもあるものとみな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この省令の施行の際現になされているテレビジョン音声多重放送、テレビジョン文字多重放送、テレビジョンデータ多重放送又はこの省令による改正前の第十七条の八第二項第三号ロの補完放送をする超短波放送若しくはデータ放送を委託して行わせる委託放送業務の認定の申請については、この省令による改正後の放送法施行規則のこれに相当する規定によって郵政大臣に対して申請したものとみなす。この場合において、郵政大臣は、当該申請をした者に週間放送番組の編集に関する事項を記載した書類を求め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４　</w:t>
      </w:r>
      <w:r w:rsidRPr="00A647DD">
        <w:rPr>
          <w:rFonts w:ascii="Yu Mincho" w:eastAsia="Yu Mincho" w:hAnsi="Yu Mincho" w:cs="굴림" w:hint="eastAsia"/>
          <w:snapToGrid/>
          <w:color w:val="333333"/>
          <w:kern w:val="0"/>
          <w:sz w:val="20"/>
          <w:szCs w:val="20"/>
        </w:rPr>
        <w:t>附則第一項ただし書に掲げる改正規定の施行の際現になされている委託放送業務の認定の申請については、同項ただし書に掲げる改正規定による改正後の放送法施行規則のこれに相当する規定によって郵政大臣に対し申請したものとみなす。この場合において、郵政大臣は、当該申請者に災害放送に関する事項を記載した書類を求めることができ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附則第一項ただし書に掲げる改正規定による改正後の放送法施行規則別表第十三号の様式にかかわらず、同項ただし書に掲げる改正規定の施行の日から起算して六月を経過する日までは、なお従前の様式によることができる。この場合においては同項ただし書に掲げる改正規定による改正前の放送法施行規則別表第十三号の様式の（９）の欄に、災害放送に関する事項に係る書類を添付する旨を記載すること。</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６　</w:t>
      </w:r>
      <w:r w:rsidRPr="00A647DD">
        <w:rPr>
          <w:rFonts w:ascii="Yu Mincho" w:eastAsia="Yu Mincho" w:hAnsi="Yu Mincho" w:cs="굴림" w:hint="eastAsia"/>
          <w:snapToGrid/>
          <w:color w:val="333333"/>
          <w:kern w:val="0"/>
          <w:sz w:val="20"/>
          <w:szCs w:val="20"/>
        </w:rPr>
        <w:t>附則第二項及び第三項に規定する場合のほか、この省令による改正前の放送法施行規則の規定によってなされた処分、手続その他の行為は、この省令による改正後の放送法施行規則のこれに相当する規定によってなされたものとみなす。</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（平成一〇年二月一〇日郵政省令第二号）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（平成一〇年三月三日郵政省令第六号）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（平成一〇年四月七日郵政省令第三〇号）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（平成一〇年六月三日郵政省令第五一号）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（平成一〇年六月一一日郵政省令第五三号）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（平成一〇年六月一一日郵政省令第五七号）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（平成一〇年八月四日郵政省令第六七号）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の際現になされている委託放送業務の認定の申請については、この省令による改正後の放送法施行規則のこれに相当する規定によって郵政大臣に対して申請したものとみなす。この場合において、郵政大臣は、当該申請者に主たる出資者の概要を記載した書類を求めることができ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（平成一〇年一〇月一日郵政省令第七九号）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この省令は、公布の日から施行する。ただし、第十七条の八第二項第二号の改正規定は、放送法の一部を改正する法律（平成十年法律第八十八号）の施行の日から施行する。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（平成一〇年一〇月三〇日郵政省令第九四号）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この省令は、放送法の一部を改正する法律（平成十年法律第八十八号）の施行の日（平成十年十一月一日）から施行する。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（平成一一年一月一一日郵政省令第三号）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（平成一一年六月二三日郵政省令第五一号）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（平成一一年一〇月五日郵政省令第七二号）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（平成一一年一〇月八日郵政省令第七四号）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（平成一一年一〇月二八日郵政省令第八三号）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この省令は、放送法の一部を改正する法律（平成十一年法律第五十八号）の施行の日から施行する。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この省令の施行の際現に標準テレビジョン放送又は高精細度テレビジョン放送による委託放送業務の認定を受けている者の標準テレビジョン放送又は高精細度テレビジョン放送の走査方式及び一の映像の走査線数は、それぞれ、一本おき及び五百二十五本（放送衛星業務用の周波数を使用するデジタル放送を委託して行わせる委託放送業務にあっては、一本おき及び五百二十五本並びに順次及び五百二十五本）、一本おき及び千百二十五本とみなす。</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（平成一一年一二月二一日郵政省令第一〇二号）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（平成一二年二月一日郵政省令第四号）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（平成一二年六月二六日郵政省令第三九号）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この省令は、平成十二年七月一日から施行する。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（平成一二年七月二六日郵政省令第四四号）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（平成一二年九月一四日郵政省令第五六号）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（平成一二年九月二七日郵政省令第六〇号）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この省令は、内閣法の一部を改正する法律（平成十一年法律第八十八号）の施行の日（平成十三年一月六日）から施行する。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（経過措置）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第二条　</w:t>
      </w:r>
      <w:r w:rsidRPr="00A647DD">
        <w:rPr>
          <w:rFonts w:ascii="Yu Mincho" w:eastAsia="Yu Mincho" w:hAnsi="Yu Mincho" w:cs="굴림" w:hint="eastAsia"/>
          <w:snapToGrid/>
          <w:color w:val="333333"/>
          <w:kern w:val="0"/>
          <w:sz w:val="20"/>
          <w:szCs w:val="20"/>
        </w:rPr>
        <w:t>この省令による改正前の様式又は書式により調製した用紙は、この省令の施行後においても当分の間、使用することができる。この場合、改正前の様式又は書式により調製した用紙を修補して、使用することがあ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（平成一三年三月二九日総務省令第三三号）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この省令は、商法等の一部を改正する法律（平成十二年法律第九十号）の施行の日（平成十三年四月一日）から施行する。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（平成一三年七月二五日総務省令第一〇五号）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（平成一四年一月二五日総務省令第五号）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この規則は、法の施行の日（平成十四年一月二十八日）から施行する。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（平成一四年一二月二日総務省令第一一五号）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日本放送協会の平成十四年四月一日に始まる事業年度に係る予算書並びに財産目録、貸借対照表、損益計算書及びこれに関する説明書については、なお従前の例による。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附　則　（平成一五年一月一七日総務省令第二〇号）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（平成一五年三月二四日総務省令第四九号）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（平成一五年六月九日総務省令第八八号）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（平成一五年九月三〇日総務省令第一二三号）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この省令は、平成十五年十月一日から施行する。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（平成一六年三月二九日総務省令第五六号）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この省令は、平成十六年三月二十九日から施行する。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（平成一六年三月三〇日総務省令第六三号）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（平成一六年四月一六日総務省令第八四号）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（平成一六年一一月九日総務省令第一三五号）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この省令は、平成十七年五月九日から施行する。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（平成一七年七月一五日総務省令第一一〇号）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（経過措置）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第二条　</w:t>
      </w:r>
      <w:r w:rsidRPr="00A647DD">
        <w:rPr>
          <w:rFonts w:ascii="Yu Mincho" w:eastAsia="Yu Mincho" w:hAnsi="Yu Mincho" w:cs="굴림" w:hint="eastAsia"/>
          <w:snapToGrid/>
          <w:color w:val="333333"/>
          <w:kern w:val="0"/>
          <w:sz w:val="20"/>
          <w:szCs w:val="20"/>
        </w:rPr>
        <w:t>この省令の施行の際現に放送法第五十二条の十三第二項の規定により委託放送業務の認定の申請を行っている者は、この省令の施行の日から一月以内に、この省令による改正後の放送法施行規則（以下「新規則」という。）第十七条の十第一項第四号及び第五号に掲げる事項を総務大臣に提出しなければなら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の際現に放送法第五十二条の十三第一項の認定を受けている者は、この省令の施行の日から一月以内に、新規則第十七条の十第一項第四号及び第五号に掲げる事項を総務大臣に提出しなければならない。</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（平成一七年八月九日総務省令第一一七号）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（平成一八年二月八日総務省令第一七号）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この省令は、電波法及び放送法の一部を改正する法律（平成十七年法律第百七号）附則第一条第二号に掲げる規定の施行の日（平成十八年四月一日）から施行する。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（施行日において議決権を有することとなる株式）</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電波法及び放送法の一部を改正する法律附則第五条の規定により読み替えて適用される放送法第五十</w:t>
      </w:r>
      <w:r w:rsidRPr="00A647DD">
        <w:rPr>
          <w:rFonts w:ascii="Yu Mincho" w:eastAsia="Yu Mincho" w:hAnsi="Yu Mincho" w:cs="굴림" w:hint="eastAsia"/>
          <w:snapToGrid/>
          <w:color w:val="333333"/>
          <w:kern w:val="0"/>
          <w:sz w:val="20"/>
          <w:szCs w:val="20"/>
        </w:rPr>
        <w:lastRenderedPageBreak/>
        <w:t>二条の八第三項の電波法（昭和二十五年法律第百三十一号）第五条第四項第三号イ及びロに掲げる者が有し、又は有するものとみなされる株式のうち同号に定める事由に該当することとならないように総務省令で定めるところにより議決権を有することとなる株式は、電波法及び放送法の一部を改正する法律第一条による改正後の電波法第五条第四項第三号ロに掲げる者を通じて間接に占められる議決権の割合として新たに計算される議決権に係る株式であって、同号の合計した割合の五分の一以上の部分に相当する議決権に対応するもの以外の株式（以下この項において「議決権制限株式」という。）とする。この場合において、当該者が二以上あるときは、株主名簿又は実質株主名簿に記載され、又は記録されているこれらの者が有し、又は有するものとみなされる株式の数に応じて、案分して計算した数の株式を議決権制限株式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（平成一八年五月一日総務省令第七八号）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（経過措置）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第二条　</w:t>
      </w:r>
      <w:r w:rsidRPr="00A647DD">
        <w:rPr>
          <w:rFonts w:ascii="Yu Mincho" w:eastAsia="Yu Mincho" w:hAnsi="Yu Mincho" w:cs="굴림" w:hint="eastAsia"/>
          <w:snapToGrid/>
          <w:color w:val="333333"/>
          <w:kern w:val="0"/>
          <w:sz w:val="20"/>
          <w:szCs w:val="20"/>
        </w:rPr>
        <w:t>この省令の施行の際現に放送法施行規則第十七条の十の規定により別表第十三号の注２（１）（注２）（ア）に規定する申請書の添付書類として提出された定款は、この省令による改正後の放送法施行規則別表第十三号の注２（１）（注２）（ア）に規定する申請書の添付書類として提出された定款とみなす。</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（平成一九年三月九日総務省令第二〇号）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（平成一九年三月二八日総務省令第三九号）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（経過措置）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第二条　</w:t>
      </w:r>
      <w:r w:rsidRPr="00A647DD">
        <w:rPr>
          <w:rFonts w:ascii="Yu Mincho" w:eastAsia="Yu Mincho" w:hAnsi="Yu Mincho" w:cs="굴림" w:hint="eastAsia"/>
          <w:snapToGrid/>
          <w:color w:val="333333"/>
          <w:kern w:val="0"/>
          <w:sz w:val="20"/>
          <w:szCs w:val="20"/>
        </w:rPr>
        <w:t>この省令の施行の際現に放送衛星業務用の周波数以外の周波数を使用するデジタル放送のうち、この省令による改正前の別表第一号十一から十四までに規定する標準テレビジョン放送又は高精細度テレビジョン放送を委託して行わせる放送の種類として放送法（昭和二十五年法律第百三十二号）第五十二条の十三第一項の認定を受けている者は、この省令による改正後の同表十一から十四までに規定するテレビジョン放送を委託して行わせる放送の種類として同項の認定を受けた者とみなす。</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（平成一九年六月二五日総務省令第七一号）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この省令は、平成十九年十月一日から施行する。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（平成一九年九月二五日総務省令第一〇九号）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この省令は、平成十九年九月三十日から施行する。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（平成二〇年一月一一日総務省令第二号）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この省令は、放送法等の一部を改正する法律（平成十九年法律第百三十六号）の施行の日から施行する。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平成十九年度の事業年度の業務報告書並びに財産目録、貸借対照表及び損益計算書並びにこれに関する説明書については、改正後の規定にかかわらず、なお従前の例による。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（平成二〇年三月二六日総務省令第三一号）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この省令は、放送法等の一部を改正する法律（平成十九年法律第百三十六号）の施行の日（平成二十年四月一日）から施行する。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（平成二〇年三月二七日総務省令第三四号）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（平成二〇年九月二二日総務省令第一〇四号）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この省令は、株式会社商工組合中央金庫法の施行の日（平成二十年十月一日）から施行する。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（平成二〇年一〇月二七日総務省令第一一七号）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この省令は、株式等の取引に係る決済の合理化を図るための社債等の振替に関する法律等の一部を改正する法律（平成十六年法律第八十八号）附則第一条に規定する施行日から施行する。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（株主名簿に記載し、又は記録する方法）</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第二条　</w:t>
      </w:r>
      <w:r w:rsidRPr="00A647DD">
        <w:rPr>
          <w:rFonts w:ascii="Yu Mincho" w:eastAsia="Yu Mincho" w:hAnsi="Yu Mincho" w:cs="굴림" w:hint="eastAsia"/>
          <w:snapToGrid/>
          <w:color w:val="333333"/>
          <w:kern w:val="0"/>
          <w:sz w:val="20"/>
          <w:szCs w:val="20"/>
        </w:rPr>
        <w:t>株式等の取引に係る決済の合理化を図るための社債等の振替に関する法律等の一部を改正する法律の施行に伴う関係政令の整備に関する政令（平成二十年政令第二百十九号）附則第三条第一項の総務省令で定める株主名簿に記載し、又は記録する方法は、次の各号に掲げる方法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電波法（昭和二十五年法律第百三十一号）第五条第四項第三号ロに掲げる者のうち、その者が占める放送法（昭和二十五年法律第百三十二号。以下「法」という。）第五十二条の八第一項に規定する一般放送事業者の議決権の割合が十分の一未満であるものが有するものとみなされる株式（電波法施行規則（昭和二十五年電波監理委員会規則第十四号）第六条の三の二第三項（同条第四項の規定の適用がある場合を含む。）に規定する計算の対象となる場合における議決権に係る株式を除く。）については、そのすべてについ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法第五十二条の八第一項の外国人等（電波法施行規則第六条の三の二第五項の規定に基づきそのすべてを間接に占められる議決権の割合とされる議決権に係る株式を有し、又は有するものとみなされる法人又は団体を含む。以下この条において「外国人等」という。）のうち通知を受けた時点の実質株主名簿に記載され、又は記録されている者が有するものとみなされる株式（前号に規定する株式を除く。）については、当該名簿に記載され、又は記録されている株式の数及び当該通知の直近の通知を受けた時点の株主名簿に記載され、又は記録されていた株式の数と通知に係る株式（当該通知の直近の通知を受けた時点の株主名簿に記載され、又は記録されている株式に限る。）の数のうち、いずれか少ない数（以下この号において「記載・記録優先株式の数」という。）を当該外国人等に係る株式の数として一株単位（単元株式数を定款で定めている場合にあっては、一単元の株式の単位。以下同じ。）で記載し、又は記録する。この場合において、法第五十二条の八第一項に規定する欠格事由（</w:t>
      </w:r>
      <w:r w:rsidRPr="00A647DD">
        <w:rPr>
          <w:rFonts w:ascii="Yu Mincho" w:eastAsia="Yu Mincho" w:hAnsi="Yu Mincho" w:cs="굴림" w:hint="eastAsia"/>
          <w:snapToGrid/>
          <w:color w:val="333333"/>
          <w:kern w:val="0"/>
          <w:sz w:val="20"/>
          <w:szCs w:val="20"/>
        </w:rPr>
        <w:lastRenderedPageBreak/>
        <w:t>以下この条において単に「欠格事由」という。）に該当することとなるときは、外国人等が有するものとみなされる株式について、欠格事由に該当することとならない範囲内で、記載・記録優先株式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その株式に議決権制限株式（第十七条の三の三第一項に規定する議決権制限株式をいう。以下この号において同じ。）がある一般放送事業者について、前二号の規定により記載し、又は記録することによってもなお欠格事由に該当することとならない場合は、当該一般放送事業者の議決権制限株式は、欠格事由に該当することとならない範囲内で、議決権制限株式となった時期の早いものから順に、議決権を有することとなる株式となるものとする。この場合において、同時に議決権制限株式とされたものが二以上あって、当該株式を有するものとみなされる者が二以上ある場合は、同時に議決権制限株式とされた株式の数に応じて一株単位で案分して計算することにより議決権を有することとなる株式を特定し、なお残余があるときは、一株単位の抽せんにより議決権を有することとなる株式を特定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第一号及び第二号の規定により記載し、又は記録し、及び前号の規定を適用した場合においてなお欠格事由に該当することとならないときは、外国人等が有し、又は有するものとみなされる株式のうち第二号前段の規定による記載又は記録がされなかったものについて、欠格事由に該当することとならない範囲内で、そ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第三条　</w:t>
      </w:r>
      <w:r w:rsidRPr="00A647DD">
        <w:rPr>
          <w:rFonts w:ascii="Yu Mincho" w:eastAsia="Yu Mincho" w:hAnsi="Yu Mincho" w:cs="굴림" w:hint="eastAsia"/>
          <w:snapToGrid/>
          <w:color w:val="333333"/>
          <w:kern w:val="0"/>
          <w:sz w:val="20"/>
          <w:szCs w:val="20"/>
        </w:rPr>
        <w:t>株式等の取引に係る決済の合理化を図るための社債等の振替に関する法律等の一部を改正する法律の施行に伴う関係政令の整備に関する政令附則第三条第三項の規定において準用する同条第一項の総務省令で定める株主名簿に記載し、又は記録する方法は、次の各号に掲げる方法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法第五十二条の三十第二項第五号ロ（２）に掲げる者のうち、その者が占める法第五十二条の三十二第一項に規定する認定放送持株会社の議決権の割合が十分の一未満であるものが有するものとみなされる株式（第十七条の二十八の四第三項（同条第四項の規定の適用がある場合を含む。）に規定する計算の対象となる場合における議決権に係る株式を除く。）については、そのすべてについ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法第五十二条の三十二第一項の外国人等（第十七条の二十八の四第五項の規定に基づきそのすべてを間接に占められる議決権の割合とされる議決権に係る株式を有し、又は有するものとみなされる法人又は団体を含む。以下この条において同じ。）のうち通知を受けた時点の実質株主名簿に記載され、又は記録されている者が有するものとみなされる株式（前号に規定する株式を除く。）については、当該名簿に記載され、又は記録されている株式の数及び当該通知の直近の通知を受けた時点の株主名簿に記載され、又は記録されていた株式の数と通知に係る株式（当該通知の直近の通知を受けた時点の株主名簿に記載され、又は記録されている株式に限る。）の数のうち、いずれか少ない数（以下この号において「記載・記録優先株式の数」という。）を当該外国人等に係る株式の数として一株単位</w:t>
      </w:r>
      <w:r w:rsidRPr="00A647DD">
        <w:rPr>
          <w:rFonts w:ascii="Yu Mincho" w:eastAsia="Yu Mincho" w:hAnsi="Yu Mincho" w:cs="굴림" w:hint="eastAsia"/>
          <w:snapToGrid/>
          <w:color w:val="333333"/>
          <w:kern w:val="0"/>
          <w:sz w:val="20"/>
          <w:szCs w:val="20"/>
        </w:rPr>
        <w:lastRenderedPageBreak/>
        <w:t>で記載し、又は記録する。この場合において、法第五十二条の三十第二項第五号イ又はロに定める株式会社に該当することとなるときは、外国人等が有するものとみなされる株式について、同号イ又はロに定める株式会社に該当することとならない範囲内で、記載・記録優先株式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その株式に議決権制限株式（第十七条の二十八の十八第一項に規定する議決権制限株式をいう。以下この号において同じ。）がある認定放送持株会社について、前二号の規定により記載し、又は記録することによってもなお法第五十二条の三十第二項第五号イ又はロに定める株式会社に該当することとならない場合は、当該認定放送持株会社の議決権制限株式は、同号イ又はロに定める株式会社に該当することとならない範囲内で、議決権制限株式となった時期の早いものから順に、議決権を有することとなる株式となるものとする。この場合において、同時に議決権制限株式とされたものが二以上あって、当該株式を有するものとみなされる者が二以上ある場合は、同時に議決権制限株式とされた株式の数に応じて一株単位で案分して計算することにより議決権を有することとなる株式を特定し、なお残余があるときは、一株単位の抽せんにより議決権を有することとなる株式を特定するもの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第一号及び第二号の規定により記載し、又は記録し、及び前号を適用した場合においてなお法第五十二条の三十第二項第五号イ又はロに定める株式会社に該当することとならないときは、外国人等が有するものとみなされる株式のうち第二号前段の規定による記載又は記録がされなかったものについて、法第五十二条の三十第二項第五号イ又はロに定める株式会社に該当することとならない範囲内で、その数に応じて一株単位で案分して計算することにより記載し、又は記録する株式を特定し、なお残余があるときは、一株単位の抽せんにより記載し、又は記録する株式を特定して記載し、又は記録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（平成二〇年一二月一日総務省令第一三三号）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（平成二一年二月二〇日総務省令第七号）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の際現に次の表の上欄に掲げる事項を委託して行わせる放送の種類として法第五十二条の十三第一項の認定を受けている者は、この省令の施行日以降においては、それぞれ同表の下欄に掲げる事項を委託して行わせる放送の種類として同項の認定を受けた者とみなす。</w:t>
      </w:r>
    </w:p>
    <w:tbl>
      <w:tblPr>
        <w:tblW w:w="0" w:type="auto"/>
        <w:tblInd w:w="240" w:type="dxa"/>
        <w:tblCellMar>
          <w:left w:w="0" w:type="dxa"/>
          <w:right w:w="0" w:type="dxa"/>
        </w:tblCellMar>
        <w:tblLook w:val="04A0" w:firstRow="1" w:lastRow="0" w:firstColumn="1" w:lastColumn="0" w:noHBand="0" w:noVBand="1"/>
      </w:tblPr>
      <w:tblGrid>
        <w:gridCol w:w="5348"/>
        <w:gridCol w:w="3418"/>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굴림"/>
                <w:snapToGrid/>
                <w:kern w:val="0"/>
                <w:sz w:val="20"/>
                <w:szCs w:val="20"/>
              </w:rPr>
              <w:t>超短波放送（デジタル放送）（有料放送を含む。）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超短波放送（デジタル放送）</w:t>
            </w: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テレビジョン放送（デジタル放送）（有料放送を含む。）</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標準テレビジョン放送（デジタル放送）（有料放送を含む。）</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高精細度テレビジョン放送（デジタル放送）（有料放送を含む。）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テレビジョン放送（デジタル放送）</w:t>
            </w: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lastRenderedPageBreak/>
              <w:t>デ</w:t>
            </w:r>
            <w:r w:rsidRPr="00A647DD">
              <w:rPr>
                <w:rFonts w:ascii="Yu Mincho" w:eastAsia="Yu Mincho" w:hAnsi="Yu Mincho" w:cs="MS Mincho"/>
                <w:snapToGrid/>
                <w:kern w:val="0"/>
                <w:sz w:val="20"/>
                <w:szCs w:val="20"/>
              </w:rPr>
              <w:t>ー</w:t>
            </w:r>
            <w:r w:rsidRPr="00A647DD">
              <w:rPr>
                <w:rFonts w:ascii="Yu Mincho" w:eastAsia="Yu Mincho" w:hAnsi="Yu Mincho" w:cs="굴림"/>
                <w:snapToGrid/>
                <w:kern w:val="0"/>
                <w:sz w:val="20"/>
                <w:szCs w:val="20"/>
              </w:rPr>
              <w:t>タ放送（デジタル放送）（有料放送を含む。）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デ</w:t>
            </w:r>
            <w:r w:rsidRPr="00A647DD">
              <w:rPr>
                <w:rFonts w:ascii="Yu Mincho" w:eastAsia="Yu Mincho" w:hAnsi="Yu Mincho" w:cs="MS Mincho"/>
                <w:snapToGrid/>
                <w:kern w:val="0"/>
                <w:sz w:val="20"/>
                <w:szCs w:val="20"/>
              </w:rPr>
              <w:t>ー</w:t>
            </w:r>
            <w:r w:rsidRPr="00A647DD">
              <w:rPr>
                <w:rFonts w:ascii="Yu Mincho" w:eastAsia="Yu Mincho" w:hAnsi="Yu Mincho" w:cs="굴림"/>
                <w:snapToGrid/>
                <w:kern w:val="0"/>
                <w:sz w:val="20"/>
                <w:szCs w:val="20"/>
              </w:rPr>
              <w:t>タ放送（デジタル放送）</w:t>
            </w: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標準テレビジョン放送（アナログ放送）（有料放送を含む。）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テレビジョン放送（アナログ放送）</w:t>
            </w:r>
          </w:p>
        </w:tc>
      </w:tr>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標準テレビジョン音</w:t>
            </w:r>
            <w:r w:rsidRPr="00A647DD">
              <w:rPr>
                <w:rFonts w:ascii="Yu Mincho" w:eastAsia="Yu Mincho" w:hAnsi="Yu Mincho" w:cs="새굴림"/>
                <w:snapToGrid/>
                <w:kern w:val="0"/>
                <w:sz w:val="20"/>
                <w:szCs w:val="20"/>
              </w:rPr>
              <w:t>声</w:t>
            </w:r>
            <w:r w:rsidRPr="00A647DD">
              <w:rPr>
                <w:rFonts w:ascii="Yu Mincho" w:eastAsia="Yu Mincho" w:hAnsi="Yu Mincho" w:cs="굴림"/>
                <w:snapToGrid/>
                <w:kern w:val="0"/>
                <w:sz w:val="20"/>
                <w:szCs w:val="20"/>
              </w:rPr>
              <w:t>多重放送（アナログ放送）（有料放送を含む。）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テレビジョン音</w:t>
            </w:r>
            <w:r w:rsidRPr="00A647DD">
              <w:rPr>
                <w:rFonts w:ascii="Yu Mincho" w:eastAsia="Yu Mincho" w:hAnsi="Yu Mincho" w:cs="새굴림"/>
                <w:snapToGrid/>
                <w:kern w:val="0"/>
                <w:sz w:val="20"/>
                <w:szCs w:val="20"/>
              </w:rPr>
              <w:t>声</w:t>
            </w:r>
            <w:r w:rsidRPr="00A647DD">
              <w:rPr>
                <w:rFonts w:ascii="Yu Mincho" w:eastAsia="Yu Mincho" w:hAnsi="Yu Mincho" w:cs="굴림"/>
                <w:snapToGrid/>
                <w:kern w:val="0"/>
                <w:sz w:val="20"/>
                <w:szCs w:val="20"/>
              </w:rPr>
              <w:t>多重放送（アナログ放送）</w:t>
            </w:r>
          </w:p>
        </w:tc>
      </w:tr>
    </w:tbl>
    <w:p w:rsidR="00A647DD" w:rsidRPr="00A647DD" w:rsidRDefault="00A647DD" w:rsidP="00A647DD">
      <w:pPr>
        <w:shd w:val="clear" w:color="auto" w:fill="FFFFFF"/>
        <w:spacing w:after="0" w:line="240" w:lineRule="auto"/>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（平成二二年四月二三日総務省令第五〇号）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（平成二三年三月三〇日総務省令第二一号）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この省令は、平成二十三年三月三十一日から施行する。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後最初に行う放送法第三条の四第七項（同法第四十四条第三項において準用する場合を含む。）の規定により読み替えて適用する同法第三条の四第五項の規定による放送番組の種別及び放送番組の種別ごとの放送時間の報告並びに同条第六項の規定による放送番組の種別及び放送番組の種別ごとの放送時間の公表については、第一条の三第四項及び第一条の四第三項第三号中「毎年四月から各六箇月の期間ごとに、当該期間における」とあるのは「平成二十三年七月から同年九月までにおける」と、「当該各六箇月の期間」とあるのは「当該三箇月の期間」と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（平成二三年六月二九日総務省令第六二号）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第一条　</w:t>
      </w:r>
      <w:r w:rsidRPr="00A647DD">
        <w:rPr>
          <w:rFonts w:ascii="Yu Mincho" w:eastAsia="Yu Mincho" w:hAnsi="Yu Mincho" w:cs="굴림" w:hint="eastAsia"/>
          <w:snapToGrid/>
          <w:color w:val="333333"/>
          <w:kern w:val="0"/>
          <w:sz w:val="20"/>
          <w:szCs w:val="20"/>
        </w:rPr>
        <w:t>この省令は、放送法等の一部を改正する法律（平成二十二年法律第六十五号。以下「改正法」という。）の施行の日（平成二十三年六月三十日）から施行する。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（有線ラジオ放送業務の運用の規正に関する法律を施行する規則等の廃止）</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第二条　</w:t>
      </w:r>
      <w:r w:rsidRPr="00A647DD">
        <w:rPr>
          <w:rFonts w:ascii="Yu Mincho" w:eastAsia="Yu Mincho" w:hAnsi="Yu Mincho" w:cs="굴림" w:hint="eastAsia"/>
          <w:snapToGrid/>
          <w:color w:val="333333"/>
          <w:kern w:val="0"/>
          <w:sz w:val="20"/>
          <w:szCs w:val="20"/>
        </w:rPr>
        <w:t>次に掲げる省令は、廃止する。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有線ラジオ放送業務の運用の規正に関する法律を施行する規則（昭和二十六年電波監理委員会規則第三号）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有線テレビジョン放送法施行規則（昭和四十七年郵政省令第四十号）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電気通信役務利用放送法施行規則（平成十四年総務省令第五号）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（放送のたびごとの放送の業務の開始及び終了の時刻並びに使用伝送容量の一日の平均値の期間中における平均値の記録の提出の規定の適用の特例）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第三条　</w:t>
      </w:r>
      <w:r w:rsidRPr="00A647DD">
        <w:rPr>
          <w:rFonts w:ascii="Yu Mincho" w:eastAsia="Yu Mincho" w:hAnsi="Yu Mincho" w:cs="굴림" w:hint="eastAsia"/>
          <w:snapToGrid/>
          <w:color w:val="333333"/>
          <w:kern w:val="0"/>
          <w:sz w:val="20"/>
          <w:szCs w:val="20"/>
        </w:rPr>
        <w:t>この省令による改正後の放送法施行規則（以下「新規則」という。）第八十五条の規定によって行うべき記録の提出のうち平成二十二年十月から六箇月の期間について行うべきものは、なお従前の例によることができ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（停電対策等の規定の適用の特例）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第四条　</w:t>
      </w:r>
      <w:r w:rsidRPr="00A647DD">
        <w:rPr>
          <w:rFonts w:ascii="Yu Mincho" w:eastAsia="Yu Mincho" w:hAnsi="Yu Mincho" w:cs="굴림" w:hint="eastAsia"/>
          <w:snapToGrid/>
          <w:color w:val="333333"/>
          <w:kern w:val="0"/>
          <w:sz w:val="20"/>
          <w:szCs w:val="20"/>
        </w:rPr>
        <w:t>新規則第百九条の規定は、この省令の施行の際現に改正法附則第九条第一項の規定により基幹放送局の免許を受けたものとみなされる者（以下「みなし免許人」という。）の電気通信設備のうち、中波放送又はテレビジョン放送の業務に用いられるその他の中継局への送信に係る中継回線設備及びその</w:t>
      </w:r>
      <w:r w:rsidRPr="00A647DD">
        <w:rPr>
          <w:rFonts w:ascii="Yu Mincho" w:eastAsia="Yu Mincho" w:hAnsi="Yu Mincho" w:cs="굴림" w:hint="eastAsia"/>
          <w:snapToGrid/>
          <w:color w:val="333333"/>
          <w:kern w:val="0"/>
          <w:sz w:val="20"/>
          <w:szCs w:val="20"/>
        </w:rPr>
        <w:lastRenderedPageBreak/>
        <w:t>他の中継局に係る放送局の送信設備については、平成二十五年十月三十一日までの間（みなし免許人が、同日までの間にその他の中継局に係る放送局の再免許の交付を受ける場合において、中波放送又はテレビジョン放送の業務に用いられるその他の中継局への送信に係る中継回線設備及びその他の中継局に係る放送局の送信設備を、同日以降に新規則第百九条に規定する基準に適合させる計画を提出したときは、当該日までの間）は、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第五条　</w:t>
      </w:r>
      <w:r w:rsidRPr="00A647DD">
        <w:rPr>
          <w:rFonts w:ascii="Yu Mincho" w:eastAsia="Yu Mincho" w:hAnsi="Yu Mincho" w:cs="굴림" w:hint="eastAsia"/>
          <w:snapToGrid/>
          <w:color w:val="333333"/>
          <w:kern w:val="0"/>
          <w:sz w:val="20"/>
          <w:szCs w:val="20"/>
        </w:rPr>
        <w:t>新規則第百四条、第百七条第一項及び第二項、第百八条、第百十一条並びに第百十二条第二項の規定は、みなし免許人の電気通信設備のうち、みなしプラン局への送信に係る中継回線設備及びみなしプラン局に係る放送局の送信設備については、平成二十五年十月三十一日までの間（みなし免許人が、同日までの間に当該みなしプラン局に係る放送局の再免許の交付を受ける場合において、みなしプラン局への送信に係る中継回線設備及びみなしプラン局に係る放送局の送信設備を、同日以降に新規則第百四条、第百七条第一項及び第二項、第百八条、第百十一条並びに第百十二条第二項に規定する基準に適合させる計画を提出したときは、当該日までの間）は、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第六条　</w:t>
      </w:r>
      <w:r w:rsidRPr="00A647DD">
        <w:rPr>
          <w:rFonts w:ascii="Yu Mincho" w:eastAsia="Yu Mincho" w:hAnsi="Yu Mincho" w:cs="굴림" w:hint="eastAsia"/>
          <w:snapToGrid/>
          <w:color w:val="333333"/>
          <w:kern w:val="0"/>
          <w:sz w:val="20"/>
          <w:szCs w:val="20"/>
        </w:rPr>
        <w:t>新規則第百五十一条第一項から第三項まで、第百五十三条第一号及び第二号並びに第百五十四条において準用する新規則第百六条、第百七条第三項及び第百九条の規定は、この省令の施行の際現に改正法附則第二条の規定による廃止前の有線テレビジョン放送法（昭和四十七年法律第百十四号）第二条第三項の有線テレビジョン放送施設者が設置する同条第二項の有線テレビジョン放送施設及び改正法附則第二条の規定による廃止前の電気通信役務利用放送法（平成十三年法律第八十五号）第二条第三項の電気通信役務利用放送事業者が権原に基づいて利用するこの省令による廃止前の電気通信役務利用放送法施行規則第二条第四号の有線役務利用放送設備については、この省令の施行の日から起算して一年を経過する日までの間は、適用しな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（指定に係る区域等の規定の適用の特例）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第七条　</w:t>
      </w:r>
      <w:r w:rsidRPr="00A647DD">
        <w:rPr>
          <w:rFonts w:ascii="Yu Mincho" w:eastAsia="Yu Mincho" w:hAnsi="Yu Mincho" w:cs="굴림" w:hint="eastAsia"/>
          <w:snapToGrid/>
          <w:color w:val="333333"/>
          <w:kern w:val="0"/>
          <w:sz w:val="20"/>
          <w:szCs w:val="20"/>
        </w:rPr>
        <w:t>改正法附則第五条第六項に規定する改正法による改正後の放送法第百四十条第一項の指定を受けたものとみなされる者（以下「みなし指定事業者」という。）について新規則第百六十条第一項の規定を適用する場合においては、同項中「当該各号に定める区域」とあるのは、「当該各号に定める区域又は放送法等の一部を改正する法律（平成二十二年法律第六十五号）の施行の日の前日において、同法附則第二条の規定による廃止前の有線テレビジョン放送法（昭和四十七年法律第百十四号）第三条の規定による許可若しくは同法第七条の規定による変更の許可を既に受けた放送法施行規則の一部を改正する省令（平成二十三年総務省令第六十二号）附則第二条の規定による廃止前の有線テレビジョン放送法施行規則（昭和四十七年郵政省令第四十号）別記第一に定める施設区域（施設設置完了予定が到来していない区域も含む。）」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みなし指定事業者について新規則第百六十条第二項の規定を適用する場合においては、同項中「市町村の合併の特例に関する法律」とあるのは「放送法等の一部を改正する法律（平成二十二年法律第六十五号）による廃止前の有線テレビジョン放送法（昭和四十七年法律第百十四号）第三条の規定による許可若しくは同法第七条の規定による変更の許可等の後に市町村の合併が行われた場合又は放送法等の一部を改正する法律の施行の日以後に市町村の合併の特例に関する法律」と、「法第百四十条第一項の規定による」とあるのは「放送法等の一部を改正する法律による廃止前の有線テレビジョン放</w:t>
      </w:r>
      <w:r w:rsidRPr="00A647DD">
        <w:rPr>
          <w:rFonts w:ascii="Yu Mincho" w:eastAsia="Yu Mincho" w:hAnsi="Yu Mincho" w:cs="굴림" w:hint="eastAsia"/>
          <w:snapToGrid/>
          <w:color w:val="333333"/>
          <w:kern w:val="0"/>
          <w:sz w:val="20"/>
          <w:szCs w:val="20"/>
        </w:rPr>
        <w:lastRenderedPageBreak/>
        <w:t>送法第三条の規定による許可若しくは同法第七条の規定による変更の許可等の際現に有線テレビジョン放送を行っている区域の属する当該許可若しくは変更の許可等を受けたときの市町村又は法第百四十条第一項の規定による」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みなし指定事業者について新規則第百六十五条第一項の規定を適用する場合においては、同項中「第百六十一条第一項各号（第一号ヘ及びトを除く。）のいずれか」とあるのは、「第百六十一条第一項第一号（ヘ及びトを除く。）又は現に法第百四十条第一項に規定する区域の全部若しくは大部分において有線テレビジョン放送を行うものであること（放送法等の一部を改正する法律（平成二十二年法律第六十五号）による廃止前の有線テレビジョン放送法（昭和四十七年法律第百十四号）第三条の規定による許可若しくは同法第七条の規定による変更の許可等若しくは法第百二十六条の規定による登録若しくは法第百三十条の規定による変更登録をした場合において、当該区域の全部又は大部分において有線テレビジョン放送を行うことに関し有線テレビジョン放送施設の施設計画又は有線電気通信設備の設置計画が合理的であり、かつ、その実施が確実なものと認められる場合を含む。）のいずれか」と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（受信契約者の記録数の提出の規定の適用の特例）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第八条　</w:t>
      </w:r>
      <w:r w:rsidRPr="00A647DD">
        <w:rPr>
          <w:rFonts w:ascii="Yu Mincho" w:eastAsia="Yu Mincho" w:hAnsi="Yu Mincho" w:cs="굴림" w:hint="eastAsia"/>
          <w:snapToGrid/>
          <w:color w:val="333333"/>
          <w:kern w:val="0"/>
          <w:sz w:val="20"/>
          <w:szCs w:val="20"/>
        </w:rPr>
        <w:t>新規則第百六十九条の規定によって行うべき記録の提出のうち平成二十二年四月一日から平成二十三年三月三十一日までの期間中について行うべきものは、なお従前の例によることができる。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（平成二三年七月二八日総務省令第一〇一号）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（平成二三年一〇月二五日総務省令第一三九号）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この省令の施行の際現に承認を受けている平成二十三年度の事業年度の収支予算、事業計画及び資金計画の変更については、改正後の規定にかかわらず、なお従前の例による。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平成二十三年度の事業年度の業務報告書並びに財産目録、貸借対照表、損益計算書、資本等変動計算書及びキャッシュ・フロー計算書並びにこれらに関する説明書については、改正後の規定にかかわらず、なお従前の例によ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（平成二四年三月三〇日総務省令第二三号）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この省令は、平成二十四年四月二日から施行する。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（平成二五年二月二〇日総務省令第七号）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（省令の廃止）</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次に掲げる省令は、廃止する。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標準テレビジョン放送（デジタル放送を除く。）に関する送信の標準方式（平成二十三年総務省令第八十八号）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二　</w:t>
      </w:r>
      <w:r w:rsidRPr="00A647DD">
        <w:rPr>
          <w:rFonts w:ascii="Yu Mincho" w:eastAsia="Yu Mincho" w:hAnsi="Yu Mincho" w:cs="굴림" w:hint="eastAsia"/>
          <w:snapToGrid/>
          <w:color w:val="333333"/>
          <w:kern w:val="0"/>
          <w:sz w:val="20"/>
          <w:szCs w:val="20"/>
        </w:rPr>
        <w:t>標準テレビジョン音声多重放送に関する送信の標準方式（平成二十三年総務省令第九十一号）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三　</w:t>
      </w:r>
      <w:r w:rsidRPr="00A647DD">
        <w:rPr>
          <w:rFonts w:ascii="Yu Mincho" w:eastAsia="Yu Mincho" w:hAnsi="Yu Mincho" w:cs="굴림" w:hint="eastAsia"/>
          <w:snapToGrid/>
          <w:color w:val="333333"/>
          <w:kern w:val="0"/>
          <w:sz w:val="20"/>
          <w:szCs w:val="20"/>
        </w:rPr>
        <w:t>標準テレビジョン文字多重放送に関する送信の標準方式（平成二十三年総務省令第九十二号）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四　</w:t>
      </w:r>
      <w:r w:rsidRPr="00A647DD">
        <w:rPr>
          <w:rFonts w:ascii="Yu Mincho" w:eastAsia="Yu Mincho" w:hAnsi="Yu Mincho" w:cs="굴림" w:hint="eastAsia"/>
          <w:snapToGrid/>
          <w:color w:val="333333"/>
          <w:kern w:val="0"/>
          <w:sz w:val="20"/>
          <w:szCs w:val="20"/>
        </w:rPr>
        <w:t>標準テレビジョン・データ多重放送に関する送信の標準方式（平成二十三年総務省令第九十三号）</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（平成二五年八月八日総務省令第七七号）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（平成二五年一二月一〇日総務省令第一〇四号）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（平成二五年一二月一七日総務省令第一一四号）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（平成二六年三月三一日総務省令第三一号）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この省令は、平成二十六年四月一日から施行する。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（平成二六年四月一日総務省令第四二号）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（平成二六年一〇月二一日総務省令第八一号）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（平成二六年一一月一四日総務省令第八四号）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この省令は、放送法及び電波法の一部を改正する法律（平成二十六年法律第九十六号）の施行の日から施行する。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平成二十六年度の事業年度の業務報告書並びに財産目録、貸借対照表、損益計算書、資本等変動計算書及びキャッシュ・フロー計算書並びにこれらに関する説明書については、改正後の放送法施行規則の規定にかかわらず、なお従前の例によ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（平成二六年一二月一五日総務省令第九三号）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（平成二七年一月九日総務省令第一号）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（平成二七年三月二〇日総務省令第一七号）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（平成二七年三月二六日総務省令第二三号）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この省令は、放送法及び電波法の一部を改正する法律の施行の日（平成二十七年四月一日）から施行する。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（平成二七年三月二七日総務省令第二五号）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この省令は、放送法及び電波法の一部を改正する法律（平成二十六年法律第九十六号。次項において「改正法」という。）の施行の日（平成二十七年四月一日）から施行する。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（改正法附則第八条の総務省令で定める事項）</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２　</w:t>
      </w:r>
      <w:r w:rsidRPr="00A647DD">
        <w:rPr>
          <w:rFonts w:ascii="Yu Mincho" w:eastAsia="Yu Mincho" w:hAnsi="Yu Mincho" w:cs="굴림" w:hint="eastAsia"/>
          <w:snapToGrid/>
          <w:color w:val="333333"/>
          <w:kern w:val="0"/>
          <w:sz w:val="20"/>
          <w:szCs w:val="20"/>
        </w:rPr>
        <w:t>改正法附則第八条の総務省令で定める事項は、次に掲げる事項とする。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一　</w:t>
      </w:r>
      <w:r w:rsidRPr="00A647DD">
        <w:rPr>
          <w:rFonts w:ascii="Yu Mincho" w:eastAsia="Yu Mincho" w:hAnsi="Yu Mincho" w:cs="굴림" w:hint="eastAsia"/>
          <w:snapToGrid/>
          <w:color w:val="333333"/>
          <w:kern w:val="0"/>
          <w:sz w:val="20"/>
          <w:szCs w:val="20"/>
        </w:rPr>
        <w:t>氏名（法人又は団体にあっては、名称及び代表者の氏名）及び住所</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二　</w:t>
      </w:r>
      <w:r w:rsidRPr="00A647DD">
        <w:rPr>
          <w:rFonts w:ascii="Yu Mincho" w:eastAsia="Yu Mincho" w:hAnsi="Yu Mincho" w:cs="굴림" w:hint="eastAsia"/>
          <w:snapToGrid/>
          <w:color w:val="333333"/>
          <w:kern w:val="0"/>
          <w:sz w:val="20"/>
          <w:szCs w:val="20"/>
        </w:rPr>
        <w:t>改正法附則第八条に規定する関係会社の名称、事業の概要、資本金、出資の額、出資の比率及び役員に関する事項</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（平成二七年八月一九日総務省令第七一号）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（平成二七年一二月一六日総務省令第一〇四号）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この省令は、地域の自主性及び自立性を高めるための改革の推進を図るための関係法律の整備に関する法律の一部の施行の日（平成二十八年四月一日）から施行する。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（平成二七年一二月二二日総務省令第一〇五号）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この省令は、電気通信事業法等の一部を改正する法律（平成二十七年法律第二十六号）の施行の日から施行する。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（平成二八年四月一二日総務省令第四九号）</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の施行の際現に次の表の上欄に掲げる事項を基幹放送の種類とする放送法第九十三条第一項の認定を受けている衛星基幹放送事業者は、この省令の施行の日において、同表の下欄に掲げる事項を基幹放送の種類とする同項の認定を受けた衛星基幹放送事業者とみなす。</w:t>
      </w:r>
    </w:p>
    <w:tbl>
      <w:tblPr>
        <w:tblW w:w="0" w:type="auto"/>
        <w:tblInd w:w="240" w:type="dxa"/>
        <w:tblCellMar>
          <w:left w:w="0" w:type="dxa"/>
          <w:right w:w="0" w:type="dxa"/>
        </w:tblCellMar>
        <w:tblLook w:val="04A0" w:firstRow="1" w:lastRow="0" w:firstColumn="1" w:lastColumn="0" w:noHBand="0" w:noVBand="1"/>
      </w:tblPr>
      <w:tblGrid>
        <w:gridCol w:w="3400"/>
        <w:gridCol w:w="5000"/>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굴림"/>
                <w:snapToGrid/>
                <w:kern w:val="0"/>
                <w:sz w:val="20"/>
                <w:szCs w:val="20"/>
              </w:rPr>
              <w:t>テレビジョン放送（デジタル放送）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超高精細度テレビジョン放送以外のテレビジョン放送</w:t>
            </w:r>
          </w:p>
        </w:tc>
      </w:tr>
    </w:tbl>
    <w:p w:rsidR="00A647DD" w:rsidRPr="00A647DD" w:rsidRDefault="00A647DD" w:rsidP="00A647DD">
      <w:pPr>
        <w:shd w:val="clear" w:color="auto" w:fill="FFFFFF"/>
        <w:spacing w:after="0" w:line="240" w:lineRule="auto"/>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（平成二八年四月二六日総務省令第五二号）</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１　</w:t>
      </w:r>
      <w:r w:rsidRPr="00A647DD">
        <w:rPr>
          <w:rFonts w:ascii="Yu Mincho" w:eastAsia="Yu Mincho" w:hAnsi="Yu Mincho" w:cs="굴림" w:hint="eastAsia"/>
          <w:snapToGrid/>
          <w:color w:val="333333"/>
          <w:kern w:val="0"/>
          <w:sz w:val="20"/>
          <w:szCs w:val="20"/>
        </w:rPr>
        <w:t>この省令は、電気通信事業法等の一部を改正する法律の施行の日（平成二十八年五月二十一日）から施行する。</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（経過措置）</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２　</w:t>
      </w:r>
      <w:r w:rsidRPr="00A647DD">
        <w:rPr>
          <w:rFonts w:ascii="Yu Mincho" w:eastAsia="Yu Mincho" w:hAnsi="Yu Mincho" w:cs="굴림" w:hint="eastAsia"/>
          <w:snapToGrid/>
          <w:color w:val="333333"/>
          <w:kern w:val="0"/>
          <w:sz w:val="20"/>
          <w:szCs w:val="20"/>
        </w:rPr>
        <w:t>この省令による改正後の放送法施行規則（以下「新施行規則」という。）第百七十五条の規定の例によりこの省令の施行前に行われた提供条件概要説明（新施行規則第百七十一条の二第七号に規定する提供条件概要説明をいう。以下同じ。）は、同条の規定により行われたものとみなす。</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３　</w:t>
      </w:r>
      <w:r w:rsidRPr="00A647DD">
        <w:rPr>
          <w:rFonts w:ascii="Yu Mincho" w:eastAsia="Yu Mincho" w:hAnsi="Yu Mincho" w:cs="굴림" w:hint="eastAsia"/>
          <w:snapToGrid/>
          <w:color w:val="333333"/>
          <w:kern w:val="0"/>
          <w:sz w:val="20"/>
          <w:szCs w:val="20"/>
        </w:rPr>
        <w:t>この省令の施行の際現に有料放送事業者（放送法（以下「法」という。）第百四十七条第一項に規定する有料放送事業者をいう。以下同じ。）が提供している有料放送（同項に規定する有料放送をいう。以下同じ。）の役務であって、その提供に関する契約（新施行規則第百七十一条の二第十七号に規定する期間制限・違約金付自動更新契約に限る。）の締結又はその媒介等がされようとするときに新施行規則第百七十五条第四項に定める提供条件概要説明がされているもの以外のものについては、同項及び同条第七項の規定は、この省令の施行の日（以下「施行日」という。）から起算して六月を経過する日までの間、適用しない。この場合において、同条第三項及び第八項第三号中「変更・更新契約（期間制限・違約金付自動更新契約を除く。）」とあるのは、「変更・更新契約」とする。</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４　</w:t>
      </w:r>
      <w:r w:rsidRPr="00A647DD">
        <w:rPr>
          <w:rFonts w:ascii="Yu Mincho" w:eastAsia="Yu Mincho" w:hAnsi="Yu Mincho" w:cs="굴림" w:hint="eastAsia"/>
          <w:snapToGrid/>
          <w:color w:val="333333"/>
          <w:kern w:val="0"/>
          <w:sz w:val="20"/>
          <w:szCs w:val="20"/>
        </w:rPr>
        <w:t>この省令の施行の際現に有料放送事業者が提供している有料放送の役務（平成二十七年九月末における当該有料放送の役務の国内受信者（法第百四十七条第一項に規定する国内受信者をいう。以下同じ。）の数が百万未満であるものに限る。）については、新施行規則第百七十五条の二第六項の規定は、施行日から起算して六月を経過する日までの間、適用しない。</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t xml:space="preserve">５　</w:t>
      </w:r>
      <w:r w:rsidRPr="00A647DD">
        <w:rPr>
          <w:rFonts w:ascii="Yu Mincho" w:eastAsia="Yu Mincho" w:hAnsi="Yu Mincho" w:cs="굴림" w:hint="eastAsia"/>
          <w:snapToGrid/>
          <w:color w:val="333333"/>
          <w:kern w:val="0"/>
          <w:sz w:val="20"/>
          <w:szCs w:val="20"/>
        </w:rPr>
        <w:t>国内受信者からの電話による申出によりこの省令の施行の際現に締結されている有料放送の役務の提供に関する契約の一部の変更又は当該有料放送の役務の提供に関する契約の更新をする場合においては、新施行規則第百七十五条の二第九項の規定の適用については、当分の間、次の表の上欄に掲げる字句は、同表の下欄に掲げる字句とする。</w:t>
      </w:r>
    </w:p>
    <w:tbl>
      <w:tblPr>
        <w:tblW w:w="0" w:type="auto"/>
        <w:tblInd w:w="240" w:type="dxa"/>
        <w:tblCellMar>
          <w:left w:w="0" w:type="dxa"/>
          <w:right w:w="0" w:type="dxa"/>
        </w:tblCellMar>
        <w:tblLook w:val="04A0" w:firstRow="1" w:lastRow="0" w:firstColumn="1" w:lastColumn="0" w:noHBand="0" w:noVBand="1"/>
      </w:tblPr>
      <w:tblGrid>
        <w:gridCol w:w="3903"/>
        <w:gridCol w:w="4863"/>
      </w:tblGrid>
      <w:tr w:rsidR="00A647DD" w:rsidRPr="00A647DD" w:rsidTr="00A647D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hint="eastAsia"/>
                <w:snapToGrid/>
                <w:kern w:val="0"/>
                <w:sz w:val="20"/>
                <w:szCs w:val="20"/>
              </w:rPr>
            </w:pPr>
            <w:r w:rsidRPr="00A647DD">
              <w:rPr>
                <w:rFonts w:ascii="Yu Mincho" w:eastAsia="Yu Mincho" w:hAnsi="Yu Mincho" w:cs="굴림"/>
                <w:snapToGrid/>
                <w:kern w:val="0"/>
                <w:sz w:val="20"/>
                <w:szCs w:val="20"/>
              </w:rPr>
              <w:t>９　前項の規定にかかわらず、法第百五十</w:t>
            </w:r>
            <w:r w:rsidRPr="00A647DD">
              <w:rPr>
                <w:rFonts w:ascii="Yu Mincho" w:eastAsia="Yu Mincho" w:hAnsi="Yu Mincho" w:cs="새굴림"/>
                <w:snapToGrid/>
                <w:kern w:val="0"/>
                <w:sz w:val="20"/>
                <w:szCs w:val="20"/>
              </w:rPr>
              <w:t>条</w:t>
            </w:r>
            <w:r w:rsidRPr="00A647DD">
              <w:rPr>
                <w:rFonts w:ascii="Yu Mincho" w:eastAsia="Yu Mincho" w:hAnsi="Yu Mincho" w:cs="굴림"/>
                <w:snapToGrid/>
                <w:kern w:val="0"/>
                <w:sz w:val="20"/>
                <w:szCs w:val="20"/>
              </w:rPr>
              <w:t>の二第二項に規定する情報通信の技術を利用する方法は、</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該方法による提供を受ける旨の承諾又は受けない旨の申出をする場合にあつては、有料放送事業者の使用に係る電子計算機に備えられたファイルにその旨を記</w:t>
            </w:r>
            <w:r w:rsidRPr="00A647DD">
              <w:rPr>
                <w:rFonts w:ascii="Yu Mincho" w:eastAsia="Yu Mincho" w:hAnsi="Yu Mincho" w:cs="새굴림"/>
                <w:snapToGrid/>
                <w:kern w:val="0"/>
                <w:sz w:val="20"/>
                <w:szCs w:val="20"/>
              </w:rPr>
              <w:t>録</w:t>
            </w:r>
            <w:r w:rsidRPr="00A647DD">
              <w:rPr>
                <w:rFonts w:ascii="Yu Mincho" w:eastAsia="Yu Mincho" w:hAnsi="Yu Mincho" w:cs="굴림"/>
                <w:snapToGrid/>
                <w:kern w:val="0"/>
                <w:sz w:val="20"/>
                <w:szCs w:val="20"/>
              </w:rPr>
              <w:t>する方法とする。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９　前項の規定にかかわらず、法第百五十</w:t>
            </w:r>
            <w:r w:rsidRPr="00A647DD">
              <w:rPr>
                <w:rFonts w:ascii="Yu Mincho" w:eastAsia="Yu Mincho" w:hAnsi="Yu Mincho" w:cs="새굴림"/>
                <w:snapToGrid/>
                <w:kern w:val="0"/>
                <w:sz w:val="20"/>
                <w:szCs w:val="20"/>
              </w:rPr>
              <w:t>条</w:t>
            </w:r>
            <w:r w:rsidRPr="00A647DD">
              <w:rPr>
                <w:rFonts w:ascii="Yu Mincho" w:eastAsia="Yu Mincho" w:hAnsi="Yu Mincho" w:cs="굴림"/>
                <w:snapToGrid/>
                <w:kern w:val="0"/>
                <w:sz w:val="20"/>
                <w:szCs w:val="20"/>
              </w:rPr>
              <w:t>の二第二項に規定する情報通信の技術を利用する方法は、</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該方法による提供を受ける旨の承諾又は受けない旨の申出（以下この項において「承諾等」という。）をする場合にあつては、有料放送事業者の使用に係る電子計算機に備えられたファイルにその旨を記</w:t>
            </w:r>
            <w:r w:rsidRPr="00A647DD">
              <w:rPr>
                <w:rFonts w:ascii="Yu Mincho" w:eastAsia="Yu Mincho" w:hAnsi="Yu Mincho" w:cs="새굴림"/>
                <w:snapToGrid/>
                <w:kern w:val="0"/>
                <w:sz w:val="20"/>
                <w:szCs w:val="20"/>
              </w:rPr>
              <w:t>録</w:t>
            </w:r>
            <w:r w:rsidRPr="00A647DD">
              <w:rPr>
                <w:rFonts w:ascii="Yu Mincho" w:eastAsia="Yu Mincho" w:hAnsi="Yu Mincho" w:cs="굴림"/>
                <w:snapToGrid/>
                <w:kern w:val="0"/>
                <w:sz w:val="20"/>
                <w:szCs w:val="20"/>
              </w:rPr>
              <w:t>する方法又は電話による方法（次に</w:t>
            </w:r>
            <w:r w:rsidRPr="00A647DD">
              <w:rPr>
                <w:rFonts w:ascii="Yu Mincho" w:eastAsia="Yu Mincho" w:hAnsi="Yu Mincho" w:cs="새굴림"/>
                <w:snapToGrid/>
                <w:kern w:val="0"/>
                <w:sz w:val="20"/>
                <w:szCs w:val="20"/>
              </w:rPr>
              <w:t>掲</w:t>
            </w:r>
            <w:r w:rsidRPr="00A647DD">
              <w:rPr>
                <w:rFonts w:ascii="Yu Mincho" w:eastAsia="Yu Mincho" w:hAnsi="Yu Mincho" w:cs="굴림"/>
                <w:snapToGrid/>
                <w:kern w:val="0"/>
                <w:sz w:val="20"/>
                <w:szCs w:val="20"/>
              </w:rPr>
              <w:t>げる要件を</w:t>
            </w:r>
            <w:r w:rsidRPr="00A647DD">
              <w:rPr>
                <w:rFonts w:ascii="Yu Mincho" w:eastAsia="Yu Mincho" w:hAnsi="Yu Mincho" w:cs="새굴림"/>
                <w:snapToGrid/>
                <w:kern w:val="0"/>
                <w:sz w:val="20"/>
                <w:szCs w:val="20"/>
              </w:rPr>
              <w:t>満</w:t>
            </w:r>
            <w:r w:rsidRPr="00A647DD">
              <w:rPr>
                <w:rFonts w:ascii="Yu Mincho" w:eastAsia="Yu Mincho" w:hAnsi="Yu Mincho" w:cs="굴림"/>
                <w:snapToGrid/>
                <w:kern w:val="0"/>
                <w:sz w:val="20"/>
                <w:szCs w:val="20"/>
              </w:rPr>
              <w:t>たす方法に限る。）とする。</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 xml:space="preserve">一　</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該承諾等に係る有料放送役務提供契約の締結に係る</w:t>
            </w:r>
            <w:r w:rsidRPr="00A647DD">
              <w:rPr>
                <w:rFonts w:ascii="Yu Mincho" w:eastAsia="Yu Mincho" w:hAnsi="Yu Mincho" w:cs="새굴림"/>
                <w:snapToGrid/>
                <w:kern w:val="0"/>
                <w:sz w:val="20"/>
                <w:szCs w:val="20"/>
              </w:rPr>
              <w:t>国内</w:t>
            </w:r>
            <w:r w:rsidRPr="00A647DD">
              <w:rPr>
                <w:rFonts w:ascii="Yu Mincho" w:eastAsia="Yu Mincho" w:hAnsi="Yu Mincho" w:cs="굴림"/>
                <w:snapToGrid/>
                <w:kern w:val="0"/>
                <w:sz w:val="20"/>
                <w:szCs w:val="20"/>
              </w:rPr>
              <w:t>受信者からの電話による申出の都度、前項に規定する方法により記載事項等を提供することについて、あらかじめ、</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w:t>
            </w:r>
            <w:r w:rsidRPr="00A647DD">
              <w:rPr>
                <w:rFonts w:ascii="Yu Mincho" w:eastAsia="Yu Mincho" w:hAnsi="Yu Mincho" w:cs="새굴림"/>
                <w:snapToGrid/>
                <w:kern w:val="0"/>
                <w:sz w:val="20"/>
                <w:szCs w:val="20"/>
              </w:rPr>
              <w:t>国内</w:t>
            </w:r>
            <w:r w:rsidRPr="00A647DD">
              <w:rPr>
                <w:rFonts w:ascii="Yu Mincho" w:eastAsia="Yu Mincho" w:hAnsi="Yu Mincho" w:cs="굴림"/>
                <w:snapToGrid/>
                <w:kern w:val="0"/>
                <w:sz w:val="20"/>
                <w:szCs w:val="20"/>
              </w:rPr>
              <w:t>受信者に</w:t>
            </w:r>
            <w:r w:rsidRPr="00A647DD">
              <w:rPr>
                <w:rFonts w:ascii="Yu Mincho" w:eastAsia="Yu Mincho" w:hAnsi="Yu Mincho" w:cs="새굴림"/>
                <w:snapToGrid/>
                <w:kern w:val="0"/>
                <w:sz w:val="20"/>
                <w:szCs w:val="20"/>
              </w:rPr>
              <w:t>説</w:t>
            </w:r>
            <w:r w:rsidRPr="00A647DD">
              <w:rPr>
                <w:rFonts w:ascii="Yu Mincho" w:eastAsia="Yu Mincho" w:hAnsi="Yu Mincho" w:cs="굴림"/>
                <w:snapToGrid/>
                <w:kern w:val="0"/>
                <w:sz w:val="20"/>
                <w:szCs w:val="20"/>
              </w:rPr>
              <w:t>明し、了解を得ること。</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二　前</w:t>
            </w:r>
            <w:r w:rsidRPr="00A647DD">
              <w:rPr>
                <w:rFonts w:ascii="Yu Mincho" w:eastAsia="Yu Mincho" w:hAnsi="Yu Mincho" w:cs="새굴림"/>
                <w:snapToGrid/>
                <w:kern w:val="0"/>
                <w:sz w:val="20"/>
                <w:szCs w:val="20"/>
              </w:rPr>
              <w:t>号</w:t>
            </w:r>
            <w:r w:rsidRPr="00A647DD">
              <w:rPr>
                <w:rFonts w:ascii="Yu Mincho" w:eastAsia="Yu Mincho" w:hAnsi="Yu Mincho" w:cs="굴림"/>
                <w:snapToGrid/>
                <w:kern w:val="0"/>
                <w:sz w:val="20"/>
                <w:szCs w:val="20"/>
              </w:rPr>
              <w:t>の了解を得た場合において、書面（磁</w:t>
            </w:r>
            <w:r w:rsidRPr="00A647DD">
              <w:rPr>
                <w:rFonts w:ascii="Yu Mincho" w:eastAsia="Yu Mincho" w:hAnsi="Yu Mincho" w:cs="새굴림"/>
                <w:snapToGrid/>
                <w:kern w:val="0"/>
                <w:sz w:val="20"/>
                <w:szCs w:val="20"/>
              </w:rPr>
              <w:t>気</w:t>
            </w:r>
            <w:r w:rsidRPr="00A647DD">
              <w:rPr>
                <w:rFonts w:ascii="Yu Mincho" w:eastAsia="Yu Mincho" w:hAnsi="Yu Mincho" w:cs="굴림"/>
                <w:snapToGrid/>
                <w:kern w:val="0"/>
                <w:sz w:val="20"/>
                <w:szCs w:val="20"/>
              </w:rPr>
              <w:t>ディスク、シ</w:t>
            </w:r>
            <w:r w:rsidRPr="00A647DD">
              <w:rPr>
                <w:rFonts w:ascii="Yu Mincho" w:eastAsia="Yu Mincho" w:hAnsi="Yu Mincho" w:cs="MS Mincho"/>
                <w:snapToGrid/>
                <w:kern w:val="0"/>
                <w:sz w:val="20"/>
                <w:szCs w:val="20"/>
              </w:rPr>
              <w:t>ー・</w:t>
            </w:r>
            <w:r w:rsidRPr="00A647DD">
              <w:rPr>
                <w:rFonts w:ascii="Yu Mincho" w:eastAsia="Yu Mincho" w:hAnsi="Yu Mincho" w:cs="굴림"/>
                <w:snapToGrid/>
                <w:kern w:val="0"/>
                <w:sz w:val="20"/>
                <w:szCs w:val="20"/>
              </w:rPr>
              <w:t>ディ</w:t>
            </w:r>
            <w:r w:rsidRPr="00A647DD">
              <w:rPr>
                <w:rFonts w:ascii="Yu Mincho" w:eastAsia="Yu Mincho" w:hAnsi="Yu Mincho" w:cs="MS Mincho"/>
                <w:snapToGrid/>
                <w:kern w:val="0"/>
                <w:sz w:val="20"/>
                <w:szCs w:val="20"/>
              </w:rPr>
              <w:t>ー・</w:t>
            </w:r>
            <w:r w:rsidRPr="00A647DD">
              <w:rPr>
                <w:rFonts w:ascii="Yu Mincho" w:eastAsia="Yu Mincho" w:hAnsi="Yu Mincho" w:cs="굴림"/>
                <w:snapToGrid/>
                <w:kern w:val="0"/>
                <w:sz w:val="20"/>
                <w:szCs w:val="20"/>
              </w:rPr>
              <w:t>ロムその他の記</w:t>
            </w:r>
            <w:r w:rsidRPr="00A647DD">
              <w:rPr>
                <w:rFonts w:ascii="Yu Mincho" w:eastAsia="Yu Mincho" w:hAnsi="Yu Mincho" w:cs="새굴림"/>
                <w:snapToGrid/>
                <w:kern w:val="0"/>
                <w:sz w:val="20"/>
                <w:szCs w:val="20"/>
              </w:rPr>
              <w:t>録</w:t>
            </w:r>
            <w:r w:rsidRPr="00A647DD">
              <w:rPr>
                <w:rFonts w:ascii="Yu Mincho" w:eastAsia="Yu Mincho" w:hAnsi="Yu Mincho" w:cs="굴림"/>
                <w:snapToGrid/>
                <w:kern w:val="0"/>
                <w:sz w:val="20"/>
                <w:szCs w:val="20"/>
              </w:rPr>
              <w:t>媒体を含む。）、電子メ</w:t>
            </w:r>
            <w:r w:rsidRPr="00A647DD">
              <w:rPr>
                <w:rFonts w:ascii="Yu Mincho" w:eastAsia="Yu Mincho" w:hAnsi="Yu Mincho" w:cs="MS Mincho"/>
                <w:snapToGrid/>
                <w:kern w:val="0"/>
                <w:sz w:val="20"/>
                <w:szCs w:val="20"/>
              </w:rPr>
              <w:t>ー</w:t>
            </w:r>
            <w:r w:rsidRPr="00A647DD">
              <w:rPr>
                <w:rFonts w:ascii="Yu Mincho" w:eastAsia="Yu Mincho" w:hAnsi="Yu Mincho" w:cs="굴림"/>
                <w:snapToGrid/>
                <w:kern w:val="0"/>
                <w:sz w:val="20"/>
                <w:szCs w:val="20"/>
              </w:rPr>
              <w:t>ル又は電子計算機に備えられたファイルに記</w:t>
            </w:r>
            <w:r w:rsidRPr="00A647DD">
              <w:rPr>
                <w:rFonts w:ascii="Yu Mincho" w:eastAsia="Yu Mincho" w:hAnsi="Yu Mincho" w:cs="새굴림"/>
                <w:snapToGrid/>
                <w:kern w:val="0"/>
                <w:sz w:val="20"/>
                <w:szCs w:val="20"/>
              </w:rPr>
              <w:t>録</w:t>
            </w:r>
            <w:r w:rsidRPr="00A647DD">
              <w:rPr>
                <w:rFonts w:ascii="Yu Mincho" w:eastAsia="Yu Mincho" w:hAnsi="Yu Mincho" w:cs="굴림"/>
                <w:snapToGrid/>
                <w:kern w:val="0"/>
                <w:sz w:val="20"/>
                <w:szCs w:val="20"/>
              </w:rPr>
              <w:t>された情報の</w:t>
            </w:r>
            <w:r w:rsidRPr="00A647DD">
              <w:rPr>
                <w:rFonts w:ascii="Yu Mincho" w:eastAsia="Yu Mincho" w:hAnsi="Yu Mincho" w:cs="새굴림"/>
                <w:snapToGrid/>
                <w:kern w:val="0"/>
                <w:sz w:val="20"/>
                <w:szCs w:val="20"/>
              </w:rPr>
              <w:t>内</w:t>
            </w:r>
            <w:r w:rsidRPr="00A647DD">
              <w:rPr>
                <w:rFonts w:ascii="Yu Mincho" w:eastAsia="Yu Mincho" w:hAnsi="Yu Mincho" w:cs="굴림"/>
                <w:snapToGrid/>
                <w:kern w:val="0"/>
                <w:sz w:val="20"/>
                <w:szCs w:val="20"/>
              </w:rPr>
              <w:t>容を電</w:t>
            </w:r>
            <w:r w:rsidRPr="00A647DD">
              <w:rPr>
                <w:rFonts w:ascii="Yu Mincho" w:eastAsia="Yu Mincho" w:hAnsi="Yu Mincho" w:cs="새굴림"/>
                <w:snapToGrid/>
                <w:kern w:val="0"/>
                <w:sz w:val="20"/>
                <w:szCs w:val="20"/>
              </w:rPr>
              <w:t>気</w:t>
            </w:r>
            <w:r w:rsidRPr="00A647DD">
              <w:rPr>
                <w:rFonts w:ascii="Yu Mincho" w:eastAsia="Yu Mincho" w:hAnsi="Yu Mincho" w:cs="굴림"/>
                <w:snapToGrid/>
                <w:kern w:val="0"/>
                <w:sz w:val="20"/>
                <w:szCs w:val="20"/>
              </w:rPr>
              <w:t>通信回線を通じて</w:t>
            </w:r>
            <w:r w:rsidRPr="00A647DD">
              <w:rPr>
                <w:rFonts w:ascii="Yu Mincho" w:eastAsia="Yu Mincho" w:hAnsi="Yu Mincho" w:cs="새굴림"/>
                <w:snapToGrid/>
                <w:kern w:val="0"/>
                <w:sz w:val="20"/>
                <w:szCs w:val="20"/>
              </w:rPr>
              <w:t>国内</w:t>
            </w:r>
            <w:r w:rsidRPr="00A647DD">
              <w:rPr>
                <w:rFonts w:ascii="Yu Mincho" w:eastAsia="Yu Mincho" w:hAnsi="Yu Mincho" w:cs="굴림"/>
                <w:snapToGrid/>
                <w:kern w:val="0"/>
                <w:sz w:val="20"/>
                <w:szCs w:val="20"/>
              </w:rPr>
              <w:t>受信者の</w:t>
            </w:r>
            <w:r w:rsidRPr="00A647DD">
              <w:rPr>
                <w:rFonts w:ascii="Yu Mincho" w:eastAsia="Yu Mincho" w:hAnsi="Yu Mincho" w:cs="새굴림"/>
                <w:snapToGrid/>
                <w:kern w:val="0"/>
                <w:sz w:val="20"/>
                <w:szCs w:val="20"/>
              </w:rPr>
              <w:t>閲覧</w:t>
            </w:r>
            <w:r w:rsidRPr="00A647DD">
              <w:rPr>
                <w:rFonts w:ascii="Yu Mincho" w:eastAsia="Yu Mincho" w:hAnsi="Yu Mincho" w:cs="굴림"/>
                <w:snapToGrid/>
                <w:kern w:val="0"/>
                <w:sz w:val="20"/>
                <w:szCs w:val="20"/>
              </w:rPr>
              <w:t>に供する方法により</w:t>
            </w:r>
            <w:r w:rsidRPr="00A647DD">
              <w:rPr>
                <w:rFonts w:ascii="Yu Mincho" w:eastAsia="Yu Mincho" w:hAnsi="Yu Mincho" w:cs="새굴림"/>
                <w:snapToGrid/>
                <w:kern w:val="0"/>
                <w:sz w:val="20"/>
                <w:szCs w:val="20"/>
              </w:rPr>
              <w:t>当</w:t>
            </w:r>
            <w:r w:rsidRPr="00A647DD">
              <w:rPr>
                <w:rFonts w:ascii="Yu Mincho" w:eastAsia="Yu Mincho" w:hAnsi="Yu Mincho" w:cs="굴림"/>
                <w:snapToGrid/>
                <w:kern w:val="0"/>
                <w:sz w:val="20"/>
                <w:szCs w:val="20"/>
              </w:rPr>
              <w:t>該了解があつた旨を通知すること。</w:t>
            </w:r>
          </w:p>
          <w:p w:rsidR="00A647DD" w:rsidRPr="00A647DD" w:rsidRDefault="00A647DD" w:rsidP="00A647DD">
            <w:pPr>
              <w:spacing w:after="0" w:line="315" w:lineRule="atLeast"/>
              <w:rPr>
                <w:rFonts w:ascii="Yu Mincho" w:eastAsia="Yu Mincho" w:hAnsi="Yu Mincho" w:cs="굴림"/>
                <w:snapToGrid/>
                <w:kern w:val="0"/>
                <w:sz w:val="20"/>
                <w:szCs w:val="20"/>
              </w:rPr>
            </w:pPr>
            <w:r w:rsidRPr="00A647DD">
              <w:rPr>
                <w:rFonts w:ascii="Yu Mincho" w:eastAsia="Yu Mincho" w:hAnsi="Yu Mincho" w:cs="굴림"/>
                <w:snapToGrid/>
                <w:kern w:val="0"/>
                <w:sz w:val="20"/>
                <w:szCs w:val="20"/>
              </w:rPr>
              <w:t xml:space="preserve">三　</w:t>
            </w:r>
            <w:r w:rsidRPr="00A647DD">
              <w:rPr>
                <w:rFonts w:ascii="Yu Mincho" w:eastAsia="Yu Mincho" w:hAnsi="Yu Mincho" w:cs="새굴림"/>
                <w:snapToGrid/>
                <w:kern w:val="0"/>
                <w:sz w:val="20"/>
                <w:szCs w:val="20"/>
              </w:rPr>
              <w:t>国内</w:t>
            </w:r>
            <w:r w:rsidRPr="00A647DD">
              <w:rPr>
                <w:rFonts w:ascii="Yu Mincho" w:eastAsia="Yu Mincho" w:hAnsi="Yu Mincho" w:cs="굴림"/>
                <w:snapToGrid/>
                <w:kern w:val="0"/>
                <w:sz w:val="20"/>
                <w:szCs w:val="20"/>
              </w:rPr>
              <w:t>受信者が第一</w:t>
            </w:r>
            <w:r w:rsidRPr="00A647DD">
              <w:rPr>
                <w:rFonts w:ascii="Yu Mincho" w:eastAsia="Yu Mincho" w:hAnsi="Yu Mincho" w:cs="새굴림"/>
                <w:snapToGrid/>
                <w:kern w:val="0"/>
                <w:sz w:val="20"/>
                <w:szCs w:val="20"/>
              </w:rPr>
              <w:t>号</w:t>
            </w:r>
            <w:r w:rsidRPr="00A647DD">
              <w:rPr>
                <w:rFonts w:ascii="Yu Mincho" w:eastAsia="Yu Mincho" w:hAnsi="Yu Mincho" w:cs="굴림"/>
                <w:snapToGrid/>
                <w:kern w:val="0"/>
                <w:sz w:val="20"/>
                <w:szCs w:val="20"/>
              </w:rPr>
              <w:t>の了解を取り消したときは、</w:t>
            </w:r>
            <w:r w:rsidRPr="00A647DD">
              <w:rPr>
                <w:rFonts w:ascii="Yu Mincho" w:eastAsia="Yu Mincho" w:hAnsi="Yu Mincho" w:cs="새굴림"/>
                <w:snapToGrid/>
                <w:kern w:val="0"/>
                <w:sz w:val="20"/>
                <w:szCs w:val="20"/>
              </w:rPr>
              <w:t>遅滞</w:t>
            </w:r>
            <w:r w:rsidRPr="00A647DD">
              <w:rPr>
                <w:rFonts w:ascii="Yu Mincho" w:eastAsia="Yu Mincho" w:hAnsi="Yu Mincho" w:cs="굴림"/>
                <w:snapToGrid/>
                <w:kern w:val="0"/>
                <w:sz w:val="20"/>
                <w:szCs w:val="20"/>
              </w:rPr>
              <w:t>なく、記載事項等を記載した書面を交付すること。</w:t>
            </w:r>
          </w:p>
        </w:tc>
      </w:tr>
    </w:tbl>
    <w:p w:rsidR="00A647DD" w:rsidRPr="00A647DD" w:rsidRDefault="00A647DD" w:rsidP="00A647DD">
      <w:pPr>
        <w:shd w:val="clear" w:color="auto" w:fill="FFFFFF"/>
        <w:spacing w:after="0" w:line="240" w:lineRule="auto"/>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（平成二八年六月二二日総務省令第六八号）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（平成三一年一月二二日総務省令第三号）　抄</w:t>
      </w:r>
    </w:p>
    <w:p w:rsidR="00A647DD" w:rsidRPr="00A647DD" w:rsidRDefault="00A647DD" w:rsidP="00A647DD">
      <w:pPr>
        <w:shd w:val="clear" w:color="auto" w:fill="FFFFFF"/>
        <w:spacing w:after="0" w:line="240" w:lineRule="auto"/>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（施行期日）</w:t>
      </w:r>
    </w:p>
    <w:p w:rsidR="00A647DD" w:rsidRPr="00A647DD" w:rsidRDefault="00A647DD" w:rsidP="00A647DD">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47DD">
        <w:rPr>
          <w:rFonts w:ascii="Yu Mincho" w:eastAsia="Yu Mincho" w:hAnsi="Yu Mincho" w:cs="굴림" w:hint="eastAsia"/>
          <w:b/>
          <w:bCs/>
          <w:snapToGrid/>
          <w:color w:val="333333"/>
          <w:kern w:val="0"/>
          <w:sz w:val="20"/>
          <w:szCs w:val="20"/>
        </w:rPr>
        <w:lastRenderedPageBreak/>
        <w:t xml:space="preserve">１　</w:t>
      </w:r>
      <w:r w:rsidRPr="00A647DD">
        <w:rPr>
          <w:rFonts w:ascii="Yu Mincho" w:eastAsia="Yu Mincho" w:hAnsi="Yu Mincho" w:cs="굴림" w:hint="eastAsia"/>
          <w:snapToGrid/>
          <w:color w:val="333333"/>
          <w:kern w:val="0"/>
          <w:sz w:val="20"/>
          <w:szCs w:val="20"/>
        </w:rPr>
        <w:t>この省令は、公布の日から施行する。</w:t>
      </w:r>
    </w:p>
    <w:p w:rsidR="00A647DD" w:rsidRPr="00A647DD" w:rsidRDefault="00A647DD" w:rsidP="00A647DD">
      <w:pPr>
        <w:shd w:val="clear" w:color="auto" w:fill="FFFFFF"/>
        <w:spacing w:after="0" w:line="240" w:lineRule="auto"/>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附　則　（令和元年六月二八日総務省令第一九号）</w:t>
      </w:r>
    </w:p>
    <w:p w:rsidR="00A647DD" w:rsidRPr="00A647DD" w:rsidRDefault="00A647DD" w:rsidP="00A647D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A647DD">
        <w:rPr>
          <w:rFonts w:ascii="Yu Mincho" w:eastAsia="Yu Mincho" w:hAnsi="Yu Mincho" w:cs="굴림" w:hint="eastAsia"/>
          <w:snapToGrid/>
          <w:color w:val="333333"/>
          <w:kern w:val="0"/>
          <w:sz w:val="20"/>
          <w:szCs w:val="20"/>
        </w:rPr>
        <w:t>この省令は、不正競争防止法等の一部を改正する法律の施行の日（令和元年七月一日）から施行する。</w:t>
      </w:r>
    </w:p>
    <w:p w:rsidR="00A647DD" w:rsidRPr="00A647DD" w:rsidRDefault="00A647DD" w:rsidP="00A647DD">
      <w:pPr>
        <w:shd w:val="clear" w:color="auto" w:fill="FFFFFF"/>
        <w:spacing w:after="0" w:line="240" w:lineRule="auto"/>
        <w:ind w:hanging="240"/>
        <w:rPr>
          <w:rFonts w:ascii="Yu Mincho" w:eastAsia="Yu Mincho" w:hAnsi="Yu Mincho" w:cs="굴림" w:hint="eastAsia"/>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別表第一号（第１６条第２項関係）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362054242"/>
              <w:rPr>
                <w:rFonts w:ascii="Yu Mincho" w:eastAsia="Yu Mincho" w:hAnsi="Yu Mincho" w:cs="굴림" w:hint="eastAsia"/>
                <w:snapToGrid/>
                <w:kern w:val="0"/>
                <w:sz w:val="20"/>
                <w:szCs w:val="20"/>
              </w:rPr>
            </w:pPr>
            <w:hyperlink r:id="rId93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別表第二号（第２６条関係）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315185470"/>
              <w:rPr>
                <w:rFonts w:ascii="Yu Mincho" w:eastAsia="Yu Mincho" w:hAnsi="Yu Mincho" w:cs="굴림" w:hint="eastAsia"/>
                <w:snapToGrid/>
                <w:kern w:val="0"/>
                <w:sz w:val="20"/>
                <w:szCs w:val="20"/>
              </w:rPr>
            </w:pPr>
            <w:hyperlink r:id="rId93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別表第三号（第３４条第１項関係）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397392"/>
              <w:rPr>
                <w:rFonts w:ascii="Yu Mincho" w:eastAsia="Yu Mincho" w:hAnsi="Yu Mincho" w:cs="굴림" w:hint="eastAsia"/>
                <w:snapToGrid/>
                <w:kern w:val="0"/>
                <w:sz w:val="20"/>
                <w:szCs w:val="20"/>
              </w:rPr>
            </w:pPr>
            <w:hyperlink r:id="rId93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別表第四号（第３４条第３項関係）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069377652"/>
              <w:rPr>
                <w:rFonts w:ascii="Yu Mincho" w:eastAsia="Yu Mincho" w:hAnsi="Yu Mincho" w:cs="굴림" w:hint="eastAsia"/>
                <w:snapToGrid/>
                <w:kern w:val="0"/>
                <w:sz w:val="20"/>
                <w:szCs w:val="20"/>
              </w:rPr>
            </w:pPr>
            <w:hyperlink r:id="rId93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別表第五号（第六十条関係）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099448447"/>
              <w:rPr>
                <w:rFonts w:ascii="Yu Mincho" w:eastAsia="Yu Mincho" w:hAnsi="Yu Mincho" w:cs="굴림" w:hint="eastAsia"/>
                <w:snapToGrid/>
                <w:kern w:val="0"/>
                <w:sz w:val="20"/>
                <w:szCs w:val="20"/>
              </w:rPr>
            </w:pPr>
            <w:hyperlink r:id="rId93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別表第六の一号（第６４条関係）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539821916"/>
              <w:rPr>
                <w:rFonts w:ascii="Yu Mincho" w:eastAsia="Yu Mincho" w:hAnsi="Yu Mincho" w:cs="굴림" w:hint="eastAsia"/>
                <w:snapToGrid/>
                <w:kern w:val="0"/>
                <w:sz w:val="20"/>
                <w:szCs w:val="20"/>
              </w:rPr>
            </w:pPr>
            <w:hyperlink r:id="rId93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別表第六の二号（第６４条関係）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431633525"/>
              <w:rPr>
                <w:rFonts w:ascii="Yu Mincho" w:eastAsia="Yu Mincho" w:hAnsi="Yu Mincho" w:cs="굴림" w:hint="eastAsia"/>
                <w:snapToGrid/>
                <w:kern w:val="0"/>
                <w:sz w:val="20"/>
                <w:szCs w:val="20"/>
              </w:rPr>
            </w:pPr>
            <w:hyperlink r:id="rId93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別表第六の三号（第６４条関係）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298342523"/>
              <w:rPr>
                <w:rFonts w:ascii="Yu Mincho" w:eastAsia="Yu Mincho" w:hAnsi="Yu Mincho" w:cs="굴림" w:hint="eastAsia"/>
                <w:snapToGrid/>
                <w:kern w:val="0"/>
                <w:sz w:val="20"/>
                <w:szCs w:val="20"/>
              </w:rPr>
            </w:pPr>
            <w:hyperlink r:id="rId937"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別表第七の一号（第６５条第１項関係）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872421646"/>
              <w:rPr>
                <w:rFonts w:ascii="Yu Mincho" w:eastAsia="Yu Mincho" w:hAnsi="Yu Mincho" w:cs="굴림" w:hint="eastAsia"/>
                <w:snapToGrid/>
                <w:kern w:val="0"/>
                <w:sz w:val="20"/>
                <w:szCs w:val="20"/>
              </w:rPr>
            </w:pPr>
            <w:hyperlink r:id="rId938"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別表第七の二号（第６５条第１項関係）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647010163"/>
              <w:rPr>
                <w:rFonts w:ascii="Yu Mincho" w:eastAsia="Yu Mincho" w:hAnsi="Yu Mincho" w:cs="굴림" w:hint="eastAsia"/>
                <w:snapToGrid/>
                <w:kern w:val="0"/>
                <w:sz w:val="20"/>
                <w:szCs w:val="20"/>
              </w:rPr>
            </w:pPr>
            <w:hyperlink r:id="rId939"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別表第七の三号（第６５条第１項関係）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964530048"/>
              <w:rPr>
                <w:rFonts w:ascii="Yu Mincho" w:eastAsia="Yu Mincho" w:hAnsi="Yu Mincho" w:cs="굴림" w:hint="eastAsia"/>
                <w:snapToGrid/>
                <w:kern w:val="0"/>
                <w:sz w:val="20"/>
                <w:szCs w:val="20"/>
              </w:rPr>
            </w:pPr>
            <w:hyperlink r:id="rId94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別表第八号（第６５条第１項関係）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041439089"/>
              <w:rPr>
                <w:rFonts w:ascii="Yu Mincho" w:eastAsia="Yu Mincho" w:hAnsi="Yu Mincho" w:cs="굴림" w:hint="eastAsia"/>
                <w:snapToGrid/>
                <w:kern w:val="0"/>
                <w:sz w:val="20"/>
                <w:szCs w:val="20"/>
              </w:rPr>
            </w:pPr>
            <w:hyperlink r:id="rId94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別表第九号（第６５条第２項関係）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323361186"/>
              <w:rPr>
                <w:rFonts w:ascii="Yu Mincho" w:eastAsia="Yu Mincho" w:hAnsi="Yu Mincho" w:cs="굴림" w:hint="eastAsia"/>
                <w:snapToGrid/>
                <w:kern w:val="0"/>
                <w:sz w:val="20"/>
                <w:szCs w:val="20"/>
              </w:rPr>
            </w:pPr>
            <w:hyperlink r:id="rId94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別表第十号（第６５条第２項関係）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09934865"/>
              <w:rPr>
                <w:rFonts w:ascii="Yu Mincho" w:eastAsia="Yu Mincho" w:hAnsi="Yu Mincho" w:cs="굴림" w:hint="eastAsia"/>
                <w:snapToGrid/>
                <w:kern w:val="0"/>
                <w:sz w:val="20"/>
                <w:szCs w:val="20"/>
              </w:rPr>
            </w:pPr>
            <w:hyperlink r:id="rId94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別表第十一号（第７１条第１項関係）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891426216"/>
              <w:rPr>
                <w:rFonts w:ascii="Yu Mincho" w:eastAsia="Yu Mincho" w:hAnsi="Yu Mincho" w:cs="굴림" w:hint="eastAsia"/>
                <w:snapToGrid/>
                <w:kern w:val="0"/>
                <w:sz w:val="20"/>
                <w:szCs w:val="20"/>
              </w:rPr>
            </w:pPr>
            <w:hyperlink r:id="rId94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別表第十二号（第７３条第１項関係）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965306917"/>
              <w:rPr>
                <w:rFonts w:ascii="Yu Mincho" w:eastAsia="Yu Mincho" w:hAnsi="Yu Mincho" w:cs="굴림" w:hint="eastAsia"/>
                <w:snapToGrid/>
                <w:kern w:val="0"/>
                <w:sz w:val="20"/>
                <w:szCs w:val="20"/>
              </w:rPr>
            </w:pPr>
            <w:hyperlink r:id="rId94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別表第十三号（第７３条第２項関係）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392968165"/>
              <w:rPr>
                <w:rFonts w:ascii="Yu Mincho" w:eastAsia="Yu Mincho" w:hAnsi="Yu Mincho" w:cs="굴림" w:hint="eastAsia"/>
                <w:snapToGrid/>
                <w:kern w:val="0"/>
                <w:sz w:val="20"/>
                <w:szCs w:val="20"/>
              </w:rPr>
            </w:pPr>
            <w:hyperlink r:id="rId94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別表第十四号（第７３条第３項関係）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66162281"/>
              <w:rPr>
                <w:rFonts w:ascii="Yu Mincho" w:eastAsia="Yu Mincho" w:hAnsi="Yu Mincho" w:cs="굴림" w:hint="eastAsia"/>
                <w:snapToGrid/>
                <w:kern w:val="0"/>
                <w:sz w:val="20"/>
                <w:szCs w:val="20"/>
              </w:rPr>
            </w:pPr>
            <w:hyperlink r:id="rId947"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別表第十五号（第７４条第１項関係）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70779442"/>
              <w:rPr>
                <w:rFonts w:ascii="Yu Mincho" w:eastAsia="Yu Mincho" w:hAnsi="Yu Mincho" w:cs="굴림" w:hint="eastAsia"/>
                <w:snapToGrid/>
                <w:kern w:val="0"/>
                <w:sz w:val="20"/>
                <w:szCs w:val="20"/>
              </w:rPr>
            </w:pPr>
            <w:hyperlink r:id="rId948"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別表第十六号（第７４条第１項関係）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722246147"/>
              <w:rPr>
                <w:rFonts w:ascii="Yu Mincho" w:eastAsia="Yu Mincho" w:hAnsi="Yu Mincho" w:cs="굴림" w:hint="eastAsia"/>
                <w:snapToGrid/>
                <w:kern w:val="0"/>
                <w:sz w:val="20"/>
                <w:szCs w:val="20"/>
              </w:rPr>
            </w:pPr>
            <w:hyperlink r:id="rId949"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別表第十六号の二（第７４条第１項関係）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555776158"/>
              <w:rPr>
                <w:rFonts w:ascii="Yu Mincho" w:eastAsia="Yu Mincho" w:hAnsi="Yu Mincho" w:cs="굴림" w:hint="eastAsia"/>
                <w:snapToGrid/>
                <w:kern w:val="0"/>
                <w:sz w:val="20"/>
                <w:szCs w:val="20"/>
              </w:rPr>
            </w:pPr>
            <w:hyperlink r:id="rId95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別表第十七号（第７６条第１項関係）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22382737"/>
              <w:rPr>
                <w:rFonts w:ascii="Yu Mincho" w:eastAsia="Yu Mincho" w:hAnsi="Yu Mincho" w:cs="굴림" w:hint="eastAsia"/>
                <w:snapToGrid/>
                <w:kern w:val="0"/>
                <w:sz w:val="20"/>
                <w:szCs w:val="20"/>
              </w:rPr>
            </w:pPr>
            <w:hyperlink r:id="rId95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別表第十八号（第７６条第３項第２号関係）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937051080"/>
              <w:rPr>
                <w:rFonts w:ascii="Yu Mincho" w:eastAsia="Yu Mincho" w:hAnsi="Yu Mincho" w:cs="굴림" w:hint="eastAsia"/>
                <w:snapToGrid/>
                <w:kern w:val="0"/>
                <w:sz w:val="20"/>
                <w:szCs w:val="20"/>
              </w:rPr>
            </w:pPr>
            <w:hyperlink r:id="rId95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別表第十九号（第７６条第４項関係）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149981420"/>
              <w:rPr>
                <w:rFonts w:ascii="Yu Mincho" w:eastAsia="Yu Mincho" w:hAnsi="Yu Mincho" w:cs="굴림" w:hint="eastAsia"/>
                <w:snapToGrid/>
                <w:kern w:val="0"/>
                <w:sz w:val="20"/>
                <w:szCs w:val="20"/>
              </w:rPr>
            </w:pPr>
            <w:hyperlink r:id="rId95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別表第二十号（第７８条第１項関係）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717584109"/>
              <w:rPr>
                <w:rFonts w:ascii="Yu Mincho" w:eastAsia="Yu Mincho" w:hAnsi="Yu Mincho" w:cs="굴림" w:hint="eastAsia"/>
                <w:snapToGrid/>
                <w:kern w:val="0"/>
                <w:sz w:val="20"/>
                <w:szCs w:val="20"/>
              </w:rPr>
            </w:pPr>
            <w:hyperlink r:id="rId95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別表第二十一号（第７９条第１項関係）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374086112"/>
              <w:rPr>
                <w:rFonts w:ascii="Yu Mincho" w:eastAsia="Yu Mincho" w:hAnsi="Yu Mincho" w:cs="굴림" w:hint="eastAsia"/>
                <w:snapToGrid/>
                <w:kern w:val="0"/>
                <w:sz w:val="20"/>
                <w:szCs w:val="20"/>
              </w:rPr>
            </w:pPr>
            <w:hyperlink r:id="rId95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別表第二十一号の二（第９１条の２第１項関係）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721243368"/>
              <w:rPr>
                <w:rFonts w:ascii="Yu Mincho" w:eastAsia="Yu Mincho" w:hAnsi="Yu Mincho" w:cs="굴림" w:hint="eastAsia"/>
                <w:snapToGrid/>
                <w:kern w:val="0"/>
                <w:sz w:val="20"/>
                <w:szCs w:val="20"/>
              </w:rPr>
            </w:pPr>
            <w:hyperlink r:id="rId95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別表第二十一号の三（第９１条の２第２項関係）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619805573"/>
              <w:rPr>
                <w:rFonts w:ascii="Yu Mincho" w:eastAsia="Yu Mincho" w:hAnsi="Yu Mincho" w:cs="굴림" w:hint="eastAsia"/>
                <w:snapToGrid/>
                <w:kern w:val="0"/>
                <w:sz w:val="20"/>
                <w:szCs w:val="20"/>
              </w:rPr>
            </w:pPr>
            <w:hyperlink r:id="rId957"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別表第二十一号の四（第９１条の２第２項関係）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314645631"/>
              <w:rPr>
                <w:rFonts w:ascii="Yu Mincho" w:eastAsia="Yu Mincho" w:hAnsi="Yu Mincho" w:cs="굴림" w:hint="eastAsia"/>
                <w:snapToGrid/>
                <w:kern w:val="0"/>
                <w:sz w:val="20"/>
                <w:szCs w:val="20"/>
              </w:rPr>
            </w:pPr>
            <w:hyperlink r:id="rId958"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別表第二十一号の五（第９１条の７関係）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98132695"/>
              <w:rPr>
                <w:rFonts w:ascii="Yu Mincho" w:eastAsia="Yu Mincho" w:hAnsi="Yu Mincho" w:cs="굴림" w:hint="eastAsia"/>
                <w:snapToGrid/>
                <w:kern w:val="0"/>
                <w:sz w:val="20"/>
                <w:szCs w:val="20"/>
              </w:rPr>
            </w:pPr>
            <w:hyperlink r:id="rId959"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別表第二十一号の六（第９１条の９第１項関係）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201162235"/>
              <w:rPr>
                <w:rFonts w:ascii="Yu Mincho" w:eastAsia="Yu Mincho" w:hAnsi="Yu Mincho" w:cs="굴림" w:hint="eastAsia"/>
                <w:snapToGrid/>
                <w:kern w:val="0"/>
                <w:sz w:val="20"/>
                <w:szCs w:val="20"/>
              </w:rPr>
            </w:pPr>
            <w:hyperlink r:id="rId96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別表第二十一号の七（第９１条の１０関係）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548419906"/>
              <w:rPr>
                <w:rFonts w:ascii="Yu Mincho" w:eastAsia="Yu Mincho" w:hAnsi="Yu Mincho" w:cs="굴림" w:hint="eastAsia"/>
                <w:snapToGrid/>
                <w:kern w:val="0"/>
                <w:sz w:val="20"/>
                <w:szCs w:val="20"/>
              </w:rPr>
            </w:pPr>
            <w:hyperlink r:id="rId96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別表第二十一号の八（第９１条の１１第２項関係）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668821840"/>
              <w:rPr>
                <w:rFonts w:ascii="Yu Mincho" w:eastAsia="Yu Mincho" w:hAnsi="Yu Mincho" w:cs="굴림" w:hint="eastAsia"/>
                <w:snapToGrid/>
                <w:kern w:val="0"/>
                <w:sz w:val="20"/>
                <w:szCs w:val="20"/>
              </w:rPr>
            </w:pPr>
            <w:hyperlink r:id="rId96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別表第二十一号の九（第９１条の１２関係）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321736335"/>
              <w:rPr>
                <w:rFonts w:ascii="Yu Mincho" w:eastAsia="Yu Mincho" w:hAnsi="Yu Mincho" w:cs="굴림" w:hint="eastAsia"/>
                <w:snapToGrid/>
                <w:kern w:val="0"/>
                <w:sz w:val="20"/>
                <w:szCs w:val="20"/>
              </w:rPr>
            </w:pPr>
            <w:hyperlink r:id="rId96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別表第二十二号（第９２条第２項関係）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332683455"/>
              <w:rPr>
                <w:rFonts w:ascii="Yu Mincho" w:eastAsia="Yu Mincho" w:hAnsi="Yu Mincho" w:cs="굴림" w:hint="eastAsia"/>
                <w:snapToGrid/>
                <w:kern w:val="0"/>
                <w:sz w:val="20"/>
                <w:szCs w:val="20"/>
              </w:rPr>
            </w:pPr>
            <w:hyperlink r:id="rId96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別表第二十三号（第９７条第１項関係）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627076891"/>
              <w:rPr>
                <w:rFonts w:ascii="Yu Mincho" w:eastAsia="Yu Mincho" w:hAnsi="Yu Mincho" w:cs="굴림" w:hint="eastAsia"/>
                <w:snapToGrid/>
                <w:kern w:val="0"/>
                <w:sz w:val="20"/>
                <w:szCs w:val="20"/>
              </w:rPr>
            </w:pPr>
            <w:hyperlink r:id="rId96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別表第二十四号（第１２４条関係）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670332405"/>
              <w:rPr>
                <w:rFonts w:ascii="Yu Mincho" w:eastAsia="Yu Mincho" w:hAnsi="Yu Mincho" w:cs="굴림" w:hint="eastAsia"/>
                <w:snapToGrid/>
                <w:kern w:val="0"/>
                <w:sz w:val="20"/>
                <w:szCs w:val="20"/>
              </w:rPr>
            </w:pPr>
            <w:hyperlink r:id="rId96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別表第二十五号（第１２４条関係）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283730187"/>
              <w:rPr>
                <w:rFonts w:ascii="Yu Mincho" w:eastAsia="Yu Mincho" w:hAnsi="Yu Mincho" w:cs="굴림" w:hint="eastAsia"/>
                <w:snapToGrid/>
                <w:kern w:val="0"/>
                <w:sz w:val="20"/>
                <w:szCs w:val="20"/>
              </w:rPr>
            </w:pPr>
            <w:hyperlink r:id="rId967"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別表第二十六号（第１２４条関係）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034036456"/>
              <w:rPr>
                <w:rFonts w:ascii="Yu Mincho" w:eastAsia="Yu Mincho" w:hAnsi="Yu Mincho" w:cs="굴림" w:hint="eastAsia"/>
                <w:snapToGrid/>
                <w:kern w:val="0"/>
                <w:sz w:val="20"/>
                <w:szCs w:val="20"/>
              </w:rPr>
            </w:pPr>
            <w:hyperlink r:id="rId968"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別表第二十七号（第１２６条関係）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769540777"/>
              <w:rPr>
                <w:rFonts w:ascii="Yu Mincho" w:eastAsia="Yu Mincho" w:hAnsi="Yu Mincho" w:cs="굴림" w:hint="eastAsia"/>
                <w:snapToGrid/>
                <w:kern w:val="0"/>
                <w:sz w:val="20"/>
                <w:szCs w:val="20"/>
              </w:rPr>
            </w:pPr>
            <w:hyperlink r:id="rId969"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別表第二十八号（第１２７条関係）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41839960"/>
              <w:rPr>
                <w:rFonts w:ascii="Yu Mincho" w:eastAsia="Yu Mincho" w:hAnsi="Yu Mincho" w:cs="굴림" w:hint="eastAsia"/>
                <w:snapToGrid/>
                <w:kern w:val="0"/>
                <w:sz w:val="20"/>
                <w:szCs w:val="20"/>
              </w:rPr>
            </w:pPr>
            <w:hyperlink r:id="rId97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別表第二十九号（第１２７条関係）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56070645"/>
              <w:rPr>
                <w:rFonts w:ascii="Yu Mincho" w:eastAsia="Yu Mincho" w:hAnsi="Yu Mincho" w:cs="굴림" w:hint="eastAsia"/>
                <w:snapToGrid/>
                <w:kern w:val="0"/>
                <w:sz w:val="20"/>
                <w:szCs w:val="20"/>
              </w:rPr>
            </w:pPr>
            <w:hyperlink r:id="rId97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別表第三十号（第１２７条関係）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36322966"/>
              <w:rPr>
                <w:rFonts w:ascii="Yu Mincho" w:eastAsia="Yu Mincho" w:hAnsi="Yu Mincho" w:cs="굴림" w:hint="eastAsia"/>
                <w:snapToGrid/>
                <w:kern w:val="0"/>
                <w:sz w:val="20"/>
                <w:szCs w:val="20"/>
              </w:rPr>
            </w:pPr>
            <w:hyperlink r:id="rId97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別表第三十一号（第１３４条関係）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99363270"/>
              <w:rPr>
                <w:rFonts w:ascii="Yu Mincho" w:eastAsia="Yu Mincho" w:hAnsi="Yu Mincho" w:cs="굴림" w:hint="eastAsia"/>
                <w:snapToGrid/>
                <w:kern w:val="0"/>
                <w:sz w:val="20"/>
                <w:szCs w:val="20"/>
              </w:rPr>
            </w:pPr>
            <w:hyperlink r:id="rId97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別表第三十二号（第１３６条第１項関係）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724529494"/>
              <w:rPr>
                <w:rFonts w:ascii="Yu Mincho" w:eastAsia="Yu Mincho" w:hAnsi="Yu Mincho" w:cs="굴림" w:hint="eastAsia"/>
                <w:snapToGrid/>
                <w:kern w:val="0"/>
                <w:sz w:val="20"/>
                <w:szCs w:val="20"/>
              </w:rPr>
            </w:pPr>
            <w:hyperlink r:id="rId97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別表第三十三号（第１３６条第２項第１号関係）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323123124"/>
              <w:rPr>
                <w:rFonts w:ascii="Yu Mincho" w:eastAsia="Yu Mincho" w:hAnsi="Yu Mincho" w:cs="굴림" w:hint="eastAsia"/>
                <w:snapToGrid/>
                <w:kern w:val="0"/>
                <w:sz w:val="20"/>
                <w:szCs w:val="20"/>
              </w:rPr>
            </w:pPr>
            <w:hyperlink r:id="rId97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別表第三十四号（第１３６条第２項第２号関係）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630671003"/>
              <w:rPr>
                <w:rFonts w:ascii="Yu Mincho" w:eastAsia="Yu Mincho" w:hAnsi="Yu Mincho" w:cs="굴림" w:hint="eastAsia"/>
                <w:snapToGrid/>
                <w:kern w:val="0"/>
                <w:sz w:val="20"/>
                <w:szCs w:val="20"/>
              </w:rPr>
            </w:pPr>
            <w:hyperlink r:id="rId97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別表第三十五号（第１３８条第１項関係）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544099374"/>
              <w:rPr>
                <w:rFonts w:ascii="Yu Mincho" w:eastAsia="Yu Mincho" w:hAnsi="Yu Mincho" w:cs="굴림" w:hint="eastAsia"/>
                <w:snapToGrid/>
                <w:kern w:val="0"/>
                <w:sz w:val="20"/>
                <w:szCs w:val="20"/>
              </w:rPr>
            </w:pPr>
            <w:hyperlink r:id="rId977"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別表第三十六号（第１３８条第２項関係）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169519636"/>
              <w:rPr>
                <w:rFonts w:ascii="Yu Mincho" w:eastAsia="Yu Mincho" w:hAnsi="Yu Mincho" w:cs="굴림" w:hint="eastAsia"/>
                <w:snapToGrid/>
                <w:kern w:val="0"/>
                <w:sz w:val="20"/>
                <w:szCs w:val="20"/>
              </w:rPr>
            </w:pPr>
            <w:hyperlink r:id="rId978"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別表第三十七号（第１３９条関係）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777748465"/>
              <w:rPr>
                <w:rFonts w:ascii="Yu Mincho" w:eastAsia="Yu Mincho" w:hAnsi="Yu Mincho" w:cs="굴림" w:hint="eastAsia"/>
                <w:snapToGrid/>
                <w:kern w:val="0"/>
                <w:sz w:val="20"/>
                <w:szCs w:val="20"/>
              </w:rPr>
            </w:pPr>
            <w:hyperlink r:id="rId979"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別表第三十八号（第１４０条第１項関係）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417755290"/>
              <w:rPr>
                <w:rFonts w:ascii="Yu Mincho" w:eastAsia="Yu Mincho" w:hAnsi="Yu Mincho" w:cs="굴림" w:hint="eastAsia"/>
                <w:snapToGrid/>
                <w:kern w:val="0"/>
                <w:sz w:val="20"/>
                <w:szCs w:val="20"/>
              </w:rPr>
            </w:pPr>
            <w:hyperlink r:id="rId98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別表第三十九号（第１４０条第３項関係）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071850576"/>
              <w:rPr>
                <w:rFonts w:ascii="Yu Mincho" w:eastAsia="Yu Mincho" w:hAnsi="Yu Mincho" w:cs="굴림" w:hint="eastAsia"/>
                <w:snapToGrid/>
                <w:kern w:val="0"/>
                <w:sz w:val="20"/>
                <w:szCs w:val="20"/>
              </w:rPr>
            </w:pPr>
            <w:hyperlink r:id="rId98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別表第四十の一号（第１４１条関係）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786970058"/>
              <w:rPr>
                <w:rFonts w:ascii="Yu Mincho" w:eastAsia="Yu Mincho" w:hAnsi="Yu Mincho" w:cs="굴림" w:hint="eastAsia"/>
                <w:snapToGrid/>
                <w:kern w:val="0"/>
                <w:sz w:val="20"/>
                <w:szCs w:val="20"/>
              </w:rPr>
            </w:pPr>
            <w:hyperlink r:id="rId98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別表第四十の二号（第１４１条関係）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145855085"/>
              <w:rPr>
                <w:rFonts w:ascii="Yu Mincho" w:eastAsia="Yu Mincho" w:hAnsi="Yu Mincho" w:cs="굴림" w:hint="eastAsia"/>
                <w:snapToGrid/>
                <w:kern w:val="0"/>
                <w:sz w:val="20"/>
                <w:szCs w:val="20"/>
              </w:rPr>
            </w:pPr>
            <w:hyperlink r:id="rId98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別表第四十の三号（第１４１条関係）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901744207"/>
              <w:rPr>
                <w:rFonts w:ascii="Yu Mincho" w:eastAsia="Yu Mincho" w:hAnsi="Yu Mincho" w:cs="굴림" w:hint="eastAsia"/>
                <w:snapToGrid/>
                <w:kern w:val="0"/>
                <w:sz w:val="20"/>
                <w:szCs w:val="20"/>
              </w:rPr>
            </w:pPr>
            <w:hyperlink r:id="rId98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別表第四十一の一号（第１４４条関係）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692195537"/>
              <w:rPr>
                <w:rFonts w:ascii="Yu Mincho" w:eastAsia="Yu Mincho" w:hAnsi="Yu Mincho" w:cs="굴림" w:hint="eastAsia"/>
                <w:snapToGrid/>
                <w:kern w:val="0"/>
                <w:sz w:val="20"/>
                <w:szCs w:val="20"/>
              </w:rPr>
            </w:pPr>
            <w:hyperlink r:id="rId98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別表第四十一の二号（第１４４条関係）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592733582"/>
              <w:rPr>
                <w:rFonts w:ascii="Yu Mincho" w:eastAsia="Yu Mincho" w:hAnsi="Yu Mincho" w:cs="굴림" w:hint="eastAsia"/>
                <w:snapToGrid/>
                <w:kern w:val="0"/>
                <w:sz w:val="20"/>
                <w:szCs w:val="20"/>
              </w:rPr>
            </w:pPr>
            <w:hyperlink r:id="rId98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別表第四十二の一号（第１４５条関係）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258178405"/>
              <w:rPr>
                <w:rFonts w:ascii="Yu Mincho" w:eastAsia="Yu Mincho" w:hAnsi="Yu Mincho" w:cs="굴림" w:hint="eastAsia"/>
                <w:snapToGrid/>
                <w:kern w:val="0"/>
                <w:sz w:val="20"/>
                <w:szCs w:val="20"/>
              </w:rPr>
            </w:pPr>
            <w:hyperlink r:id="rId987"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別表第四十二の二号（第１４５条関係）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911038323"/>
              <w:rPr>
                <w:rFonts w:ascii="Yu Mincho" w:eastAsia="Yu Mincho" w:hAnsi="Yu Mincho" w:cs="굴림" w:hint="eastAsia"/>
                <w:snapToGrid/>
                <w:kern w:val="0"/>
                <w:sz w:val="20"/>
                <w:szCs w:val="20"/>
              </w:rPr>
            </w:pPr>
            <w:hyperlink r:id="rId988"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別表第四十三の一号（第１４６条第１項関係）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690647407"/>
              <w:rPr>
                <w:rFonts w:ascii="Yu Mincho" w:eastAsia="Yu Mincho" w:hAnsi="Yu Mincho" w:cs="굴림" w:hint="eastAsia"/>
                <w:snapToGrid/>
                <w:kern w:val="0"/>
                <w:sz w:val="20"/>
                <w:szCs w:val="20"/>
              </w:rPr>
            </w:pPr>
            <w:hyperlink r:id="rId989"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別表第四十三の二号（第１４６条第１項関係）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985309528"/>
              <w:rPr>
                <w:rFonts w:ascii="Yu Mincho" w:eastAsia="Yu Mincho" w:hAnsi="Yu Mincho" w:cs="굴림" w:hint="eastAsia"/>
                <w:snapToGrid/>
                <w:kern w:val="0"/>
                <w:sz w:val="20"/>
                <w:szCs w:val="20"/>
              </w:rPr>
            </w:pPr>
            <w:hyperlink r:id="rId99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別表第四十四の一号（第１４６条第２項関係）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19832590"/>
              <w:rPr>
                <w:rFonts w:ascii="Yu Mincho" w:eastAsia="Yu Mincho" w:hAnsi="Yu Mincho" w:cs="굴림" w:hint="eastAsia"/>
                <w:snapToGrid/>
                <w:kern w:val="0"/>
                <w:sz w:val="20"/>
                <w:szCs w:val="20"/>
              </w:rPr>
            </w:pPr>
            <w:hyperlink r:id="rId99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別表第四十四の二号（第１４６条第２項関係）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813449099"/>
              <w:rPr>
                <w:rFonts w:ascii="Yu Mincho" w:eastAsia="Yu Mincho" w:hAnsi="Yu Mincho" w:cs="굴림" w:hint="eastAsia"/>
                <w:snapToGrid/>
                <w:kern w:val="0"/>
                <w:sz w:val="20"/>
                <w:szCs w:val="20"/>
              </w:rPr>
            </w:pPr>
            <w:hyperlink r:id="rId99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別表第四十五号（第１５６条関係）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033802204"/>
              <w:rPr>
                <w:rFonts w:ascii="Yu Mincho" w:eastAsia="Yu Mincho" w:hAnsi="Yu Mincho" w:cs="굴림" w:hint="eastAsia"/>
                <w:snapToGrid/>
                <w:kern w:val="0"/>
                <w:sz w:val="20"/>
                <w:szCs w:val="20"/>
              </w:rPr>
            </w:pPr>
            <w:hyperlink r:id="rId99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別表第四十六号（第１５６条関係）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667756283"/>
              <w:rPr>
                <w:rFonts w:ascii="Yu Mincho" w:eastAsia="Yu Mincho" w:hAnsi="Yu Mincho" w:cs="굴림" w:hint="eastAsia"/>
                <w:snapToGrid/>
                <w:kern w:val="0"/>
                <w:sz w:val="20"/>
                <w:szCs w:val="20"/>
              </w:rPr>
            </w:pPr>
            <w:hyperlink r:id="rId99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別表第四十七号（第１５８条関係）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528446118"/>
              <w:rPr>
                <w:rFonts w:ascii="Yu Mincho" w:eastAsia="Yu Mincho" w:hAnsi="Yu Mincho" w:cs="굴림" w:hint="eastAsia"/>
                <w:snapToGrid/>
                <w:kern w:val="0"/>
                <w:sz w:val="20"/>
                <w:szCs w:val="20"/>
              </w:rPr>
            </w:pPr>
            <w:hyperlink r:id="rId99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別表第四十八号（第１５９条関係）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2063408441"/>
              <w:rPr>
                <w:rFonts w:ascii="Yu Mincho" w:eastAsia="Yu Mincho" w:hAnsi="Yu Mincho" w:cs="굴림" w:hint="eastAsia"/>
                <w:snapToGrid/>
                <w:kern w:val="0"/>
                <w:sz w:val="20"/>
                <w:szCs w:val="20"/>
              </w:rPr>
            </w:pPr>
            <w:hyperlink r:id="rId99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別表第四十九号（第１５９条関係）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488449130"/>
              <w:rPr>
                <w:rFonts w:ascii="Yu Mincho" w:eastAsia="Yu Mincho" w:hAnsi="Yu Mincho" w:cs="굴림" w:hint="eastAsia"/>
                <w:snapToGrid/>
                <w:kern w:val="0"/>
                <w:sz w:val="20"/>
                <w:szCs w:val="20"/>
              </w:rPr>
            </w:pPr>
            <w:hyperlink r:id="rId997"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別表第五十号（第１６４条関係）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141145263"/>
              <w:rPr>
                <w:rFonts w:ascii="Yu Mincho" w:eastAsia="Yu Mincho" w:hAnsi="Yu Mincho" w:cs="굴림" w:hint="eastAsia"/>
                <w:snapToGrid/>
                <w:kern w:val="0"/>
                <w:sz w:val="20"/>
                <w:szCs w:val="20"/>
              </w:rPr>
            </w:pPr>
            <w:hyperlink r:id="rId998"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別表第五十一号（第１６６条関係）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780446068"/>
              <w:rPr>
                <w:rFonts w:ascii="Yu Mincho" w:eastAsia="Yu Mincho" w:hAnsi="Yu Mincho" w:cs="굴림" w:hint="eastAsia"/>
                <w:snapToGrid/>
                <w:kern w:val="0"/>
                <w:sz w:val="20"/>
                <w:szCs w:val="20"/>
              </w:rPr>
            </w:pPr>
            <w:hyperlink r:id="rId999"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別表第五十二の一号（第１７１条関係）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400521070"/>
              <w:rPr>
                <w:rFonts w:ascii="Yu Mincho" w:eastAsia="Yu Mincho" w:hAnsi="Yu Mincho" w:cs="굴림" w:hint="eastAsia"/>
                <w:snapToGrid/>
                <w:kern w:val="0"/>
                <w:sz w:val="20"/>
                <w:szCs w:val="20"/>
              </w:rPr>
            </w:pPr>
            <w:hyperlink r:id="rId100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別表第五十二の二号（第１７１条関係）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307319556"/>
              <w:rPr>
                <w:rFonts w:ascii="Yu Mincho" w:eastAsia="Yu Mincho" w:hAnsi="Yu Mincho" w:cs="굴림" w:hint="eastAsia"/>
                <w:snapToGrid/>
                <w:kern w:val="0"/>
                <w:sz w:val="20"/>
                <w:szCs w:val="20"/>
              </w:rPr>
            </w:pPr>
            <w:hyperlink r:id="rId100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別表第五十三号（第１７２条第１項関係）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316647422"/>
              <w:rPr>
                <w:rFonts w:ascii="Yu Mincho" w:eastAsia="Yu Mincho" w:hAnsi="Yu Mincho" w:cs="굴림" w:hint="eastAsia"/>
                <w:snapToGrid/>
                <w:kern w:val="0"/>
                <w:sz w:val="20"/>
                <w:szCs w:val="20"/>
              </w:rPr>
            </w:pPr>
            <w:hyperlink r:id="rId100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別表第五十四号（第１７７条第１項関係）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168666429"/>
              <w:rPr>
                <w:rFonts w:ascii="Yu Mincho" w:eastAsia="Yu Mincho" w:hAnsi="Yu Mincho" w:cs="굴림" w:hint="eastAsia"/>
                <w:snapToGrid/>
                <w:kern w:val="0"/>
                <w:sz w:val="20"/>
                <w:szCs w:val="20"/>
              </w:rPr>
            </w:pPr>
            <w:hyperlink r:id="rId100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別表第五十五号（第１７７条第２項及び第１７９条第２項関係）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278103639"/>
              <w:rPr>
                <w:rFonts w:ascii="Yu Mincho" w:eastAsia="Yu Mincho" w:hAnsi="Yu Mincho" w:cs="굴림" w:hint="eastAsia"/>
                <w:snapToGrid/>
                <w:kern w:val="0"/>
                <w:sz w:val="20"/>
                <w:szCs w:val="20"/>
              </w:rPr>
            </w:pPr>
            <w:hyperlink r:id="rId100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別表第五十六号（第１７９条第１項関係）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758138597"/>
              <w:rPr>
                <w:rFonts w:ascii="Yu Mincho" w:eastAsia="Yu Mincho" w:hAnsi="Yu Mincho" w:cs="굴림" w:hint="eastAsia"/>
                <w:snapToGrid/>
                <w:kern w:val="0"/>
                <w:sz w:val="20"/>
                <w:szCs w:val="20"/>
              </w:rPr>
            </w:pPr>
            <w:hyperlink r:id="rId100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別表第五十七号（第１８０条関係）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209805354"/>
              <w:rPr>
                <w:rFonts w:ascii="Yu Mincho" w:eastAsia="Yu Mincho" w:hAnsi="Yu Mincho" w:cs="굴림" w:hint="eastAsia"/>
                <w:snapToGrid/>
                <w:kern w:val="0"/>
                <w:sz w:val="20"/>
                <w:szCs w:val="20"/>
              </w:rPr>
            </w:pPr>
            <w:hyperlink r:id="rId100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別表第五十八号（第１８１条第１項関係）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824076013"/>
              <w:rPr>
                <w:rFonts w:ascii="Yu Mincho" w:eastAsia="Yu Mincho" w:hAnsi="Yu Mincho" w:cs="굴림" w:hint="eastAsia"/>
                <w:snapToGrid/>
                <w:kern w:val="0"/>
                <w:sz w:val="20"/>
                <w:szCs w:val="20"/>
              </w:rPr>
            </w:pPr>
            <w:hyperlink r:id="rId1007"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別表第五十九号（第１８１条第２項関係）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385258247"/>
              <w:rPr>
                <w:rFonts w:ascii="Yu Mincho" w:eastAsia="Yu Mincho" w:hAnsi="Yu Mincho" w:cs="굴림" w:hint="eastAsia"/>
                <w:snapToGrid/>
                <w:kern w:val="0"/>
                <w:sz w:val="20"/>
                <w:szCs w:val="20"/>
              </w:rPr>
            </w:pPr>
            <w:hyperlink r:id="rId1008"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別表第六十号（第１８７条関係）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855925948"/>
              <w:rPr>
                <w:rFonts w:ascii="Yu Mincho" w:eastAsia="Yu Mincho" w:hAnsi="Yu Mincho" w:cs="굴림" w:hint="eastAsia"/>
                <w:snapToGrid/>
                <w:kern w:val="0"/>
                <w:sz w:val="20"/>
                <w:szCs w:val="20"/>
              </w:rPr>
            </w:pPr>
            <w:hyperlink r:id="rId1009"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別表第六十一号（第１８９条第１項関係）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571959575"/>
              <w:rPr>
                <w:rFonts w:ascii="Yu Mincho" w:eastAsia="Yu Mincho" w:hAnsi="Yu Mincho" w:cs="굴림" w:hint="eastAsia"/>
                <w:snapToGrid/>
                <w:kern w:val="0"/>
                <w:sz w:val="20"/>
                <w:szCs w:val="20"/>
              </w:rPr>
            </w:pPr>
            <w:hyperlink r:id="rId1010"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別表第六十二号（第１９２条関係）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771511748"/>
              <w:rPr>
                <w:rFonts w:ascii="Yu Mincho" w:eastAsia="Yu Mincho" w:hAnsi="Yu Mincho" w:cs="굴림" w:hint="eastAsia"/>
                <w:snapToGrid/>
                <w:kern w:val="0"/>
                <w:sz w:val="20"/>
                <w:szCs w:val="20"/>
              </w:rPr>
            </w:pPr>
            <w:hyperlink r:id="rId1011"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別表第六十三号（第１９７条関係）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821850743"/>
              <w:rPr>
                <w:rFonts w:ascii="Yu Mincho" w:eastAsia="Yu Mincho" w:hAnsi="Yu Mincho" w:cs="굴림" w:hint="eastAsia"/>
                <w:snapToGrid/>
                <w:kern w:val="0"/>
                <w:sz w:val="20"/>
                <w:szCs w:val="20"/>
              </w:rPr>
            </w:pPr>
            <w:hyperlink r:id="rId1012"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別表第六十四号（第１９８条関係）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802764515"/>
              <w:rPr>
                <w:rFonts w:ascii="Yu Mincho" w:eastAsia="Yu Mincho" w:hAnsi="Yu Mincho" w:cs="굴림" w:hint="eastAsia"/>
                <w:snapToGrid/>
                <w:kern w:val="0"/>
                <w:sz w:val="20"/>
                <w:szCs w:val="20"/>
              </w:rPr>
            </w:pPr>
            <w:hyperlink r:id="rId1013"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別表第六十五号（第２０８条第１項関係）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771433610"/>
              <w:rPr>
                <w:rFonts w:ascii="Yu Mincho" w:eastAsia="Yu Mincho" w:hAnsi="Yu Mincho" w:cs="굴림" w:hint="eastAsia"/>
                <w:snapToGrid/>
                <w:kern w:val="0"/>
                <w:sz w:val="20"/>
                <w:szCs w:val="20"/>
              </w:rPr>
            </w:pPr>
            <w:hyperlink r:id="rId1014"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別表第六十六号（第２０９条第１項関係）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478501904"/>
              <w:rPr>
                <w:rFonts w:ascii="Yu Mincho" w:eastAsia="Yu Mincho" w:hAnsi="Yu Mincho" w:cs="굴림" w:hint="eastAsia"/>
                <w:snapToGrid/>
                <w:kern w:val="0"/>
                <w:sz w:val="20"/>
                <w:szCs w:val="20"/>
              </w:rPr>
            </w:pPr>
            <w:hyperlink r:id="rId1015"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A647DD" w:rsidRPr="00A647DD" w:rsidRDefault="00A647DD" w:rsidP="00A647DD">
      <w:pPr>
        <w:shd w:val="clear" w:color="auto" w:fill="FFFFFF"/>
        <w:spacing w:after="0" w:line="240" w:lineRule="auto"/>
        <w:ind w:hanging="240"/>
        <w:rPr>
          <w:rFonts w:ascii="Yu Mincho" w:eastAsia="Yu Mincho" w:hAnsi="Yu Mincho" w:cs="굴림"/>
          <w:b/>
          <w:bCs/>
          <w:snapToGrid/>
          <w:color w:val="333333"/>
          <w:kern w:val="0"/>
          <w:sz w:val="20"/>
          <w:szCs w:val="20"/>
        </w:rPr>
      </w:pPr>
      <w:r w:rsidRPr="00A647DD">
        <w:rPr>
          <w:rFonts w:ascii="Yu Mincho" w:eastAsia="Yu Mincho" w:hAnsi="Yu Mincho" w:cs="굴림" w:hint="eastAsia"/>
          <w:b/>
          <w:bCs/>
          <w:snapToGrid/>
          <w:color w:val="333333"/>
          <w:kern w:val="0"/>
          <w:sz w:val="20"/>
          <w:szCs w:val="20"/>
        </w:rPr>
        <w:t>別表第六十七号（第２１０条関係）</w:t>
      </w:r>
    </w:p>
    <w:tbl>
      <w:tblPr>
        <w:tblW w:w="0" w:type="auto"/>
        <w:tblInd w:w="240" w:type="dxa"/>
        <w:tblCellMar>
          <w:left w:w="0" w:type="dxa"/>
          <w:right w:w="0" w:type="dxa"/>
        </w:tblCellMar>
        <w:tblLook w:val="04A0" w:firstRow="1" w:lastRow="0" w:firstColumn="1" w:lastColumn="0" w:noHBand="0" w:noVBand="1"/>
      </w:tblPr>
      <w:tblGrid>
        <w:gridCol w:w="1573"/>
      </w:tblGrid>
      <w:tr w:rsidR="00A647DD" w:rsidRPr="00A647DD" w:rsidTr="00A647DD">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A647DD" w:rsidRPr="00A647DD" w:rsidRDefault="00A647DD" w:rsidP="00A647DD">
            <w:pPr>
              <w:spacing w:after="0" w:line="315" w:lineRule="atLeast"/>
              <w:divId w:val="156072684"/>
              <w:rPr>
                <w:rFonts w:ascii="Yu Mincho" w:eastAsia="Yu Mincho" w:hAnsi="Yu Mincho" w:cs="굴림" w:hint="eastAsia"/>
                <w:snapToGrid/>
                <w:kern w:val="0"/>
                <w:sz w:val="20"/>
                <w:szCs w:val="20"/>
              </w:rPr>
            </w:pPr>
            <w:hyperlink r:id="rId1016" w:tgtFrame="_blank" w:history="1">
              <w:r w:rsidRPr="00A647DD">
                <w:rPr>
                  <w:rFonts w:ascii="Yu Mincho" w:eastAsia="Yu Mincho" w:hAnsi="Yu Mincho" w:cs="굴림"/>
                  <w:snapToGrid/>
                  <w:color w:val="3333FF"/>
                  <w:kern w:val="0"/>
                  <w:sz w:val="20"/>
                  <w:szCs w:val="20"/>
                  <w:u w:val="single"/>
                </w:rPr>
                <w:t>[別</w:t>
              </w:r>
              <w:r w:rsidRPr="00A647DD">
                <w:rPr>
                  <w:rFonts w:ascii="Yu Mincho" w:eastAsia="Yu Mincho" w:hAnsi="Yu Mincho" w:cs="새굴림"/>
                  <w:snapToGrid/>
                  <w:color w:val="3333FF"/>
                  <w:kern w:val="0"/>
                  <w:sz w:val="20"/>
                  <w:szCs w:val="20"/>
                  <w:u w:val="single"/>
                </w:rPr>
                <w:t>画</w:t>
              </w:r>
              <w:r w:rsidRPr="00A647DD">
                <w:rPr>
                  <w:rFonts w:ascii="Yu Mincho" w:eastAsia="Yu Mincho" w:hAnsi="Yu Mincho" w:cs="굴림"/>
                  <w:snapToGrid/>
                  <w:color w:val="3333FF"/>
                  <w:kern w:val="0"/>
                  <w:sz w:val="20"/>
                  <w:szCs w:val="20"/>
                  <w:u w:val="single"/>
                </w:rPr>
                <w:t>面で表示]</w:t>
              </w:r>
            </w:hyperlink>
          </w:p>
        </w:tc>
      </w:tr>
    </w:tbl>
    <w:p w:rsidR="0066124F" w:rsidRPr="00A647DD" w:rsidRDefault="0066124F">
      <w:pPr>
        <w:rPr>
          <w:rFonts w:ascii="Yu Mincho" w:eastAsia="Yu Mincho" w:hAnsi="Yu Mincho"/>
          <w:sz w:val="20"/>
          <w:szCs w:val="20"/>
        </w:rPr>
      </w:pPr>
    </w:p>
    <w:sectPr w:rsidR="0066124F" w:rsidRPr="00A647D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DD"/>
    <w:rsid w:val="005869E6"/>
    <w:rsid w:val="0066124F"/>
    <w:rsid w:val="0074656C"/>
    <w:rsid w:val="009D59CF"/>
    <w:rsid w:val="00A647DD"/>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23B9"/>
  <w15:chartTrackingRefBased/>
  <w15:docId w15:val="{D2BA5B00-0111-49DF-9458-63497CD3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647DD"/>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A647DD"/>
  </w:style>
  <w:style w:type="character" w:styleId="a3">
    <w:name w:val="Hyperlink"/>
    <w:basedOn w:val="a0"/>
    <w:uiPriority w:val="99"/>
    <w:semiHidden/>
    <w:unhideWhenUsed/>
    <w:rsid w:val="00A647DD"/>
    <w:rPr>
      <w:color w:val="0000FF"/>
      <w:u w:val="single"/>
    </w:rPr>
  </w:style>
  <w:style w:type="character" w:styleId="a4">
    <w:name w:val="FollowedHyperlink"/>
    <w:basedOn w:val="a0"/>
    <w:uiPriority w:val="99"/>
    <w:semiHidden/>
    <w:unhideWhenUsed/>
    <w:rsid w:val="00A647DD"/>
    <w:rPr>
      <w:color w:val="800080"/>
      <w:u w:val="single"/>
    </w:rPr>
  </w:style>
  <w:style w:type="character" w:customStyle="1" w:styleId="articletitle">
    <w:name w:val="articletitle"/>
    <w:basedOn w:val="a0"/>
    <w:rsid w:val="00A647DD"/>
  </w:style>
  <w:style w:type="character" w:customStyle="1" w:styleId="paragraphnum">
    <w:name w:val="paragraphnum"/>
    <w:basedOn w:val="a0"/>
    <w:rsid w:val="00A647DD"/>
  </w:style>
  <w:style w:type="character" w:customStyle="1" w:styleId="itemtitle">
    <w:name w:val="itemtitle"/>
    <w:basedOn w:val="a0"/>
    <w:rsid w:val="00A647DD"/>
  </w:style>
  <w:style w:type="character" w:customStyle="1" w:styleId="subitem1title">
    <w:name w:val="subitem1title"/>
    <w:basedOn w:val="a0"/>
    <w:rsid w:val="00A647DD"/>
  </w:style>
  <w:style w:type="character" w:customStyle="1" w:styleId="subitem2title">
    <w:name w:val="subitem2title"/>
    <w:basedOn w:val="a0"/>
    <w:rsid w:val="00A647DD"/>
  </w:style>
  <w:style w:type="character" w:customStyle="1" w:styleId="quotestruct">
    <w:name w:val="quotestruct"/>
    <w:basedOn w:val="a0"/>
    <w:rsid w:val="00A647DD"/>
  </w:style>
  <w:style w:type="character" w:customStyle="1" w:styleId="relatedarticlenum">
    <w:name w:val="relatedarticlenum"/>
    <w:basedOn w:val="a0"/>
    <w:rsid w:val="00A6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7509">
      <w:bodyDiv w:val="1"/>
      <w:marLeft w:val="0"/>
      <w:marRight w:val="0"/>
      <w:marTop w:val="0"/>
      <w:marBottom w:val="0"/>
      <w:divBdr>
        <w:top w:val="none" w:sz="0" w:space="0" w:color="auto"/>
        <w:left w:val="none" w:sz="0" w:space="0" w:color="auto"/>
        <w:bottom w:val="none" w:sz="0" w:space="0" w:color="auto"/>
        <w:right w:val="none" w:sz="0" w:space="0" w:color="auto"/>
      </w:divBdr>
      <w:divsChild>
        <w:div w:id="216548425">
          <w:marLeft w:val="720"/>
          <w:marRight w:val="0"/>
          <w:marTop w:val="0"/>
          <w:marBottom w:val="0"/>
          <w:divBdr>
            <w:top w:val="none" w:sz="0" w:space="0" w:color="auto"/>
            <w:left w:val="none" w:sz="0" w:space="0" w:color="auto"/>
            <w:bottom w:val="none" w:sz="0" w:space="0" w:color="auto"/>
            <w:right w:val="none" w:sz="0" w:space="0" w:color="auto"/>
          </w:divBdr>
        </w:div>
        <w:div w:id="919100901">
          <w:marLeft w:val="0"/>
          <w:marRight w:val="0"/>
          <w:marTop w:val="0"/>
          <w:marBottom w:val="0"/>
          <w:divBdr>
            <w:top w:val="none" w:sz="0" w:space="0" w:color="auto"/>
            <w:left w:val="none" w:sz="0" w:space="0" w:color="auto"/>
            <w:bottom w:val="none" w:sz="0" w:space="0" w:color="auto"/>
            <w:right w:val="none" w:sz="0" w:space="0" w:color="auto"/>
          </w:divBdr>
        </w:div>
        <w:div w:id="925114895">
          <w:marLeft w:val="0"/>
          <w:marRight w:val="0"/>
          <w:marTop w:val="0"/>
          <w:marBottom w:val="0"/>
          <w:divBdr>
            <w:top w:val="none" w:sz="0" w:space="0" w:color="auto"/>
            <w:left w:val="none" w:sz="0" w:space="0" w:color="auto"/>
            <w:bottom w:val="none" w:sz="0" w:space="0" w:color="auto"/>
            <w:right w:val="none" w:sz="0" w:space="0" w:color="auto"/>
          </w:divBdr>
          <w:divsChild>
            <w:div w:id="1698774362">
              <w:marLeft w:val="240"/>
              <w:marRight w:val="0"/>
              <w:marTop w:val="0"/>
              <w:marBottom w:val="0"/>
              <w:divBdr>
                <w:top w:val="none" w:sz="0" w:space="0" w:color="auto"/>
                <w:left w:val="none" w:sz="0" w:space="0" w:color="auto"/>
                <w:bottom w:val="none" w:sz="0" w:space="0" w:color="auto"/>
                <w:right w:val="none" w:sz="0" w:space="0" w:color="auto"/>
              </w:divBdr>
              <w:divsChild>
                <w:div w:id="1127628642">
                  <w:marLeft w:val="0"/>
                  <w:marRight w:val="240"/>
                  <w:marTop w:val="0"/>
                  <w:marBottom w:val="0"/>
                  <w:divBdr>
                    <w:top w:val="none" w:sz="0" w:space="0" w:color="auto"/>
                    <w:left w:val="none" w:sz="0" w:space="0" w:color="auto"/>
                    <w:bottom w:val="none" w:sz="0" w:space="0" w:color="auto"/>
                    <w:right w:val="none" w:sz="0" w:space="0" w:color="auto"/>
                  </w:divBdr>
                </w:div>
                <w:div w:id="789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896">
          <w:marLeft w:val="0"/>
          <w:marRight w:val="240"/>
          <w:marTop w:val="0"/>
          <w:marBottom w:val="0"/>
          <w:divBdr>
            <w:top w:val="none" w:sz="0" w:space="0" w:color="auto"/>
            <w:left w:val="none" w:sz="0" w:space="0" w:color="auto"/>
            <w:bottom w:val="none" w:sz="0" w:space="0" w:color="auto"/>
            <w:right w:val="none" w:sz="0" w:space="0" w:color="auto"/>
          </w:divBdr>
        </w:div>
        <w:div w:id="493109124">
          <w:marLeft w:val="0"/>
          <w:marRight w:val="0"/>
          <w:marTop w:val="0"/>
          <w:marBottom w:val="0"/>
          <w:divBdr>
            <w:top w:val="none" w:sz="0" w:space="0" w:color="auto"/>
            <w:left w:val="none" w:sz="0" w:space="0" w:color="auto"/>
            <w:bottom w:val="none" w:sz="0" w:space="0" w:color="auto"/>
            <w:right w:val="none" w:sz="0" w:space="0" w:color="auto"/>
          </w:divBdr>
        </w:div>
        <w:div w:id="1826433304">
          <w:marLeft w:val="0"/>
          <w:marRight w:val="0"/>
          <w:marTop w:val="0"/>
          <w:marBottom w:val="0"/>
          <w:divBdr>
            <w:top w:val="none" w:sz="0" w:space="0" w:color="auto"/>
            <w:left w:val="none" w:sz="0" w:space="0" w:color="auto"/>
            <w:bottom w:val="none" w:sz="0" w:space="0" w:color="auto"/>
            <w:right w:val="none" w:sz="0" w:space="0" w:color="auto"/>
          </w:divBdr>
          <w:divsChild>
            <w:div w:id="751701431">
              <w:marLeft w:val="240"/>
              <w:marRight w:val="0"/>
              <w:marTop w:val="0"/>
              <w:marBottom w:val="0"/>
              <w:divBdr>
                <w:top w:val="none" w:sz="0" w:space="0" w:color="auto"/>
                <w:left w:val="none" w:sz="0" w:space="0" w:color="auto"/>
                <w:bottom w:val="none" w:sz="0" w:space="0" w:color="auto"/>
                <w:right w:val="none" w:sz="0" w:space="0" w:color="auto"/>
              </w:divBdr>
              <w:divsChild>
                <w:div w:id="1089693299">
                  <w:marLeft w:val="0"/>
                  <w:marRight w:val="240"/>
                  <w:marTop w:val="0"/>
                  <w:marBottom w:val="0"/>
                  <w:divBdr>
                    <w:top w:val="none" w:sz="0" w:space="0" w:color="auto"/>
                    <w:left w:val="none" w:sz="0" w:space="0" w:color="auto"/>
                    <w:bottom w:val="none" w:sz="0" w:space="0" w:color="auto"/>
                    <w:right w:val="none" w:sz="0" w:space="0" w:color="auto"/>
                  </w:divBdr>
                </w:div>
                <w:div w:id="14353682">
                  <w:marLeft w:val="0"/>
                  <w:marRight w:val="0"/>
                  <w:marTop w:val="0"/>
                  <w:marBottom w:val="0"/>
                  <w:divBdr>
                    <w:top w:val="none" w:sz="0" w:space="0" w:color="auto"/>
                    <w:left w:val="none" w:sz="0" w:space="0" w:color="auto"/>
                    <w:bottom w:val="none" w:sz="0" w:space="0" w:color="auto"/>
                    <w:right w:val="none" w:sz="0" w:space="0" w:color="auto"/>
                  </w:divBdr>
                </w:div>
              </w:divsChild>
            </w:div>
            <w:div w:id="1089084655">
              <w:marLeft w:val="0"/>
              <w:marRight w:val="240"/>
              <w:marTop w:val="0"/>
              <w:marBottom w:val="0"/>
              <w:divBdr>
                <w:top w:val="none" w:sz="0" w:space="0" w:color="auto"/>
                <w:left w:val="none" w:sz="0" w:space="0" w:color="auto"/>
                <w:bottom w:val="none" w:sz="0" w:space="0" w:color="auto"/>
                <w:right w:val="none" w:sz="0" w:space="0" w:color="auto"/>
              </w:divBdr>
            </w:div>
            <w:div w:id="491528988">
              <w:marLeft w:val="0"/>
              <w:marRight w:val="0"/>
              <w:marTop w:val="0"/>
              <w:marBottom w:val="0"/>
              <w:divBdr>
                <w:top w:val="none" w:sz="0" w:space="0" w:color="auto"/>
                <w:left w:val="none" w:sz="0" w:space="0" w:color="auto"/>
                <w:bottom w:val="none" w:sz="0" w:space="0" w:color="auto"/>
                <w:right w:val="none" w:sz="0" w:space="0" w:color="auto"/>
              </w:divBdr>
            </w:div>
            <w:div w:id="2000036219">
              <w:marLeft w:val="0"/>
              <w:marRight w:val="0"/>
              <w:marTop w:val="0"/>
              <w:marBottom w:val="0"/>
              <w:divBdr>
                <w:top w:val="none" w:sz="0" w:space="0" w:color="auto"/>
                <w:left w:val="none" w:sz="0" w:space="0" w:color="auto"/>
                <w:bottom w:val="none" w:sz="0" w:space="0" w:color="auto"/>
                <w:right w:val="none" w:sz="0" w:space="0" w:color="auto"/>
              </w:divBdr>
              <w:divsChild>
                <w:div w:id="278800873">
                  <w:marLeft w:val="480"/>
                  <w:marRight w:val="0"/>
                  <w:marTop w:val="0"/>
                  <w:marBottom w:val="0"/>
                  <w:divBdr>
                    <w:top w:val="none" w:sz="0" w:space="0" w:color="auto"/>
                    <w:left w:val="none" w:sz="0" w:space="0" w:color="auto"/>
                    <w:bottom w:val="none" w:sz="0" w:space="0" w:color="auto"/>
                    <w:right w:val="none" w:sz="0" w:space="0" w:color="auto"/>
                  </w:divBdr>
                  <w:divsChild>
                    <w:div w:id="376665484">
                      <w:marLeft w:val="0"/>
                      <w:marRight w:val="240"/>
                      <w:marTop w:val="0"/>
                      <w:marBottom w:val="0"/>
                      <w:divBdr>
                        <w:top w:val="none" w:sz="0" w:space="0" w:color="auto"/>
                        <w:left w:val="none" w:sz="0" w:space="0" w:color="auto"/>
                        <w:bottom w:val="none" w:sz="0" w:space="0" w:color="auto"/>
                        <w:right w:val="none" w:sz="0" w:space="0" w:color="auto"/>
                      </w:divBdr>
                    </w:div>
                    <w:div w:id="9481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357">
              <w:marLeft w:val="0"/>
              <w:marRight w:val="240"/>
              <w:marTop w:val="0"/>
              <w:marBottom w:val="0"/>
              <w:divBdr>
                <w:top w:val="none" w:sz="0" w:space="0" w:color="auto"/>
                <w:left w:val="none" w:sz="0" w:space="0" w:color="auto"/>
                <w:bottom w:val="none" w:sz="0" w:space="0" w:color="auto"/>
                <w:right w:val="none" w:sz="0" w:space="0" w:color="auto"/>
              </w:divBdr>
            </w:div>
            <w:div w:id="404886371">
              <w:marLeft w:val="0"/>
              <w:marRight w:val="0"/>
              <w:marTop w:val="0"/>
              <w:marBottom w:val="0"/>
              <w:divBdr>
                <w:top w:val="none" w:sz="0" w:space="0" w:color="auto"/>
                <w:left w:val="none" w:sz="0" w:space="0" w:color="auto"/>
                <w:bottom w:val="none" w:sz="0" w:space="0" w:color="auto"/>
                <w:right w:val="none" w:sz="0" w:space="0" w:color="auto"/>
              </w:divBdr>
            </w:div>
            <w:div w:id="669024184">
              <w:marLeft w:val="0"/>
              <w:marRight w:val="0"/>
              <w:marTop w:val="0"/>
              <w:marBottom w:val="0"/>
              <w:divBdr>
                <w:top w:val="none" w:sz="0" w:space="0" w:color="auto"/>
                <w:left w:val="none" w:sz="0" w:space="0" w:color="auto"/>
                <w:bottom w:val="none" w:sz="0" w:space="0" w:color="auto"/>
                <w:right w:val="none" w:sz="0" w:space="0" w:color="auto"/>
              </w:divBdr>
              <w:divsChild>
                <w:div w:id="1738673527">
                  <w:marLeft w:val="480"/>
                  <w:marRight w:val="0"/>
                  <w:marTop w:val="0"/>
                  <w:marBottom w:val="0"/>
                  <w:divBdr>
                    <w:top w:val="none" w:sz="0" w:space="0" w:color="auto"/>
                    <w:left w:val="none" w:sz="0" w:space="0" w:color="auto"/>
                    <w:bottom w:val="none" w:sz="0" w:space="0" w:color="auto"/>
                    <w:right w:val="none" w:sz="0" w:space="0" w:color="auto"/>
                  </w:divBdr>
                  <w:divsChild>
                    <w:div w:id="434443329">
                      <w:marLeft w:val="0"/>
                      <w:marRight w:val="240"/>
                      <w:marTop w:val="0"/>
                      <w:marBottom w:val="0"/>
                      <w:divBdr>
                        <w:top w:val="none" w:sz="0" w:space="0" w:color="auto"/>
                        <w:left w:val="none" w:sz="0" w:space="0" w:color="auto"/>
                        <w:bottom w:val="none" w:sz="0" w:space="0" w:color="auto"/>
                        <w:right w:val="none" w:sz="0" w:space="0" w:color="auto"/>
                      </w:divBdr>
                    </w:div>
                    <w:div w:id="4561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392">
              <w:marLeft w:val="0"/>
              <w:marRight w:val="240"/>
              <w:marTop w:val="0"/>
              <w:marBottom w:val="0"/>
              <w:divBdr>
                <w:top w:val="none" w:sz="0" w:space="0" w:color="auto"/>
                <w:left w:val="none" w:sz="0" w:space="0" w:color="auto"/>
                <w:bottom w:val="none" w:sz="0" w:space="0" w:color="auto"/>
                <w:right w:val="none" w:sz="0" w:space="0" w:color="auto"/>
              </w:divBdr>
            </w:div>
            <w:div w:id="1823696638">
              <w:marLeft w:val="0"/>
              <w:marRight w:val="0"/>
              <w:marTop w:val="0"/>
              <w:marBottom w:val="0"/>
              <w:divBdr>
                <w:top w:val="none" w:sz="0" w:space="0" w:color="auto"/>
                <w:left w:val="none" w:sz="0" w:space="0" w:color="auto"/>
                <w:bottom w:val="none" w:sz="0" w:space="0" w:color="auto"/>
                <w:right w:val="none" w:sz="0" w:space="0" w:color="auto"/>
              </w:divBdr>
            </w:div>
            <w:div w:id="537669605">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480"/>
                  <w:marRight w:val="0"/>
                  <w:marTop w:val="0"/>
                  <w:marBottom w:val="0"/>
                  <w:divBdr>
                    <w:top w:val="none" w:sz="0" w:space="0" w:color="auto"/>
                    <w:left w:val="none" w:sz="0" w:space="0" w:color="auto"/>
                    <w:bottom w:val="none" w:sz="0" w:space="0" w:color="auto"/>
                    <w:right w:val="none" w:sz="0" w:space="0" w:color="auto"/>
                  </w:divBdr>
                  <w:divsChild>
                    <w:div w:id="2020234932">
                      <w:marLeft w:val="0"/>
                      <w:marRight w:val="240"/>
                      <w:marTop w:val="0"/>
                      <w:marBottom w:val="0"/>
                      <w:divBdr>
                        <w:top w:val="none" w:sz="0" w:space="0" w:color="auto"/>
                        <w:left w:val="none" w:sz="0" w:space="0" w:color="auto"/>
                        <w:bottom w:val="none" w:sz="0" w:space="0" w:color="auto"/>
                        <w:right w:val="none" w:sz="0" w:space="0" w:color="auto"/>
                      </w:divBdr>
                    </w:div>
                    <w:div w:id="13924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4376">
          <w:marLeft w:val="0"/>
          <w:marRight w:val="240"/>
          <w:marTop w:val="0"/>
          <w:marBottom w:val="0"/>
          <w:divBdr>
            <w:top w:val="none" w:sz="0" w:space="0" w:color="auto"/>
            <w:left w:val="none" w:sz="0" w:space="0" w:color="auto"/>
            <w:bottom w:val="none" w:sz="0" w:space="0" w:color="auto"/>
            <w:right w:val="none" w:sz="0" w:space="0" w:color="auto"/>
          </w:divBdr>
        </w:div>
        <w:div w:id="1061638573">
          <w:marLeft w:val="0"/>
          <w:marRight w:val="0"/>
          <w:marTop w:val="0"/>
          <w:marBottom w:val="0"/>
          <w:divBdr>
            <w:top w:val="none" w:sz="0" w:space="0" w:color="auto"/>
            <w:left w:val="none" w:sz="0" w:space="0" w:color="auto"/>
            <w:bottom w:val="none" w:sz="0" w:space="0" w:color="auto"/>
            <w:right w:val="none" w:sz="0" w:space="0" w:color="auto"/>
          </w:divBdr>
        </w:div>
        <w:div w:id="1858155704">
          <w:marLeft w:val="0"/>
          <w:marRight w:val="0"/>
          <w:marTop w:val="0"/>
          <w:marBottom w:val="0"/>
          <w:divBdr>
            <w:top w:val="none" w:sz="0" w:space="0" w:color="auto"/>
            <w:left w:val="none" w:sz="0" w:space="0" w:color="auto"/>
            <w:bottom w:val="none" w:sz="0" w:space="0" w:color="auto"/>
            <w:right w:val="none" w:sz="0" w:space="0" w:color="auto"/>
          </w:divBdr>
          <w:divsChild>
            <w:div w:id="731201370">
              <w:marLeft w:val="480"/>
              <w:marRight w:val="0"/>
              <w:marTop w:val="0"/>
              <w:marBottom w:val="0"/>
              <w:divBdr>
                <w:top w:val="none" w:sz="0" w:space="0" w:color="auto"/>
                <w:left w:val="none" w:sz="0" w:space="0" w:color="auto"/>
                <w:bottom w:val="none" w:sz="0" w:space="0" w:color="auto"/>
                <w:right w:val="none" w:sz="0" w:space="0" w:color="auto"/>
              </w:divBdr>
              <w:divsChild>
                <w:div w:id="1352611946">
                  <w:marLeft w:val="0"/>
                  <w:marRight w:val="240"/>
                  <w:marTop w:val="0"/>
                  <w:marBottom w:val="0"/>
                  <w:divBdr>
                    <w:top w:val="none" w:sz="0" w:space="0" w:color="auto"/>
                    <w:left w:val="none" w:sz="0" w:space="0" w:color="auto"/>
                    <w:bottom w:val="none" w:sz="0" w:space="0" w:color="auto"/>
                    <w:right w:val="none" w:sz="0" w:space="0" w:color="auto"/>
                  </w:divBdr>
                </w:div>
                <w:div w:id="13596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9157">
          <w:marLeft w:val="0"/>
          <w:marRight w:val="240"/>
          <w:marTop w:val="0"/>
          <w:marBottom w:val="0"/>
          <w:divBdr>
            <w:top w:val="none" w:sz="0" w:space="0" w:color="auto"/>
            <w:left w:val="none" w:sz="0" w:space="0" w:color="auto"/>
            <w:bottom w:val="none" w:sz="0" w:space="0" w:color="auto"/>
            <w:right w:val="none" w:sz="0" w:space="0" w:color="auto"/>
          </w:divBdr>
        </w:div>
        <w:div w:id="793211520">
          <w:marLeft w:val="0"/>
          <w:marRight w:val="0"/>
          <w:marTop w:val="0"/>
          <w:marBottom w:val="0"/>
          <w:divBdr>
            <w:top w:val="none" w:sz="0" w:space="0" w:color="auto"/>
            <w:left w:val="none" w:sz="0" w:space="0" w:color="auto"/>
            <w:bottom w:val="none" w:sz="0" w:space="0" w:color="auto"/>
            <w:right w:val="none" w:sz="0" w:space="0" w:color="auto"/>
          </w:divBdr>
        </w:div>
        <w:div w:id="772285353">
          <w:marLeft w:val="0"/>
          <w:marRight w:val="0"/>
          <w:marTop w:val="0"/>
          <w:marBottom w:val="0"/>
          <w:divBdr>
            <w:top w:val="none" w:sz="0" w:space="0" w:color="auto"/>
            <w:left w:val="none" w:sz="0" w:space="0" w:color="auto"/>
            <w:bottom w:val="none" w:sz="0" w:space="0" w:color="auto"/>
            <w:right w:val="none" w:sz="0" w:space="0" w:color="auto"/>
          </w:divBdr>
          <w:divsChild>
            <w:div w:id="1178077459">
              <w:marLeft w:val="720"/>
              <w:marRight w:val="0"/>
              <w:marTop w:val="0"/>
              <w:marBottom w:val="0"/>
              <w:divBdr>
                <w:top w:val="none" w:sz="0" w:space="0" w:color="auto"/>
                <w:left w:val="none" w:sz="0" w:space="0" w:color="auto"/>
                <w:bottom w:val="none" w:sz="0" w:space="0" w:color="auto"/>
                <w:right w:val="none" w:sz="0" w:space="0" w:color="auto"/>
              </w:divBdr>
              <w:divsChild>
                <w:div w:id="1721396938">
                  <w:marLeft w:val="0"/>
                  <w:marRight w:val="240"/>
                  <w:marTop w:val="0"/>
                  <w:marBottom w:val="0"/>
                  <w:divBdr>
                    <w:top w:val="none" w:sz="0" w:space="0" w:color="auto"/>
                    <w:left w:val="none" w:sz="0" w:space="0" w:color="auto"/>
                    <w:bottom w:val="none" w:sz="0" w:space="0" w:color="auto"/>
                    <w:right w:val="none" w:sz="0" w:space="0" w:color="auto"/>
                  </w:divBdr>
                </w:div>
                <w:div w:id="13817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893">
          <w:marLeft w:val="0"/>
          <w:marRight w:val="240"/>
          <w:marTop w:val="0"/>
          <w:marBottom w:val="0"/>
          <w:divBdr>
            <w:top w:val="none" w:sz="0" w:space="0" w:color="auto"/>
            <w:left w:val="none" w:sz="0" w:space="0" w:color="auto"/>
            <w:bottom w:val="none" w:sz="0" w:space="0" w:color="auto"/>
            <w:right w:val="none" w:sz="0" w:space="0" w:color="auto"/>
          </w:divBdr>
        </w:div>
        <w:div w:id="1308632400">
          <w:marLeft w:val="0"/>
          <w:marRight w:val="0"/>
          <w:marTop w:val="0"/>
          <w:marBottom w:val="0"/>
          <w:divBdr>
            <w:top w:val="none" w:sz="0" w:space="0" w:color="auto"/>
            <w:left w:val="none" w:sz="0" w:space="0" w:color="auto"/>
            <w:bottom w:val="none" w:sz="0" w:space="0" w:color="auto"/>
            <w:right w:val="none" w:sz="0" w:space="0" w:color="auto"/>
          </w:divBdr>
        </w:div>
        <w:div w:id="396780493">
          <w:marLeft w:val="0"/>
          <w:marRight w:val="0"/>
          <w:marTop w:val="0"/>
          <w:marBottom w:val="0"/>
          <w:divBdr>
            <w:top w:val="none" w:sz="0" w:space="0" w:color="auto"/>
            <w:left w:val="none" w:sz="0" w:space="0" w:color="auto"/>
            <w:bottom w:val="none" w:sz="0" w:space="0" w:color="auto"/>
            <w:right w:val="none" w:sz="0" w:space="0" w:color="auto"/>
          </w:divBdr>
          <w:divsChild>
            <w:div w:id="1385325329">
              <w:marLeft w:val="480"/>
              <w:marRight w:val="0"/>
              <w:marTop w:val="0"/>
              <w:marBottom w:val="0"/>
              <w:divBdr>
                <w:top w:val="none" w:sz="0" w:space="0" w:color="auto"/>
                <w:left w:val="none" w:sz="0" w:space="0" w:color="auto"/>
                <w:bottom w:val="none" w:sz="0" w:space="0" w:color="auto"/>
                <w:right w:val="none" w:sz="0" w:space="0" w:color="auto"/>
              </w:divBdr>
              <w:divsChild>
                <w:div w:id="472020976">
                  <w:marLeft w:val="0"/>
                  <w:marRight w:val="240"/>
                  <w:marTop w:val="0"/>
                  <w:marBottom w:val="0"/>
                  <w:divBdr>
                    <w:top w:val="none" w:sz="0" w:space="0" w:color="auto"/>
                    <w:left w:val="none" w:sz="0" w:space="0" w:color="auto"/>
                    <w:bottom w:val="none" w:sz="0" w:space="0" w:color="auto"/>
                    <w:right w:val="none" w:sz="0" w:space="0" w:color="auto"/>
                  </w:divBdr>
                </w:div>
                <w:div w:id="15491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2492">
          <w:marLeft w:val="0"/>
          <w:marRight w:val="240"/>
          <w:marTop w:val="0"/>
          <w:marBottom w:val="0"/>
          <w:divBdr>
            <w:top w:val="none" w:sz="0" w:space="0" w:color="auto"/>
            <w:left w:val="none" w:sz="0" w:space="0" w:color="auto"/>
            <w:bottom w:val="none" w:sz="0" w:space="0" w:color="auto"/>
            <w:right w:val="none" w:sz="0" w:space="0" w:color="auto"/>
          </w:divBdr>
        </w:div>
        <w:div w:id="57943030">
          <w:marLeft w:val="0"/>
          <w:marRight w:val="0"/>
          <w:marTop w:val="0"/>
          <w:marBottom w:val="0"/>
          <w:divBdr>
            <w:top w:val="none" w:sz="0" w:space="0" w:color="auto"/>
            <w:left w:val="none" w:sz="0" w:space="0" w:color="auto"/>
            <w:bottom w:val="none" w:sz="0" w:space="0" w:color="auto"/>
            <w:right w:val="none" w:sz="0" w:space="0" w:color="auto"/>
          </w:divBdr>
        </w:div>
        <w:div w:id="51272531">
          <w:marLeft w:val="0"/>
          <w:marRight w:val="0"/>
          <w:marTop w:val="0"/>
          <w:marBottom w:val="0"/>
          <w:divBdr>
            <w:top w:val="none" w:sz="0" w:space="0" w:color="auto"/>
            <w:left w:val="none" w:sz="0" w:space="0" w:color="auto"/>
            <w:bottom w:val="none" w:sz="0" w:space="0" w:color="auto"/>
            <w:right w:val="none" w:sz="0" w:space="0" w:color="auto"/>
          </w:divBdr>
          <w:divsChild>
            <w:div w:id="992372700">
              <w:marLeft w:val="480"/>
              <w:marRight w:val="0"/>
              <w:marTop w:val="0"/>
              <w:marBottom w:val="0"/>
              <w:divBdr>
                <w:top w:val="none" w:sz="0" w:space="0" w:color="auto"/>
                <w:left w:val="none" w:sz="0" w:space="0" w:color="auto"/>
                <w:bottom w:val="none" w:sz="0" w:space="0" w:color="auto"/>
                <w:right w:val="none" w:sz="0" w:space="0" w:color="auto"/>
              </w:divBdr>
              <w:divsChild>
                <w:div w:id="611129175">
                  <w:marLeft w:val="0"/>
                  <w:marRight w:val="240"/>
                  <w:marTop w:val="0"/>
                  <w:marBottom w:val="0"/>
                  <w:divBdr>
                    <w:top w:val="none" w:sz="0" w:space="0" w:color="auto"/>
                    <w:left w:val="none" w:sz="0" w:space="0" w:color="auto"/>
                    <w:bottom w:val="none" w:sz="0" w:space="0" w:color="auto"/>
                    <w:right w:val="none" w:sz="0" w:space="0" w:color="auto"/>
                  </w:divBdr>
                </w:div>
                <w:div w:id="1775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600">
          <w:marLeft w:val="0"/>
          <w:marRight w:val="240"/>
          <w:marTop w:val="0"/>
          <w:marBottom w:val="0"/>
          <w:divBdr>
            <w:top w:val="none" w:sz="0" w:space="0" w:color="auto"/>
            <w:left w:val="none" w:sz="0" w:space="0" w:color="auto"/>
            <w:bottom w:val="none" w:sz="0" w:space="0" w:color="auto"/>
            <w:right w:val="none" w:sz="0" w:space="0" w:color="auto"/>
          </w:divBdr>
        </w:div>
        <w:div w:id="643118355">
          <w:marLeft w:val="0"/>
          <w:marRight w:val="0"/>
          <w:marTop w:val="0"/>
          <w:marBottom w:val="0"/>
          <w:divBdr>
            <w:top w:val="none" w:sz="0" w:space="0" w:color="auto"/>
            <w:left w:val="none" w:sz="0" w:space="0" w:color="auto"/>
            <w:bottom w:val="none" w:sz="0" w:space="0" w:color="auto"/>
            <w:right w:val="none" w:sz="0" w:space="0" w:color="auto"/>
          </w:divBdr>
        </w:div>
        <w:div w:id="708065816">
          <w:marLeft w:val="0"/>
          <w:marRight w:val="0"/>
          <w:marTop w:val="0"/>
          <w:marBottom w:val="0"/>
          <w:divBdr>
            <w:top w:val="none" w:sz="0" w:space="0" w:color="auto"/>
            <w:left w:val="none" w:sz="0" w:space="0" w:color="auto"/>
            <w:bottom w:val="none" w:sz="0" w:space="0" w:color="auto"/>
            <w:right w:val="none" w:sz="0" w:space="0" w:color="auto"/>
          </w:divBdr>
          <w:divsChild>
            <w:div w:id="608271987">
              <w:marLeft w:val="720"/>
              <w:marRight w:val="0"/>
              <w:marTop w:val="0"/>
              <w:marBottom w:val="0"/>
              <w:divBdr>
                <w:top w:val="none" w:sz="0" w:space="0" w:color="auto"/>
                <w:left w:val="none" w:sz="0" w:space="0" w:color="auto"/>
                <w:bottom w:val="none" w:sz="0" w:space="0" w:color="auto"/>
                <w:right w:val="none" w:sz="0" w:space="0" w:color="auto"/>
              </w:divBdr>
              <w:divsChild>
                <w:div w:id="1209219552">
                  <w:marLeft w:val="0"/>
                  <w:marRight w:val="240"/>
                  <w:marTop w:val="0"/>
                  <w:marBottom w:val="0"/>
                  <w:divBdr>
                    <w:top w:val="none" w:sz="0" w:space="0" w:color="auto"/>
                    <w:left w:val="none" w:sz="0" w:space="0" w:color="auto"/>
                    <w:bottom w:val="none" w:sz="0" w:space="0" w:color="auto"/>
                    <w:right w:val="none" w:sz="0" w:space="0" w:color="auto"/>
                  </w:divBdr>
                </w:div>
                <w:div w:id="1664812929">
                  <w:marLeft w:val="0"/>
                  <w:marRight w:val="0"/>
                  <w:marTop w:val="0"/>
                  <w:marBottom w:val="0"/>
                  <w:divBdr>
                    <w:top w:val="none" w:sz="0" w:space="0" w:color="auto"/>
                    <w:left w:val="none" w:sz="0" w:space="0" w:color="auto"/>
                    <w:bottom w:val="none" w:sz="0" w:space="0" w:color="auto"/>
                    <w:right w:val="none" w:sz="0" w:space="0" w:color="auto"/>
                  </w:divBdr>
                </w:div>
              </w:divsChild>
            </w:div>
            <w:div w:id="1114523951">
              <w:marLeft w:val="0"/>
              <w:marRight w:val="240"/>
              <w:marTop w:val="0"/>
              <w:marBottom w:val="0"/>
              <w:divBdr>
                <w:top w:val="none" w:sz="0" w:space="0" w:color="auto"/>
                <w:left w:val="none" w:sz="0" w:space="0" w:color="auto"/>
                <w:bottom w:val="none" w:sz="0" w:space="0" w:color="auto"/>
                <w:right w:val="none" w:sz="0" w:space="0" w:color="auto"/>
              </w:divBdr>
            </w:div>
            <w:div w:id="903875776">
              <w:marLeft w:val="0"/>
              <w:marRight w:val="0"/>
              <w:marTop w:val="0"/>
              <w:marBottom w:val="0"/>
              <w:divBdr>
                <w:top w:val="none" w:sz="0" w:space="0" w:color="auto"/>
                <w:left w:val="none" w:sz="0" w:space="0" w:color="auto"/>
                <w:bottom w:val="none" w:sz="0" w:space="0" w:color="auto"/>
                <w:right w:val="none" w:sz="0" w:space="0" w:color="auto"/>
              </w:divBdr>
            </w:div>
            <w:div w:id="475531579">
              <w:marLeft w:val="0"/>
              <w:marRight w:val="0"/>
              <w:marTop w:val="0"/>
              <w:marBottom w:val="0"/>
              <w:divBdr>
                <w:top w:val="none" w:sz="0" w:space="0" w:color="auto"/>
                <w:left w:val="none" w:sz="0" w:space="0" w:color="auto"/>
                <w:bottom w:val="none" w:sz="0" w:space="0" w:color="auto"/>
                <w:right w:val="none" w:sz="0" w:space="0" w:color="auto"/>
              </w:divBdr>
              <w:divsChild>
                <w:div w:id="456800067">
                  <w:marLeft w:val="960"/>
                  <w:marRight w:val="0"/>
                  <w:marTop w:val="0"/>
                  <w:marBottom w:val="0"/>
                  <w:divBdr>
                    <w:top w:val="none" w:sz="0" w:space="0" w:color="auto"/>
                    <w:left w:val="none" w:sz="0" w:space="0" w:color="auto"/>
                    <w:bottom w:val="none" w:sz="0" w:space="0" w:color="auto"/>
                    <w:right w:val="none" w:sz="0" w:space="0" w:color="auto"/>
                  </w:divBdr>
                  <w:divsChild>
                    <w:div w:id="1366366636">
                      <w:marLeft w:val="0"/>
                      <w:marRight w:val="240"/>
                      <w:marTop w:val="0"/>
                      <w:marBottom w:val="0"/>
                      <w:divBdr>
                        <w:top w:val="none" w:sz="0" w:space="0" w:color="auto"/>
                        <w:left w:val="none" w:sz="0" w:space="0" w:color="auto"/>
                        <w:bottom w:val="none" w:sz="0" w:space="0" w:color="auto"/>
                        <w:right w:val="none" w:sz="0" w:space="0" w:color="auto"/>
                      </w:divBdr>
                    </w:div>
                    <w:div w:id="15336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6317">
              <w:marLeft w:val="0"/>
              <w:marRight w:val="240"/>
              <w:marTop w:val="0"/>
              <w:marBottom w:val="0"/>
              <w:divBdr>
                <w:top w:val="none" w:sz="0" w:space="0" w:color="auto"/>
                <w:left w:val="none" w:sz="0" w:space="0" w:color="auto"/>
                <w:bottom w:val="none" w:sz="0" w:space="0" w:color="auto"/>
                <w:right w:val="none" w:sz="0" w:space="0" w:color="auto"/>
              </w:divBdr>
            </w:div>
            <w:div w:id="1558932982">
              <w:marLeft w:val="0"/>
              <w:marRight w:val="0"/>
              <w:marTop w:val="0"/>
              <w:marBottom w:val="0"/>
              <w:divBdr>
                <w:top w:val="none" w:sz="0" w:space="0" w:color="auto"/>
                <w:left w:val="none" w:sz="0" w:space="0" w:color="auto"/>
                <w:bottom w:val="none" w:sz="0" w:space="0" w:color="auto"/>
                <w:right w:val="none" w:sz="0" w:space="0" w:color="auto"/>
              </w:divBdr>
            </w:div>
            <w:div w:id="1529835345">
              <w:marLeft w:val="0"/>
              <w:marRight w:val="0"/>
              <w:marTop w:val="0"/>
              <w:marBottom w:val="0"/>
              <w:divBdr>
                <w:top w:val="none" w:sz="0" w:space="0" w:color="auto"/>
                <w:left w:val="none" w:sz="0" w:space="0" w:color="auto"/>
                <w:bottom w:val="none" w:sz="0" w:space="0" w:color="auto"/>
                <w:right w:val="none" w:sz="0" w:space="0" w:color="auto"/>
              </w:divBdr>
              <w:divsChild>
                <w:div w:id="440340076">
                  <w:marLeft w:val="960"/>
                  <w:marRight w:val="0"/>
                  <w:marTop w:val="0"/>
                  <w:marBottom w:val="0"/>
                  <w:divBdr>
                    <w:top w:val="none" w:sz="0" w:space="0" w:color="auto"/>
                    <w:left w:val="none" w:sz="0" w:space="0" w:color="auto"/>
                    <w:bottom w:val="none" w:sz="0" w:space="0" w:color="auto"/>
                    <w:right w:val="none" w:sz="0" w:space="0" w:color="auto"/>
                  </w:divBdr>
                  <w:divsChild>
                    <w:div w:id="728459660">
                      <w:marLeft w:val="0"/>
                      <w:marRight w:val="240"/>
                      <w:marTop w:val="0"/>
                      <w:marBottom w:val="0"/>
                      <w:divBdr>
                        <w:top w:val="none" w:sz="0" w:space="0" w:color="auto"/>
                        <w:left w:val="none" w:sz="0" w:space="0" w:color="auto"/>
                        <w:bottom w:val="none" w:sz="0" w:space="0" w:color="auto"/>
                        <w:right w:val="none" w:sz="0" w:space="0" w:color="auto"/>
                      </w:divBdr>
                    </w:div>
                    <w:div w:id="1488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84932">
          <w:marLeft w:val="0"/>
          <w:marRight w:val="240"/>
          <w:marTop w:val="0"/>
          <w:marBottom w:val="0"/>
          <w:divBdr>
            <w:top w:val="none" w:sz="0" w:space="0" w:color="auto"/>
            <w:left w:val="none" w:sz="0" w:space="0" w:color="auto"/>
            <w:bottom w:val="none" w:sz="0" w:space="0" w:color="auto"/>
            <w:right w:val="none" w:sz="0" w:space="0" w:color="auto"/>
          </w:divBdr>
        </w:div>
        <w:div w:id="373966123">
          <w:marLeft w:val="0"/>
          <w:marRight w:val="0"/>
          <w:marTop w:val="0"/>
          <w:marBottom w:val="0"/>
          <w:divBdr>
            <w:top w:val="none" w:sz="0" w:space="0" w:color="auto"/>
            <w:left w:val="none" w:sz="0" w:space="0" w:color="auto"/>
            <w:bottom w:val="none" w:sz="0" w:space="0" w:color="auto"/>
            <w:right w:val="none" w:sz="0" w:space="0" w:color="auto"/>
          </w:divBdr>
        </w:div>
        <w:div w:id="466895783">
          <w:marLeft w:val="0"/>
          <w:marRight w:val="0"/>
          <w:marTop w:val="0"/>
          <w:marBottom w:val="0"/>
          <w:divBdr>
            <w:top w:val="none" w:sz="0" w:space="0" w:color="auto"/>
            <w:left w:val="none" w:sz="0" w:space="0" w:color="auto"/>
            <w:bottom w:val="none" w:sz="0" w:space="0" w:color="auto"/>
            <w:right w:val="none" w:sz="0" w:space="0" w:color="auto"/>
          </w:divBdr>
          <w:divsChild>
            <w:div w:id="1076245725">
              <w:marLeft w:val="480"/>
              <w:marRight w:val="0"/>
              <w:marTop w:val="0"/>
              <w:marBottom w:val="0"/>
              <w:divBdr>
                <w:top w:val="none" w:sz="0" w:space="0" w:color="auto"/>
                <w:left w:val="none" w:sz="0" w:space="0" w:color="auto"/>
                <w:bottom w:val="none" w:sz="0" w:space="0" w:color="auto"/>
                <w:right w:val="none" w:sz="0" w:space="0" w:color="auto"/>
              </w:divBdr>
              <w:divsChild>
                <w:div w:id="1415204785">
                  <w:marLeft w:val="0"/>
                  <w:marRight w:val="240"/>
                  <w:marTop w:val="0"/>
                  <w:marBottom w:val="0"/>
                  <w:divBdr>
                    <w:top w:val="none" w:sz="0" w:space="0" w:color="auto"/>
                    <w:left w:val="none" w:sz="0" w:space="0" w:color="auto"/>
                    <w:bottom w:val="none" w:sz="0" w:space="0" w:color="auto"/>
                    <w:right w:val="none" w:sz="0" w:space="0" w:color="auto"/>
                  </w:divBdr>
                </w:div>
                <w:div w:id="17278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169">
          <w:marLeft w:val="0"/>
          <w:marRight w:val="240"/>
          <w:marTop w:val="0"/>
          <w:marBottom w:val="0"/>
          <w:divBdr>
            <w:top w:val="none" w:sz="0" w:space="0" w:color="auto"/>
            <w:left w:val="none" w:sz="0" w:space="0" w:color="auto"/>
            <w:bottom w:val="none" w:sz="0" w:space="0" w:color="auto"/>
            <w:right w:val="none" w:sz="0" w:space="0" w:color="auto"/>
          </w:divBdr>
        </w:div>
        <w:div w:id="426385603">
          <w:marLeft w:val="0"/>
          <w:marRight w:val="0"/>
          <w:marTop w:val="0"/>
          <w:marBottom w:val="0"/>
          <w:divBdr>
            <w:top w:val="none" w:sz="0" w:space="0" w:color="auto"/>
            <w:left w:val="none" w:sz="0" w:space="0" w:color="auto"/>
            <w:bottom w:val="none" w:sz="0" w:space="0" w:color="auto"/>
            <w:right w:val="none" w:sz="0" w:space="0" w:color="auto"/>
          </w:divBdr>
        </w:div>
        <w:div w:id="956526183">
          <w:marLeft w:val="0"/>
          <w:marRight w:val="0"/>
          <w:marTop w:val="0"/>
          <w:marBottom w:val="0"/>
          <w:divBdr>
            <w:top w:val="none" w:sz="0" w:space="0" w:color="auto"/>
            <w:left w:val="none" w:sz="0" w:space="0" w:color="auto"/>
            <w:bottom w:val="none" w:sz="0" w:space="0" w:color="auto"/>
            <w:right w:val="none" w:sz="0" w:space="0" w:color="auto"/>
          </w:divBdr>
          <w:divsChild>
            <w:div w:id="439957053">
              <w:marLeft w:val="480"/>
              <w:marRight w:val="0"/>
              <w:marTop w:val="0"/>
              <w:marBottom w:val="0"/>
              <w:divBdr>
                <w:top w:val="none" w:sz="0" w:space="0" w:color="auto"/>
                <w:left w:val="none" w:sz="0" w:space="0" w:color="auto"/>
                <w:bottom w:val="none" w:sz="0" w:space="0" w:color="auto"/>
                <w:right w:val="none" w:sz="0" w:space="0" w:color="auto"/>
              </w:divBdr>
              <w:divsChild>
                <w:div w:id="1214343109">
                  <w:marLeft w:val="0"/>
                  <w:marRight w:val="240"/>
                  <w:marTop w:val="0"/>
                  <w:marBottom w:val="0"/>
                  <w:divBdr>
                    <w:top w:val="none" w:sz="0" w:space="0" w:color="auto"/>
                    <w:left w:val="none" w:sz="0" w:space="0" w:color="auto"/>
                    <w:bottom w:val="none" w:sz="0" w:space="0" w:color="auto"/>
                    <w:right w:val="none" w:sz="0" w:space="0" w:color="auto"/>
                  </w:divBdr>
                </w:div>
                <w:div w:id="199631810">
                  <w:marLeft w:val="0"/>
                  <w:marRight w:val="0"/>
                  <w:marTop w:val="0"/>
                  <w:marBottom w:val="0"/>
                  <w:divBdr>
                    <w:top w:val="none" w:sz="0" w:space="0" w:color="auto"/>
                    <w:left w:val="none" w:sz="0" w:space="0" w:color="auto"/>
                    <w:bottom w:val="none" w:sz="0" w:space="0" w:color="auto"/>
                    <w:right w:val="none" w:sz="0" w:space="0" w:color="auto"/>
                  </w:divBdr>
                </w:div>
              </w:divsChild>
            </w:div>
            <w:div w:id="1671299812">
              <w:marLeft w:val="0"/>
              <w:marRight w:val="240"/>
              <w:marTop w:val="0"/>
              <w:marBottom w:val="0"/>
              <w:divBdr>
                <w:top w:val="none" w:sz="0" w:space="0" w:color="auto"/>
                <w:left w:val="none" w:sz="0" w:space="0" w:color="auto"/>
                <w:bottom w:val="none" w:sz="0" w:space="0" w:color="auto"/>
                <w:right w:val="none" w:sz="0" w:space="0" w:color="auto"/>
              </w:divBdr>
            </w:div>
            <w:div w:id="1789083486">
              <w:marLeft w:val="0"/>
              <w:marRight w:val="0"/>
              <w:marTop w:val="0"/>
              <w:marBottom w:val="0"/>
              <w:divBdr>
                <w:top w:val="none" w:sz="0" w:space="0" w:color="auto"/>
                <w:left w:val="none" w:sz="0" w:space="0" w:color="auto"/>
                <w:bottom w:val="none" w:sz="0" w:space="0" w:color="auto"/>
                <w:right w:val="none" w:sz="0" w:space="0" w:color="auto"/>
              </w:divBdr>
            </w:div>
            <w:div w:id="350956176">
              <w:marLeft w:val="0"/>
              <w:marRight w:val="0"/>
              <w:marTop w:val="0"/>
              <w:marBottom w:val="0"/>
              <w:divBdr>
                <w:top w:val="none" w:sz="0" w:space="0" w:color="auto"/>
                <w:left w:val="none" w:sz="0" w:space="0" w:color="auto"/>
                <w:bottom w:val="none" w:sz="0" w:space="0" w:color="auto"/>
                <w:right w:val="none" w:sz="0" w:space="0" w:color="auto"/>
              </w:divBdr>
              <w:divsChild>
                <w:div w:id="549224441">
                  <w:marLeft w:val="720"/>
                  <w:marRight w:val="0"/>
                  <w:marTop w:val="0"/>
                  <w:marBottom w:val="0"/>
                  <w:divBdr>
                    <w:top w:val="none" w:sz="0" w:space="0" w:color="auto"/>
                    <w:left w:val="none" w:sz="0" w:space="0" w:color="auto"/>
                    <w:bottom w:val="none" w:sz="0" w:space="0" w:color="auto"/>
                    <w:right w:val="none" w:sz="0" w:space="0" w:color="auto"/>
                  </w:divBdr>
                  <w:divsChild>
                    <w:div w:id="164326443">
                      <w:marLeft w:val="0"/>
                      <w:marRight w:val="240"/>
                      <w:marTop w:val="0"/>
                      <w:marBottom w:val="0"/>
                      <w:divBdr>
                        <w:top w:val="none" w:sz="0" w:space="0" w:color="auto"/>
                        <w:left w:val="none" w:sz="0" w:space="0" w:color="auto"/>
                        <w:bottom w:val="none" w:sz="0" w:space="0" w:color="auto"/>
                        <w:right w:val="none" w:sz="0" w:space="0" w:color="auto"/>
                      </w:divBdr>
                    </w:div>
                    <w:div w:id="11627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111">
              <w:marLeft w:val="0"/>
              <w:marRight w:val="240"/>
              <w:marTop w:val="0"/>
              <w:marBottom w:val="0"/>
              <w:divBdr>
                <w:top w:val="none" w:sz="0" w:space="0" w:color="auto"/>
                <w:left w:val="none" w:sz="0" w:space="0" w:color="auto"/>
                <w:bottom w:val="none" w:sz="0" w:space="0" w:color="auto"/>
                <w:right w:val="none" w:sz="0" w:space="0" w:color="auto"/>
              </w:divBdr>
            </w:div>
            <w:div w:id="1596551467">
              <w:marLeft w:val="0"/>
              <w:marRight w:val="0"/>
              <w:marTop w:val="0"/>
              <w:marBottom w:val="0"/>
              <w:divBdr>
                <w:top w:val="none" w:sz="0" w:space="0" w:color="auto"/>
                <w:left w:val="none" w:sz="0" w:space="0" w:color="auto"/>
                <w:bottom w:val="none" w:sz="0" w:space="0" w:color="auto"/>
                <w:right w:val="none" w:sz="0" w:space="0" w:color="auto"/>
              </w:divBdr>
            </w:div>
          </w:divsChild>
        </w:div>
        <w:div w:id="176233475">
          <w:marLeft w:val="0"/>
          <w:marRight w:val="240"/>
          <w:marTop w:val="0"/>
          <w:marBottom w:val="0"/>
          <w:divBdr>
            <w:top w:val="none" w:sz="0" w:space="0" w:color="auto"/>
            <w:left w:val="none" w:sz="0" w:space="0" w:color="auto"/>
            <w:bottom w:val="none" w:sz="0" w:space="0" w:color="auto"/>
            <w:right w:val="none" w:sz="0" w:space="0" w:color="auto"/>
          </w:divBdr>
        </w:div>
        <w:div w:id="1105534709">
          <w:marLeft w:val="0"/>
          <w:marRight w:val="0"/>
          <w:marTop w:val="0"/>
          <w:marBottom w:val="0"/>
          <w:divBdr>
            <w:top w:val="none" w:sz="0" w:space="0" w:color="auto"/>
            <w:left w:val="none" w:sz="0" w:space="0" w:color="auto"/>
            <w:bottom w:val="none" w:sz="0" w:space="0" w:color="auto"/>
            <w:right w:val="none" w:sz="0" w:space="0" w:color="auto"/>
          </w:divBdr>
        </w:div>
        <w:div w:id="937832434">
          <w:marLeft w:val="0"/>
          <w:marRight w:val="0"/>
          <w:marTop w:val="0"/>
          <w:marBottom w:val="0"/>
          <w:divBdr>
            <w:top w:val="none" w:sz="0" w:space="0" w:color="auto"/>
            <w:left w:val="none" w:sz="0" w:space="0" w:color="auto"/>
            <w:bottom w:val="none" w:sz="0" w:space="0" w:color="auto"/>
            <w:right w:val="none" w:sz="0" w:space="0" w:color="auto"/>
          </w:divBdr>
          <w:divsChild>
            <w:div w:id="193427362">
              <w:marLeft w:val="720"/>
              <w:marRight w:val="0"/>
              <w:marTop w:val="0"/>
              <w:marBottom w:val="0"/>
              <w:divBdr>
                <w:top w:val="none" w:sz="0" w:space="0" w:color="auto"/>
                <w:left w:val="none" w:sz="0" w:space="0" w:color="auto"/>
                <w:bottom w:val="none" w:sz="0" w:space="0" w:color="auto"/>
                <w:right w:val="none" w:sz="0" w:space="0" w:color="auto"/>
              </w:divBdr>
              <w:divsChild>
                <w:div w:id="122578694">
                  <w:marLeft w:val="0"/>
                  <w:marRight w:val="240"/>
                  <w:marTop w:val="0"/>
                  <w:marBottom w:val="0"/>
                  <w:divBdr>
                    <w:top w:val="none" w:sz="0" w:space="0" w:color="auto"/>
                    <w:left w:val="none" w:sz="0" w:space="0" w:color="auto"/>
                    <w:bottom w:val="none" w:sz="0" w:space="0" w:color="auto"/>
                    <w:right w:val="none" w:sz="0" w:space="0" w:color="auto"/>
                  </w:divBdr>
                </w:div>
                <w:div w:id="50886180">
                  <w:marLeft w:val="0"/>
                  <w:marRight w:val="0"/>
                  <w:marTop w:val="0"/>
                  <w:marBottom w:val="0"/>
                  <w:divBdr>
                    <w:top w:val="none" w:sz="0" w:space="0" w:color="auto"/>
                    <w:left w:val="none" w:sz="0" w:space="0" w:color="auto"/>
                    <w:bottom w:val="none" w:sz="0" w:space="0" w:color="auto"/>
                    <w:right w:val="none" w:sz="0" w:space="0" w:color="auto"/>
                  </w:divBdr>
                </w:div>
              </w:divsChild>
            </w:div>
            <w:div w:id="569538849">
              <w:marLeft w:val="0"/>
              <w:marRight w:val="240"/>
              <w:marTop w:val="0"/>
              <w:marBottom w:val="0"/>
              <w:divBdr>
                <w:top w:val="none" w:sz="0" w:space="0" w:color="auto"/>
                <w:left w:val="none" w:sz="0" w:space="0" w:color="auto"/>
                <w:bottom w:val="none" w:sz="0" w:space="0" w:color="auto"/>
                <w:right w:val="none" w:sz="0" w:space="0" w:color="auto"/>
              </w:divBdr>
            </w:div>
            <w:div w:id="543257334">
              <w:marLeft w:val="0"/>
              <w:marRight w:val="0"/>
              <w:marTop w:val="0"/>
              <w:marBottom w:val="0"/>
              <w:divBdr>
                <w:top w:val="none" w:sz="0" w:space="0" w:color="auto"/>
                <w:left w:val="none" w:sz="0" w:space="0" w:color="auto"/>
                <w:bottom w:val="none" w:sz="0" w:space="0" w:color="auto"/>
                <w:right w:val="none" w:sz="0" w:space="0" w:color="auto"/>
              </w:divBdr>
            </w:div>
            <w:div w:id="2028601779">
              <w:marLeft w:val="0"/>
              <w:marRight w:val="0"/>
              <w:marTop w:val="0"/>
              <w:marBottom w:val="0"/>
              <w:divBdr>
                <w:top w:val="none" w:sz="0" w:space="0" w:color="auto"/>
                <w:left w:val="none" w:sz="0" w:space="0" w:color="auto"/>
                <w:bottom w:val="none" w:sz="0" w:space="0" w:color="auto"/>
                <w:right w:val="none" w:sz="0" w:space="0" w:color="auto"/>
              </w:divBdr>
              <w:divsChild>
                <w:div w:id="1051467905">
                  <w:marLeft w:val="960"/>
                  <w:marRight w:val="0"/>
                  <w:marTop w:val="0"/>
                  <w:marBottom w:val="0"/>
                  <w:divBdr>
                    <w:top w:val="none" w:sz="0" w:space="0" w:color="auto"/>
                    <w:left w:val="none" w:sz="0" w:space="0" w:color="auto"/>
                    <w:bottom w:val="none" w:sz="0" w:space="0" w:color="auto"/>
                    <w:right w:val="none" w:sz="0" w:space="0" w:color="auto"/>
                  </w:divBdr>
                  <w:divsChild>
                    <w:div w:id="1968001008">
                      <w:marLeft w:val="0"/>
                      <w:marRight w:val="240"/>
                      <w:marTop w:val="0"/>
                      <w:marBottom w:val="0"/>
                      <w:divBdr>
                        <w:top w:val="none" w:sz="0" w:space="0" w:color="auto"/>
                        <w:left w:val="none" w:sz="0" w:space="0" w:color="auto"/>
                        <w:bottom w:val="none" w:sz="0" w:space="0" w:color="auto"/>
                        <w:right w:val="none" w:sz="0" w:space="0" w:color="auto"/>
                      </w:divBdr>
                    </w:div>
                    <w:div w:id="11052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0100">
          <w:marLeft w:val="0"/>
          <w:marRight w:val="240"/>
          <w:marTop w:val="0"/>
          <w:marBottom w:val="0"/>
          <w:divBdr>
            <w:top w:val="none" w:sz="0" w:space="0" w:color="auto"/>
            <w:left w:val="none" w:sz="0" w:space="0" w:color="auto"/>
            <w:bottom w:val="none" w:sz="0" w:space="0" w:color="auto"/>
            <w:right w:val="none" w:sz="0" w:space="0" w:color="auto"/>
          </w:divBdr>
        </w:div>
        <w:div w:id="828326366">
          <w:marLeft w:val="0"/>
          <w:marRight w:val="0"/>
          <w:marTop w:val="0"/>
          <w:marBottom w:val="0"/>
          <w:divBdr>
            <w:top w:val="none" w:sz="0" w:space="0" w:color="auto"/>
            <w:left w:val="none" w:sz="0" w:space="0" w:color="auto"/>
            <w:bottom w:val="none" w:sz="0" w:space="0" w:color="auto"/>
            <w:right w:val="none" w:sz="0" w:space="0" w:color="auto"/>
          </w:divBdr>
        </w:div>
        <w:div w:id="1998260953">
          <w:marLeft w:val="0"/>
          <w:marRight w:val="0"/>
          <w:marTop w:val="0"/>
          <w:marBottom w:val="0"/>
          <w:divBdr>
            <w:top w:val="none" w:sz="0" w:space="0" w:color="auto"/>
            <w:left w:val="none" w:sz="0" w:space="0" w:color="auto"/>
            <w:bottom w:val="none" w:sz="0" w:space="0" w:color="auto"/>
            <w:right w:val="none" w:sz="0" w:space="0" w:color="auto"/>
          </w:divBdr>
          <w:divsChild>
            <w:div w:id="629091520">
              <w:marLeft w:val="480"/>
              <w:marRight w:val="0"/>
              <w:marTop w:val="0"/>
              <w:marBottom w:val="0"/>
              <w:divBdr>
                <w:top w:val="none" w:sz="0" w:space="0" w:color="auto"/>
                <w:left w:val="none" w:sz="0" w:space="0" w:color="auto"/>
                <w:bottom w:val="none" w:sz="0" w:space="0" w:color="auto"/>
                <w:right w:val="none" w:sz="0" w:space="0" w:color="auto"/>
              </w:divBdr>
              <w:divsChild>
                <w:div w:id="580255826">
                  <w:marLeft w:val="0"/>
                  <w:marRight w:val="240"/>
                  <w:marTop w:val="0"/>
                  <w:marBottom w:val="0"/>
                  <w:divBdr>
                    <w:top w:val="none" w:sz="0" w:space="0" w:color="auto"/>
                    <w:left w:val="none" w:sz="0" w:space="0" w:color="auto"/>
                    <w:bottom w:val="none" w:sz="0" w:space="0" w:color="auto"/>
                    <w:right w:val="none" w:sz="0" w:space="0" w:color="auto"/>
                  </w:divBdr>
                </w:div>
                <w:div w:id="1261910335">
                  <w:marLeft w:val="0"/>
                  <w:marRight w:val="0"/>
                  <w:marTop w:val="0"/>
                  <w:marBottom w:val="0"/>
                  <w:divBdr>
                    <w:top w:val="none" w:sz="0" w:space="0" w:color="auto"/>
                    <w:left w:val="none" w:sz="0" w:space="0" w:color="auto"/>
                    <w:bottom w:val="none" w:sz="0" w:space="0" w:color="auto"/>
                    <w:right w:val="none" w:sz="0" w:space="0" w:color="auto"/>
                  </w:divBdr>
                </w:div>
              </w:divsChild>
            </w:div>
            <w:div w:id="1424377828">
              <w:marLeft w:val="0"/>
              <w:marRight w:val="240"/>
              <w:marTop w:val="0"/>
              <w:marBottom w:val="0"/>
              <w:divBdr>
                <w:top w:val="none" w:sz="0" w:space="0" w:color="auto"/>
                <w:left w:val="none" w:sz="0" w:space="0" w:color="auto"/>
                <w:bottom w:val="none" w:sz="0" w:space="0" w:color="auto"/>
                <w:right w:val="none" w:sz="0" w:space="0" w:color="auto"/>
              </w:divBdr>
            </w:div>
            <w:div w:id="15470275">
              <w:marLeft w:val="0"/>
              <w:marRight w:val="0"/>
              <w:marTop w:val="0"/>
              <w:marBottom w:val="0"/>
              <w:divBdr>
                <w:top w:val="none" w:sz="0" w:space="0" w:color="auto"/>
                <w:left w:val="none" w:sz="0" w:space="0" w:color="auto"/>
                <w:bottom w:val="none" w:sz="0" w:space="0" w:color="auto"/>
                <w:right w:val="none" w:sz="0" w:space="0" w:color="auto"/>
              </w:divBdr>
            </w:div>
            <w:div w:id="1598438289">
              <w:marLeft w:val="0"/>
              <w:marRight w:val="0"/>
              <w:marTop w:val="0"/>
              <w:marBottom w:val="0"/>
              <w:divBdr>
                <w:top w:val="none" w:sz="0" w:space="0" w:color="auto"/>
                <w:left w:val="none" w:sz="0" w:space="0" w:color="auto"/>
                <w:bottom w:val="none" w:sz="0" w:space="0" w:color="auto"/>
                <w:right w:val="none" w:sz="0" w:space="0" w:color="auto"/>
              </w:divBdr>
              <w:divsChild>
                <w:div w:id="513302897">
                  <w:marLeft w:val="720"/>
                  <w:marRight w:val="0"/>
                  <w:marTop w:val="0"/>
                  <w:marBottom w:val="0"/>
                  <w:divBdr>
                    <w:top w:val="none" w:sz="0" w:space="0" w:color="auto"/>
                    <w:left w:val="none" w:sz="0" w:space="0" w:color="auto"/>
                    <w:bottom w:val="none" w:sz="0" w:space="0" w:color="auto"/>
                    <w:right w:val="none" w:sz="0" w:space="0" w:color="auto"/>
                  </w:divBdr>
                  <w:divsChild>
                    <w:div w:id="713695463">
                      <w:marLeft w:val="0"/>
                      <w:marRight w:val="240"/>
                      <w:marTop w:val="0"/>
                      <w:marBottom w:val="0"/>
                      <w:divBdr>
                        <w:top w:val="none" w:sz="0" w:space="0" w:color="auto"/>
                        <w:left w:val="none" w:sz="0" w:space="0" w:color="auto"/>
                        <w:bottom w:val="none" w:sz="0" w:space="0" w:color="auto"/>
                        <w:right w:val="none" w:sz="0" w:space="0" w:color="auto"/>
                      </w:divBdr>
                    </w:div>
                    <w:div w:id="1541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98487">
              <w:marLeft w:val="0"/>
              <w:marRight w:val="240"/>
              <w:marTop w:val="0"/>
              <w:marBottom w:val="0"/>
              <w:divBdr>
                <w:top w:val="none" w:sz="0" w:space="0" w:color="auto"/>
                <w:left w:val="none" w:sz="0" w:space="0" w:color="auto"/>
                <w:bottom w:val="none" w:sz="0" w:space="0" w:color="auto"/>
                <w:right w:val="none" w:sz="0" w:space="0" w:color="auto"/>
              </w:divBdr>
            </w:div>
            <w:div w:id="1289120601">
              <w:marLeft w:val="0"/>
              <w:marRight w:val="0"/>
              <w:marTop w:val="0"/>
              <w:marBottom w:val="0"/>
              <w:divBdr>
                <w:top w:val="none" w:sz="0" w:space="0" w:color="auto"/>
                <w:left w:val="none" w:sz="0" w:space="0" w:color="auto"/>
                <w:bottom w:val="none" w:sz="0" w:space="0" w:color="auto"/>
                <w:right w:val="none" w:sz="0" w:space="0" w:color="auto"/>
              </w:divBdr>
            </w:div>
          </w:divsChild>
        </w:div>
        <w:div w:id="633101634">
          <w:marLeft w:val="0"/>
          <w:marRight w:val="240"/>
          <w:marTop w:val="0"/>
          <w:marBottom w:val="0"/>
          <w:divBdr>
            <w:top w:val="none" w:sz="0" w:space="0" w:color="auto"/>
            <w:left w:val="none" w:sz="0" w:space="0" w:color="auto"/>
            <w:bottom w:val="none" w:sz="0" w:space="0" w:color="auto"/>
            <w:right w:val="none" w:sz="0" w:space="0" w:color="auto"/>
          </w:divBdr>
        </w:div>
        <w:div w:id="1166744126">
          <w:marLeft w:val="0"/>
          <w:marRight w:val="0"/>
          <w:marTop w:val="0"/>
          <w:marBottom w:val="0"/>
          <w:divBdr>
            <w:top w:val="none" w:sz="0" w:space="0" w:color="auto"/>
            <w:left w:val="none" w:sz="0" w:space="0" w:color="auto"/>
            <w:bottom w:val="none" w:sz="0" w:space="0" w:color="auto"/>
            <w:right w:val="none" w:sz="0" w:space="0" w:color="auto"/>
          </w:divBdr>
        </w:div>
        <w:div w:id="1189373223">
          <w:marLeft w:val="0"/>
          <w:marRight w:val="0"/>
          <w:marTop w:val="0"/>
          <w:marBottom w:val="0"/>
          <w:divBdr>
            <w:top w:val="none" w:sz="0" w:space="0" w:color="auto"/>
            <w:left w:val="none" w:sz="0" w:space="0" w:color="auto"/>
            <w:bottom w:val="none" w:sz="0" w:space="0" w:color="auto"/>
            <w:right w:val="none" w:sz="0" w:space="0" w:color="auto"/>
          </w:divBdr>
          <w:divsChild>
            <w:div w:id="1346594475">
              <w:marLeft w:val="480"/>
              <w:marRight w:val="0"/>
              <w:marTop w:val="0"/>
              <w:marBottom w:val="0"/>
              <w:divBdr>
                <w:top w:val="none" w:sz="0" w:space="0" w:color="auto"/>
                <w:left w:val="none" w:sz="0" w:space="0" w:color="auto"/>
                <w:bottom w:val="none" w:sz="0" w:space="0" w:color="auto"/>
                <w:right w:val="none" w:sz="0" w:space="0" w:color="auto"/>
              </w:divBdr>
              <w:divsChild>
                <w:div w:id="1914966895">
                  <w:marLeft w:val="0"/>
                  <w:marRight w:val="240"/>
                  <w:marTop w:val="0"/>
                  <w:marBottom w:val="0"/>
                  <w:divBdr>
                    <w:top w:val="none" w:sz="0" w:space="0" w:color="auto"/>
                    <w:left w:val="none" w:sz="0" w:space="0" w:color="auto"/>
                    <w:bottom w:val="none" w:sz="0" w:space="0" w:color="auto"/>
                    <w:right w:val="none" w:sz="0" w:space="0" w:color="auto"/>
                  </w:divBdr>
                </w:div>
                <w:div w:id="3729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2425">
          <w:marLeft w:val="0"/>
          <w:marRight w:val="240"/>
          <w:marTop w:val="0"/>
          <w:marBottom w:val="0"/>
          <w:divBdr>
            <w:top w:val="none" w:sz="0" w:space="0" w:color="auto"/>
            <w:left w:val="none" w:sz="0" w:space="0" w:color="auto"/>
            <w:bottom w:val="none" w:sz="0" w:space="0" w:color="auto"/>
            <w:right w:val="none" w:sz="0" w:space="0" w:color="auto"/>
          </w:divBdr>
        </w:div>
        <w:div w:id="1997145406">
          <w:marLeft w:val="0"/>
          <w:marRight w:val="0"/>
          <w:marTop w:val="0"/>
          <w:marBottom w:val="0"/>
          <w:divBdr>
            <w:top w:val="none" w:sz="0" w:space="0" w:color="auto"/>
            <w:left w:val="none" w:sz="0" w:space="0" w:color="auto"/>
            <w:bottom w:val="none" w:sz="0" w:space="0" w:color="auto"/>
            <w:right w:val="none" w:sz="0" w:space="0" w:color="auto"/>
          </w:divBdr>
        </w:div>
        <w:div w:id="1561749021">
          <w:marLeft w:val="0"/>
          <w:marRight w:val="0"/>
          <w:marTop w:val="0"/>
          <w:marBottom w:val="0"/>
          <w:divBdr>
            <w:top w:val="none" w:sz="0" w:space="0" w:color="auto"/>
            <w:left w:val="none" w:sz="0" w:space="0" w:color="auto"/>
            <w:bottom w:val="none" w:sz="0" w:space="0" w:color="auto"/>
            <w:right w:val="none" w:sz="0" w:space="0" w:color="auto"/>
          </w:divBdr>
          <w:divsChild>
            <w:div w:id="1256284099">
              <w:marLeft w:val="480"/>
              <w:marRight w:val="0"/>
              <w:marTop w:val="0"/>
              <w:marBottom w:val="0"/>
              <w:divBdr>
                <w:top w:val="none" w:sz="0" w:space="0" w:color="auto"/>
                <w:left w:val="none" w:sz="0" w:space="0" w:color="auto"/>
                <w:bottom w:val="none" w:sz="0" w:space="0" w:color="auto"/>
                <w:right w:val="none" w:sz="0" w:space="0" w:color="auto"/>
              </w:divBdr>
              <w:divsChild>
                <w:div w:id="1284657901">
                  <w:marLeft w:val="0"/>
                  <w:marRight w:val="240"/>
                  <w:marTop w:val="0"/>
                  <w:marBottom w:val="0"/>
                  <w:divBdr>
                    <w:top w:val="none" w:sz="0" w:space="0" w:color="auto"/>
                    <w:left w:val="none" w:sz="0" w:space="0" w:color="auto"/>
                    <w:bottom w:val="none" w:sz="0" w:space="0" w:color="auto"/>
                    <w:right w:val="none" w:sz="0" w:space="0" w:color="auto"/>
                  </w:divBdr>
                </w:div>
                <w:div w:id="19212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592">
          <w:marLeft w:val="0"/>
          <w:marRight w:val="240"/>
          <w:marTop w:val="0"/>
          <w:marBottom w:val="0"/>
          <w:divBdr>
            <w:top w:val="none" w:sz="0" w:space="0" w:color="auto"/>
            <w:left w:val="none" w:sz="0" w:space="0" w:color="auto"/>
            <w:bottom w:val="none" w:sz="0" w:space="0" w:color="auto"/>
            <w:right w:val="none" w:sz="0" w:space="0" w:color="auto"/>
          </w:divBdr>
        </w:div>
        <w:div w:id="712575962">
          <w:marLeft w:val="0"/>
          <w:marRight w:val="0"/>
          <w:marTop w:val="0"/>
          <w:marBottom w:val="0"/>
          <w:divBdr>
            <w:top w:val="none" w:sz="0" w:space="0" w:color="auto"/>
            <w:left w:val="none" w:sz="0" w:space="0" w:color="auto"/>
            <w:bottom w:val="none" w:sz="0" w:space="0" w:color="auto"/>
            <w:right w:val="none" w:sz="0" w:space="0" w:color="auto"/>
          </w:divBdr>
        </w:div>
        <w:div w:id="31273435">
          <w:marLeft w:val="0"/>
          <w:marRight w:val="0"/>
          <w:marTop w:val="0"/>
          <w:marBottom w:val="0"/>
          <w:divBdr>
            <w:top w:val="none" w:sz="0" w:space="0" w:color="auto"/>
            <w:left w:val="none" w:sz="0" w:space="0" w:color="auto"/>
            <w:bottom w:val="none" w:sz="0" w:space="0" w:color="auto"/>
            <w:right w:val="none" w:sz="0" w:space="0" w:color="auto"/>
          </w:divBdr>
          <w:divsChild>
            <w:div w:id="371931053">
              <w:marLeft w:val="240"/>
              <w:marRight w:val="0"/>
              <w:marTop w:val="0"/>
              <w:marBottom w:val="0"/>
              <w:divBdr>
                <w:top w:val="none" w:sz="0" w:space="0" w:color="auto"/>
                <w:left w:val="none" w:sz="0" w:space="0" w:color="auto"/>
                <w:bottom w:val="none" w:sz="0" w:space="0" w:color="auto"/>
                <w:right w:val="none" w:sz="0" w:space="0" w:color="auto"/>
              </w:divBdr>
              <w:divsChild>
                <w:div w:id="1006707239">
                  <w:marLeft w:val="0"/>
                  <w:marRight w:val="240"/>
                  <w:marTop w:val="0"/>
                  <w:marBottom w:val="0"/>
                  <w:divBdr>
                    <w:top w:val="none" w:sz="0" w:space="0" w:color="auto"/>
                    <w:left w:val="none" w:sz="0" w:space="0" w:color="auto"/>
                    <w:bottom w:val="none" w:sz="0" w:space="0" w:color="auto"/>
                    <w:right w:val="none" w:sz="0" w:space="0" w:color="auto"/>
                  </w:divBdr>
                </w:div>
                <w:div w:id="13577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092">
          <w:marLeft w:val="0"/>
          <w:marRight w:val="240"/>
          <w:marTop w:val="0"/>
          <w:marBottom w:val="0"/>
          <w:divBdr>
            <w:top w:val="none" w:sz="0" w:space="0" w:color="auto"/>
            <w:left w:val="none" w:sz="0" w:space="0" w:color="auto"/>
            <w:bottom w:val="none" w:sz="0" w:space="0" w:color="auto"/>
            <w:right w:val="none" w:sz="0" w:space="0" w:color="auto"/>
          </w:divBdr>
        </w:div>
        <w:div w:id="308944602">
          <w:marLeft w:val="0"/>
          <w:marRight w:val="0"/>
          <w:marTop w:val="0"/>
          <w:marBottom w:val="0"/>
          <w:divBdr>
            <w:top w:val="none" w:sz="0" w:space="0" w:color="auto"/>
            <w:left w:val="none" w:sz="0" w:space="0" w:color="auto"/>
            <w:bottom w:val="none" w:sz="0" w:space="0" w:color="auto"/>
            <w:right w:val="none" w:sz="0" w:space="0" w:color="auto"/>
          </w:divBdr>
        </w:div>
        <w:div w:id="2140415699">
          <w:marLeft w:val="240"/>
          <w:marRight w:val="0"/>
          <w:marTop w:val="0"/>
          <w:marBottom w:val="0"/>
          <w:divBdr>
            <w:top w:val="none" w:sz="0" w:space="0" w:color="auto"/>
            <w:left w:val="none" w:sz="0" w:space="0" w:color="auto"/>
            <w:bottom w:val="none" w:sz="0" w:space="0" w:color="auto"/>
            <w:right w:val="none" w:sz="0" w:space="0" w:color="auto"/>
          </w:divBdr>
        </w:div>
        <w:div w:id="143159377">
          <w:marLeft w:val="0"/>
          <w:marRight w:val="0"/>
          <w:marTop w:val="0"/>
          <w:marBottom w:val="0"/>
          <w:divBdr>
            <w:top w:val="none" w:sz="0" w:space="0" w:color="auto"/>
            <w:left w:val="none" w:sz="0" w:space="0" w:color="auto"/>
            <w:bottom w:val="none" w:sz="0" w:space="0" w:color="auto"/>
            <w:right w:val="none" w:sz="0" w:space="0" w:color="auto"/>
          </w:divBdr>
          <w:divsChild>
            <w:div w:id="242380476">
              <w:marLeft w:val="720"/>
              <w:marRight w:val="0"/>
              <w:marTop w:val="0"/>
              <w:marBottom w:val="0"/>
              <w:divBdr>
                <w:top w:val="none" w:sz="0" w:space="0" w:color="auto"/>
                <w:left w:val="none" w:sz="0" w:space="0" w:color="auto"/>
                <w:bottom w:val="none" w:sz="0" w:space="0" w:color="auto"/>
                <w:right w:val="none" w:sz="0" w:space="0" w:color="auto"/>
              </w:divBdr>
            </w:div>
            <w:div w:id="472451434">
              <w:marLeft w:val="0"/>
              <w:marRight w:val="0"/>
              <w:marTop w:val="0"/>
              <w:marBottom w:val="0"/>
              <w:divBdr>
                <w:top w:val="none" w:sz="0" w:space="0" w:color="auto"/>
                <w:left w:val="none" w:sz="0" w:space="0" w:color="auto"/>
                <w:bottom w:val="none" w:sz="0" w:space="0" w:color="auto"/>
                <w:right w:val="none" w:sz="0" w:space="0" w:color="auto"/>
              </w:divBdr>
              <w:divsChild>
                <w:div w:id="1179273268">
                  <w:marLeft w:val="240"/>
                  <w:marRight w:val="0"/>
                  <w:marTop w:val="0"/>
                  <w:marBottom w:val="0"/>
                  <w:divBdr>
                    <w:top w:val="none" w:sz="0" w:space="0" w:color="auto"/>
                    <w:left w:val="none" w:sz="0" w:space="0" w:color="auto"/>
                    <w:bottom w:val="none" w:sz="0" w:space="0" w:color="auto"/>
                    <w:right w:val="none" w:sz="0" w:space="0" w:color="auto"/>
                  </w:divBdr>
                </w:div>
                <w:div w:id="1056853552">
                  <w:marLeft w:val="0"/>
                  <w:marRight w:val="0"/>
                  <w:marTop w:val="0"/>
                  <w:marBottom w:val="0"/>
                  <w:divBdr>
                    <w:top w:val="none" w:sz="0" w:space="0" w:color="auto"/>
                    <w:left w:val="none" w:sz="0" w:space="0" w:color="auto"/>
                    <w:bottom w:val="none" w:sz="0" w:space="0" w:color="auto"/>
                    <w:right w:val="none" w:sz="0" w:space="0" w:color="auto"/>
                  </w:divBdr>
                  <w:divsChild>
                    <w:div w:id="393549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167525">
              <w:marLeft w:val="0"/>
              <w:marRight w:val="0"/>
              <w:marTop w:val="0"/>
              <w:marBottom w:val="0"/>
              <w:divBdr>
                <w:top w:val="none" w:sz="0" w:space="0" w:color="auto"/>
                <w:left w:val="none" w:sz="0" w:space="0" w:color="auto"/>
                <w:bottom w:val="none" w:sz="0" w:space="0" w:color="auto"/>
                <w:right w:val="none" w:sz="0" w:space="0" w:color="auto"/>
              </w:divBdr>
              <w:divsChild>
                <w:div w:id="649751886">
                  <w:marLeft w:val="240"/>
                  <w:marRight w:val="0"/>
                  <w:marTop w:val="0"/>
                  <w:marBottom w:val="0"/>
                  <w:divBdr>
                    <w:top w:val="none" w:sz="0" w:space="0" w:color="auto"/>
                    <w:left w:val="none" w:sz="0" w:space="0" w:color="auto"/>
                    <w:bottom w:val="none" w:sz="0" w:space="0" w:color="auto"/>
                    <w:right w:val="none" w:sz="0" w:space="0" w:color="auto"/>
                  </w:divBdr>
                </w:div>
                <w:div w:id="1596862374">
                  <w:marLeft w:val="0"/>
                  <w:marRight w:val="0"/>
                  <w:marTop w:val="0"/>
                  <w:marBottom w:val="0"/>
                  <w:divBdr>
                    <w:top w:val="none" w:sz="0" w:space="0" w:color="auto"/>
                    <w:left w:val="none" w:sz="0" w:space="0" w:color="auto"/>
                    <w:bottom w:val="none" w:sz="0" w:space="0" w:color="auto"/>
                    <w:right w:val="none" w:sz="0" w:space="0" w:color="auto"/>
                  </w:divBdr>
                  <w:divsChild>
                    <w:div w:id="1879850596">
                      <w:marLeft w:val="240"/>
                      <w:marRight w:val="0"/>
                      <w:marTop w:val="0"/>
                      <w:marBottom w:val="0"/>
                      <w:divBdr>
                        <w:top w:val="none" w:sz="0" w:space="0" w:color="auto"/>
                        <w:left w:val="none" w:sz="0" w:space="0" w:color="auto"/>
                        <w:bottom w:val="none" w:sz="0" w:space="0" w:color="auto"/>
                        <w:right w:val="none" w:sz="0" w:space="0" w:color="auto"/>
                      </w:divBdr>
                    </w:div>
                    <w:div w:id="1958368999">
                      <w:marLeft w:val="240"/>
                      <w:marRight w:val="0"/>
                      <w:marTop w:val="0"/>
                      <w:marBottom w:val="0"/>
                      <w:divBdr>
                        <w:top w:val="none" w:sz="0" w:space="0" w:color="auto"/>
                        <w:left w:val="none" w:sz="0" w:space="0" w:color="auto"/>
                        <w:bottom w:val="none" w:sz="0" w:space="0" w:color="auto"/>
                        <w:right w:val="none" w:sz="0" w:space="0" w:color="auto"/>
                      </w:divBdr>
                      <w:divsChild>
                        <w:div w:id="581724244">
                          <w:marLeft w:val="240"/>
                          <w:marRight w:val="0"/>
                          <w:marTop w:val="0"/>
                          <w:marBottom w:val="0"/>
                          <w:divBdr>
                            <w:top w:val="none" w:sz="0" w:space="0" w:color="auto"/>
                            <w:left w:val="none" w:sz="0" w:space="0" w:color="auto"/>
                            <w:bottom w:val="none" w:sz="0" w:space="0" w:color="auto"/>
                            <w:right w:val="none" w:sz="0" w:space="0" w:color="auto"/>
                          </w:divBdr>
                        </w:div>
                      </w:divsChild>
                    </w:div>
                    <w:div w:id="1437286096">
                      <w:marLeft w:val="240"/>
                      <w:marRight w:val="0"/>
                      <w:marTop w:val="0"/>
                      <w:marBottom w:val="0"/>
                      <w:divBdr>
                        <w:top w:val="none" w:sz="0" w:space="0" w:color="auto"/>
                        <w:left w:val="none" w:sz="0" w:space="0" w:color="auto"/>
                        <w:bottom w:val="none" w:sz="0" w:space="0" w:color="auto"/>
                        <w:right w:val="none" w:sz="0" w:space="0" w:color="auto"/>
                      </w:divBdr>
                      <w:divsChild>
                        <w:div w:id="66610742">
                          <w:marLeft w:val="240"/>
                          <w:marRight w:val="0"/>
                          <w:marTop w:val="0"/>
                          <w:marBottom w:val="0"/>
                          <w:divBdr>
                            <w:top w:val="none" w:sz="0" w:space="0" w:color="auto"/>
                            <w:left w:val="none" w:sz="0" w:space="0" w:color="auto"/>
                            <w:bottom w:val="none" w:sz="0" w:space="0" w:color="auto"/>
                            <w:right w:val="none" w:sz="0" w:space="0" w:color="auto"/>
                          </w:divBdr>
                        </w:div>
                      </w:divsChild>
                    </w:div>
                    <w:div w:id="1483619375">
                      <w:marLeft w:val="240"/>
                      <w:marRight w:val="0"/>
                      <w:marTop w:val="0"/>
                      <w:marBottom w:val="0"/>
                      <w:divBdr>
                        <w:top w:val="none" w:sz="0" w:space="0" w:color="auto"/>
                        <w:left w:val="none" w:sz="0" w:space="0" w:color="auto"/>
                        <w:bottom w:val="none" w:sz="0" w:space="0" w:color="auto"/>
                        <w:right w:val="none" w:sz="0" w:space="0" w:color="auto"/>
                      </w:divBdr>
                      <w:divsChild>
                        <w:div w:id="1512833500">
                          <w:marLeft w:val="240"/>
                          <w:marRight w:val="0"/>
                          <w:marTop w:val="0"/>
                          <w:marBottom w:val="0"/>
                          <w:divBdr>
                            <w:top w:val="none" w:sz="0" w:space="0" w:color="auto"/>
                            <w:left w:val="none" w:sz="0" w:space="0" w:color="auto"/>
                            <w:bottom w:val="none" w:sz="0" w:space="0" w:color="auto"/>
                            <w:right w:val="none" w:sz="0" w:space="0" w:color="auto"/>
                          </w:divBdr>
                        </w:div>
                      </w:divsChild>
                    </w:div>
                    <w:div w:id="699863306">
                      <w:marLeft w:val="240"/>
                      <w:marRight w:val="0"/>
                      <w:marTop w:val="0"/>
                      <w:marBottom w:val="0"/>
                      <w:divBdr>
                        <w:top w:val="none" w:sz="0" w:space="0" w:color="auto"/>
                        <w:left w:val="none" w:sz="0" w:space="0" w:color="auto"/>
                        <w:bottom w:val="none" w:sz="0" w:space="0" w:color="auto"/>
                        <w:right w:val="none" w:sz="0" w:space="0" w:color="auto"/>
                      </w:divBdr>
                      <w:divsChild>
                        <w:div w:id="1853035302">
                          <w:marLeft w:val="240"/>
                          <w:marRight w:val="0"/>
                          <w:marTop w:val="0"/>
                          <w:marBottom w:val="0"/>
                          <w:divBdr>
                            <w:top w:val="none" w:sz="0" w:space="0" w:color="auto"/>
                            <w:left w:val="none" w:sz="0" w:space="0" w:color="auto"/>
                            <w:bottom w:val="none" w:sz="0" w:space="0" w:color="auto"/>
                            <w:right w:val="none" w:sz="0" w:space="0" w:color="auto"/>
                          </w:divBdr>
                        </w:div>
                      </w:divsChild>
                    </w:div>
                    <w:div w:id="51583503">
                      <w:marLeft w:val="240"/>
                      <w:marRight w:val="0"/>
                      <w:marTop w:val="0"/>
                      <w:marBottom w:val="0"/>
                      <w:divBdr>
                        <w:top w:val="none" w:sz="0" w:space="0" w:color="auto"/>
                        <w:left w:val="none" w:sz="0" w:space="0" w:color="auto"/>
                        <w:bottom w:val="none" w:sz="0" w:space="0" w:color="auto"/>
                        <w:right w:val="none" w:sz="0" w:space="0" w:color="auto"/>
                      </w:divBdr>
                      <w:divsChild>
                        <w:div w:id="819228980">
                          <w:marLeft w:val="240"/>
                          <w:marRight w:val="0"/>
                          <w:marTop w:val="0"/>
                          <w:marBottom w:val="0"/>
                          <w:divBdr>
                            <w:top w:val="none" w:sz="0" w:space="0" w:color="auto"/>
                            <w:left w:val="none" w:sz="0" w:space="0" w:color="auto"/>
                            <w:bottom w:val="none" w:sz="0" w:space="0" w:color="auto"/>
                            <w:right w:val="none" w:sz="0" w:space="0" w:color="auto"/>
                          </w:divBdr>
                        </w:div>
                      </w:divsChild>
                    </w:div>
                    <w:div w:id="867060989">
                      <w:marLeft w:val="240"/>
                      <w:marRight w:val="0"/>
                      <w:marTop w:val="0"/>
                      <w:marBottom w:val="0"/>
                      <w:divBdr>
                        <w:top w:val="none" w:sz="0" w:space="0" w:color="auto"/>
                        <w:left w:val="none" w:sz="0" w:space="0" w:color="auto"/>
                        <w:bottom w:val="none" w:sz="0" w:space="0" w:color="auto"/>
                        <w:right w:val="none" w:sz="0" w:space="0" w:color="auto"/>
                      </w:divBdr>
                      <w:divsChild>
                        <w:div w:id="1169446192">
                          <w:marLeft w:val="240"/>
                          <w:marRight w:val="0"/>
                          <w:marTop w:val="0"/>
                          <w:marBottom w:val="0"/>
                          <w:divBdr>
                            <w:top w:val="none" w:sz="0" w:space="0" w:color="auto"/>
                            <w:left w:val="none" w:sz="0" w:space="0" w:color="auto"/>
                            <w:bottom w:val="none" w:sz="0" w:space="0" w:color="auto"/>
                            <w:right w:val="none" w:sz="0" w:space="0" w:color="auto"/>
                          </w:divBdr>
                        </w:div>
                      </w:divsChild>
                    </w:div>
                    <w:div w:id="248664156">
                      <w:marLeft w:val="240"/>
                      <w:marRight w:val="0"/>
                      <w:marTop w:val="0"/>
                      <w:marBottom w:val="0"/>
                      <w:divBdr>
                        <w:top w:val="none" w:sz="0" w:space="0" w:color="auto"/>
                        <w:left w:val="none" w:sz="0" w:space="0" w:color="auto"/>
                        <w:bottom w:val="none" w:sz="0" w:space="0" w:color="auto"/>
                        <w:right w:val="none" w:sz="0" w:space="0" w:color="auto"/>
                      </w:divBdr>
                      <w:divsChild>
                        <w:div w:id="612709790">
                          <w:marLeft w:val="240"/>
                          <w:marRight w:val="0"/>
                          <w:marTop w:val="0"/>
                          <w:marBottom w:val="0"/>
                          <w:divBdr>
                            <w:top w:val="none" w:sz="0" w:space="0" w:color="auto"/>
                            <w:left w:val="none" w:sz="0" w:space="0" w:color="auto"/>
                            <w:bottom w:val="none" w:sz="0" w:space="0" w:color="auto"/>
                            <w:right w:val="none" w:sz="0" w:space="0" w:color="auto"/>
                          </w:divBdr>
                        </w:div>
                      </w:divsChild>
                    </w:div>
                    <w:div w:id="1774669145">
                      <w:marLeft w:val="240"/>
                      <w:marRight w:val="0"/>
                      <w:marTop w:val="0"/>
                      <w:marBottom w:val="0"/>
                      <w:divBdr>
                        <w:top w:val="none" w:sz="0" w:space="0" w:color="auto"/>
                        <w:left w:val="none" w:sz="0" w:space="0" w:color="auto"/>
                        <w:bottom w:val="none" w:sz="0" w:space="0" w:color="auto"/>
                        <w:right w:val="none" w:sz="0" w:space="0" w:color="auto"/>
                      </w:divBdr>
                      <w:divsChild>
                        <w:div w:id="40712632">
                          <w:marLeft w:val="240"/>
                          <w:marRight w:val="0"/>
                          <w:marTop w:val="0"/>
                          <w:marBottom w:val="0"/>
                          <w:divBdr>
                            <w:top w:val="none" w:sz="0" w:space="0" w:color="auto"/>
                            <w:left w:val="none" w:sz="0" w:space="0" w:color="auto"/>
                            <w:bottom w:val="none" w:sz="0" w:space="0" w:color="auto"/>
                            <w:right w:val="none" w:sz="0" w:space="0" w:color="auto"/>
                          </w:divBdr>
                        </w:div>
                      </w:divsChild>
                    </w:div>
                    <w:div w:id="132602705">
                      <w:marLeft w:val="240"/>
                      <w:marRight w:val="0"/>
                      <w:marTop w:val="0"/>
                      <w:marBottom w:val="0"/>
                      <w:divBdr>
                        <w:top w:val="none" w:sz="0" w:space="0" w:color="auto"/>
                        <w:left w:val="none" w:sz="0" w:space="0" w:color="auto"/>
                        <w:bottom w:val="none" w:sz="0" w:space="0" w:color="auto"/>
                        <w:right w:val="none" w:sz="0" w:space="0" w:color="auto"/>
                      </w:divBdr>
                      <w:divsChild>
                        <w:div w:id="1845440355">
                          <w:marLeft w:val="240"/>
                          <w:marRight w:val="0"/>
                          <w:marTop w:val="0"/>
                          <w:marBottom w:val="0"/>
                          <w:divBdr>
                            <w:top w:val="none" w:sz="0" w:space="0" w:color="auto"/>
                            <w:left w:val="none" w:sz="0" w:space="0" w:color="auto"/>
                            <w:bottom w:val="none" w:sz="0" w:space="0" w:color="auto"/>
                            <w:right w:val="none" w:sz="0" w:space="0" w:color="auto"/>
                          </w:divBdr>
                        </w:div>
                      </w:divsChild>
                    </w:div>
                    <w:div w:id="922449892">
                      <w:marLeft w:val="240"/>
                      <w:marRight w:val="0"/>
                      <w:marTop w:val="0"/>
                      <w:marBottom w:val="0"/>
                      <w:divBdr>
                        <w:top w:val="none" w:sz="0" w:space="0" w:color="auto"/>
                        <w:left w:val="none" w:sz="0" w:space="0" w:color="auto"/>
                        <w:bottom w:val="none" w:sz="0" w:space="0" w:color="auto"/>
                        <w:right w:val="none" w:sz="0" w:space="0" w:color="auto"/>
                      </w:divBdr>
                      <w:divsChild>
                        <w:div w:id="1265765979">
                          <w:marLeft w:val="240"/>
                          <w:marRight w:val="0"/>
                          <w:marTop w:val="0"/>
                          <w:marBottom w:val="0"/>
                          <w:divBdr>
                            <w:top w:val="none" w:sz="0" w:space="0" w:color="auto"/>
                            <w:left w:val="none" w:sz="0" w:space="0" w:color="auto"/>
                            <w:bottom w:val="none" w:sz="0" w:space="0" w:color="auto"/>
                            <w:right w:val="none" w:sz="0" w:space="0" w:color="auto"/>
                          </w:divBdr>
                        </w:div>
                      </w:divsChild>
                    </w:div>
                    <w:div w:id="1780635700">
                      <w:marLeft w:val="240"/>
                      <w:marRight w:val="0"/>
                      <w:marTop w:val="0"/>
                      <w:marBottom w:val="0"/>
                      <w:divBdr>
                        <w:top w:val="none" w:sz="0" w:space="0" w:color="auto"/>
                        <w:left w:val="none" w:sz="0" w:space="0" w:color="auto"/>
                        <w:bottom w:val="none" w:sz="0" w:space="0" w:color="auto"/>
                        <w:right w:val="none" w:sz="0" w:space="0" w:color="auto"/>
                      </w:divBdr>
                      <w:divsChild>
                        <w:div w:id="76363242">
                          <w:marLeft w:val="240"/>
                          <w:marRight w:val="0"/>
                          <w:marTop w:val="0"/>
                          <w:marBottom w:val="0"/>
                          <w:divBdr>
                            <w:top w:val="none" w:sz="0" w:space="0" w:color="auto"/>
                            <w:left w:val="none" w:sz="0" w:space="0" w:color="auto"/>
                            <w:bottom w:val="none" w:sz="0" w:space="0" w:color="auto"/>
                            <w:right w:val="none" w:sz="0" w:space="0" w:color="auto"/>
                          </w:divBdr>
                        </w:div>
                      </w:divsChild>
                    </w:div>
                    <w:div w:id="151529781">
                      <w:marLeft w:val="240"/>
                      <w:marRight w:val="0"/>
                      <w:marTop w:val="0"/>
                      <w:marBottom w:val="0"/>
                      <w:divBdr>
                        <w:top w:val="none" w:sz="0" w:space="0" w:color="auto"/>
                        <w:left w:val="none" w:sz="0" w:space="0" w:color="auto"/>
                        <w:bottom w:val="none" w:sz="0" w:space="0" w:color="auto"/>
                        <w:right w:val="none" w:sz="0" w:space="0" w:color="auto"/>
                      </w:divBdr>
                      <w:divsChild>
                        <w:div w:id="1539122622">
                          <w:marLeft w:val="240"/>
                          <w:marRight w:val="0"/>
                          <w:marTop w:val="0"/>
                          <w:marBottom w:val="0"/>
                          <w:divBdr>
                            <w:top w:val="none" w:sz="0" w:space="0" w:color="auto"/>
                            <w:left w:val="none" w:sz="0" w:space="0" w:color="auto"/>
                            <w:bottom w:val="none" w:sz="0" w:space="0" w:color="auto"/>
                            <w:right w:val="none" w:sz="0" w:space="0" w:color="auto"/>
                          </w:divBdr>
                        </w:div>
                      </w:divsChild>
                    </w:div>
                    <w:div w:id="1688292844">
                      <w:marLeft w:val="240"/>
                      <w:marRight w:val="0"/>
                      <w:marTop w:val="0"/>
                      <w:marBottom w:val="0"/>
                      <w:divBdr>
                        <w:top w:val="none" w:sz="0" w:space="0" w:color="auto"/>
                        <w:left w:val="none" w:sz="0" w:space="0" w:color="auto"/>
                        <w:bottom w:val="none" w:sz="0" w:space="0" w:color="auto"/>
                        <w:right w:val="none" w:sz="0" w:space="0" w:color="auto"/>
                      </w:divBdr>
                      <w:divsChild>
                        <w:div w:id="1774474806">
                          <w:marLeft w:val="240"/>
                          <w:marRight w:val="0"/>
                          <w:marTop w:val="0"/>
                          <w:marBottom w:val="0"/>
                          <w:divBdr>
                            <w:top w:val="none" w:sz="0" w:space="0" w:color="auto"/>
                            <w:left w:val="none" w:sz="0" w:space="0" w:color="auto"/>
                            <w:bottom w:val="none" w:sz="0" w:space="0" w:color="auto"/>
                            <w:right w:val="none" w:sz="0" w:space="0" w:color="auto"/>
                          </w:divBdr>
                        </w:div>
                      </w:divsChild>
                    </w:div>
                    <w:div w:id="500658038">
                      <w:marLeft w:val="240"/>
                      <w:marRight w:val="0"/>
                      <w:marTop w:val="0"/>
                      <w:marBottom w:val="0"/>
                      <w:divBdr>
                        <w:top w:val="none" w:sz="0" w:space="0" w:color="auto"/>
                        <w:left w:val="none" w:sz="0" w:space="0" w:color="auto"/>
                        <w:bottom w:val="none" w:sz="0" w:space="0" w:color="auto"/>
                        <w:right w:val="none" w:sz="0" w:space="0" w:color="auto"/>
                      </w:divBdr>
                      <w:divsChild>
                        <w:div w:id="50278367">
                          <w:marLeft w:val="240"/>
                          <w:marRight w:val="0"/>
                          <w:marTop w:val="0"/>
                          <w:marBottom w:val="0"/>
                          <w:divBdr>
                            <w:top w:val="none" w:sz="0" w:space="0" w:color="auto"/>
                            <w:left w:val="none" w:sz="0" w:space="0" w:color="auto"/>
                            <w:bottom w:val="none" w:sz="0" w:space="0" w:color="auto"/>
                            <w:right w:val="none" w:sz="0" w:space="0" w:color="auto"/>
                          </w:divBdr>
                        </w:div>
                      </w:divsChild>
                    </w:div>
                    <w:div w:id="599023991">
                      <w:marLeft w:val="240"/>
                      <w:marRight w:val="0"/>
                      <w:marTop w:val="0"/>
                      <w:marBottom w:val="0"/>
                      <w:divBdr>
                        <w:top w:val="none" w:sz="0" w:space="0" w:color="auto"/>
                        <w:left w:val="none" w:sz="0" w:space="0" w:color="auto"/>
                        <w:bottom w:val="none" w:sz="0" w:space="0" w:color="auto"/>
                        <w:right w:val="none" w:sz="0" w:space="0" w:color="auto"/>
                      </w:divBdr>
                      <w:divsChild>
                        <w:div w:id="849953844">
                          <w:marLeft w:val="240"/>
                          <w:marRight w:val="0"/>
                          <w:marTop w:val="0"/>
                          <w:marBottom w:val="0"/>
                          <w:divBdr>
                            <w:top w:val="none" w:sz="0" w:space="0" w:color="auto"/>
                            <w:left w:val="none" w:sz="0" w:space="0" w:color="auto"/>
                            <w:bottom w:val="none" w:sz="0" w:space="0" w:color="auto"/>
                            <w:right w:val="none" w:sz="0" w:space="0" w:color="auto"/>
                          </w:divBdr>
                        </w:div>
                      </w:divsChild>
                    </w:div>
                    <w:div w:id="1600916730">
                      <w:marLeft w:val="240"/>
                      <w:marRight w:val="0"/>
                      <w:marTop w:val="0"/>
                      <w:marBottom w:val="0"/>
                      <w:divBdr>
                        <w:top w:val="none" w:sz="0" w:space="0" w:color="auto"/>
                        <w:left w:val="none" w:sz="0" w:space="0" w:color="auto"/>
                        <w:bottom w:val="none" w:sz="0" w:space="0" w:color="auto"/>
                        <w:right w:val="none" w:sz="0" w:space="0" w:color="auto"/>
                      </w:divBdr>
                      <w:divsChild>
                        <w:div w:id="749816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7054">
              <w:marLeft w:val="0"/>
              <w:marRight w:val="0"/>
              <w:marTop w:val="0"/>
              <w:marBottom w:val="0"/>
              <w:divBdr>
                <w:top w:val="none" w:sz="0" w:space="0" w:color="auto"/>
                <w:left w:val="none" w:sz="0" w:space="0" w:color="auto"/>
                <w:bottom w:val="none" w:sz="0" w:space="0" w:color="auto"/>
                <w:right w:val="none" w:sz="0" w:space="0" w:color="auto"/>
              </w:divBdr>
              <w:divsChild>
                <w:div w:id="1655834078">
                  <w:marLeft w:val="240"/>
                  <w:marRight w:val="0"/>
                  <w:marTop w:val="0"/>
                  <w:marBottom w:val="0"/>
                  <w:divBdr>
                    <w:top w:val="none" w:sz="0" w:space="0" w:color="auto"/>
                    <w:left w:val="none" w:sz="0" w:space="0" w:color="auto"/>
                    <w:bottom w:val="none" w:sz="0" w:space="0" w:color="auto"/>
                    <w:right w:val="none" w:sz="0" w:space="0" w:color="auto"/>
                  </w:divBdr>
                </w:div>
                <w:div w:id="742722535">
                  <w:marLeft w:val="0"/>
                  <w:marRight w:val="0"/>
                  <w:marTop w:val="0"/>
                  <w:marBottom w:val="0"/>
                  <w:divBdr>
                    <w:top w:val="none" w:sz="0" w:space="0" w:color="auto"/>
                    <w:left w:val="none" w:sz="0" w:space="0" w:color="auto"/>
                    <w:bottom w:val="none" w:sz="0" w:space="0" w:color="auto"/>
                    <w:right w:val="none" w:sz="0" w:space="0" w:color="auto"/>
                  </w:divBdr>
                  <w:divsChild>
                    <w:div w:id="252322412">
                      <w:marLeft w:val="240"/>
                      <w:marRight w:val="0"/>
                      <w:marTop w:val="0"/>
                      <w:marBottom w:val="0"/>
                      <w:divBdr>
                        <w:top w:val="none" w:sz="0" w:space="0" w:color="auto"/>
                        <w:left w:val="none" w:sz="0" w:space="0" w:color="auto"/>
                        <w:bottom w:val="none" w:sz="0" w:space="0" w:color="auto"/>
                        <w:right w:val="none" w:sz="0" w:space="0" w:color="auto"/>
                      </w:divBdr>
                    </w:div>
                    <w:div w:id="1508445696">
                      <w:marLeft w:val="240"/>
                      <w:marRight w:val="0"/>
                      <w:marTop w:val="0"/>
                      <w:marBottom w:val="0"/>
                      <w:divBdr>
                        <w:top w:val="none" w:sz="0" w:space="0" w:color="auto"/>
                        <w:left w:val="none" w:sz="0" w:space="0" w:color="auto"/>
                        <w:bottom w:val="none" w:sz="0" w:space="0" w:color="auto"/>
                        <w:right w:val="none" w:sz="0" w:space="0" w:color="auto"/>
                      </w:divBdr>
                      <w:divsChild>
                        <w:div w:id="419839720">
                          <w:marLeft w:val="240"/>
                          <w:marRight w:val="0"/>
                          <w:marTop w:val="0"/>
                          <w:marBottom w:val="0"/>
                          <w:divBdr>
                            <w:top w:val="none" w:sz="0" w:space="0" w:color="auto"/>
                            <w:left w:val="none" w:sz="0" w:space="0" w:color="auto"/>
                            <w:bottom w:val="none" w:sz="0" w:space="0" w:color="auto"/>
                            <w:right w:val="none" w:sz="0" w:space="0" w:color="auto"/>
                          </w:divBdr>
                        </w:div>
                      </w:divsChild>
                    </w:div>
                    <w:div w:id="702755691">
                      <w:marLeft w:val="240"/>
                      <w:marRight w:val="0"/>
                      <w:marTop w:val="0"/>
                      <w:marBottom w:val="0"/>
                      <w:divBdr>
                        <w:top w:val="none" w:sz="0" w:space="0" w:color="auto"/>
                        <w:left w:val="none" w:sz="0" w:space="0" w:color="auto"/>
                        <w:bottom w:val="none" w:sz="0" w:space="0" w:color="auto"/>
                        <w:right w:val="none" w:sz="0" w:space="0" w:color="auto"/>
                      </w:divBdr>
                      <w:divsChild>
                        <w:div w:id="655570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1011">
          <w:marLeft w:val="0"/>
          <w:marRight w:val="0"/>
          <w:marTop w:val="0"/>
          <w:marBottom w:val="0"/>
          <w:divBdr>
            <w:top w:val="none" w:sz="0" w:space="0" w:color="auto"/>
            <w:left w:val="none" w:sz="0" w:space="0" w:color="auto"/>
            <w:bottom w:val="none" w:sz="0" w:space="0" w:color="auto"/>
            <w:right w:val="none" w:sz="0" w:space="0" w:color="auto"/>
          </w:divBdr>
          <w:divsChild>
            <w:div w:id="1912159961">
              <w:marLeft w:val="720"/>
              <w:marRight w:val="0"/>
              <w:marTop w:val="0"/>
              <w:marBottom w:val="0"/>
              <w:divBdr>
                <w:top w:val="none" w:sz="0" w:space="0" w:color="auto"/>
                <w:left w:val="none" w:sz="0" w:space="0" w:color="auto"/>
                <w:bottom w:val="none" w:sz="0" w:space="0" w:color="auto"/>
                <w:right w:val="none" w:sz="0" w:space="0" w:color="auto"/>
              </w:divBdr>
            </w:div>
            <w:div w:id="1736245621">
              <w:marLeft w:val="0"/>
              <w:marRight w:val="0"/>
              <w:marTop w:val="0"/>
              <w:marBottom w:val="0"/>
              <w:divBdr>
                <w:top w:val="none" w:sz="0" w:space="0" w:color="auto"/>
                <w:left w:val="none" w:sz="0" w:space="0" w:color="auto"/>
                <w:bottom w:val="none" w:sz="0" w:space="0" w:color="auto"/>
                <w:right w:val="none" w:sz="0" w:space="0" w:color="auto"/>
              </w:divBdr>
              <w:divsChild>
                <w:div w:id="511995219">
                  <w:marLeft w:val="240"/>
                  <w:marRight w:val="0"/>
                  <w:marTop w:val="0"/>
                  <w:marBottom w:val="0"/>
                  <w:divBdr>
                    <w:top w:val="none" w:sz="0" w:space="0" w:color="auto"/>
                    <w:left w:val="none" w:sz="0" w:space="0" w:color="auto"/>
                    <w:bottom w:val="none" w:sz="0" w:space="0" w:color="auto"/>
                    <w:right w:val="none" w:sz="0" w:space="0" w:color="auto"/>
                  </w:divBdr>
                </w:div>
                <w:div w:id="135879053">
                  <w:marLeft w:val="0"/>
                  <w:marRight w:val="0"/>
                  <w:marTop w:val="0"/>
                  <w:marBottom w:val="0"/>
                  <w:divBdr>
                    <w:top w:val="none" w:sz="0" w:space="0" w:color="auto"/>
                    <w:left w:val="none" w:sz="0" w:space="0" w:color="auto"/>
                    <w:bottom w:val="none" w:sz="0" w:space="0" w:color="auto"/>
                    <w:right w:val="none" w:sz="0" w:space="0" w:color="auto"/>
                  </w:divBdr>
                  <w:divsChild>
                    <w:div w:id="1061638262">
                      <w:marLeft w:val="240"/>
                      <w:marRight w:val="0"/>
                      <w:marTop w:val="0"/>
                      <w:marBottom w:val="0"/>
                      <w:divBdr>
                        <w:top w:val="none" w:sz="0" w:space="0" w:color="auto"/>
                        <w:left w:val="none" w:sz="0" w:space="0" w:color="auto"/>
                        <w:bottom w:val="none" w:sz="0" w:space="0" w:color="auto"/>
                        <w:right w:val="none" w:sz="0" w:space="0" w:color="auto"/>
                      </w:divBdr>
                    </w:div>
                    <w:div w:id="1533834932">
                      <w:marLeft w:val="240"/>
                      <w:marRight w:val="0"/>
                      <w:marTop w:val="0"/>
                      <w:marBottom w:val="0"/>
                      <w:divBdr>
                        <w:top w:val="none" w:sz="0" w:space="0" w:color="auto"/>
                        <w:left w:val="none" w:sz="0" w:space="0" w:color="auto"/>
                        <w:bottom w:val="none" w:sz="0" w:space="0" w:color="auto"/>
                        <w:right w:val="none" w:sz="0" w:space="0" w:color="auto"/>
                      </w:divBdr>
                      <w:divsChild>
                        <w:div w:id="1439182603">
                          <w:marLeft w:val="240"/>
                          <w:marRight w:val="0"/>
                          <w:marTop w:val="0"/>
                          <w:marBottom w:val="0"/>
                          <w:divBdr>
                            <w:top w:val="none" w:sz="0" w:space="0" w:color="auto"/>
                            <w:left w:val="none" w:sz="0" w:space="0" w:color="auto"/>
                            <w:bottom w:val="none" w:sz="0" w:space="0" w:color="auto"/>
                            <w:right w:val="none" w:sz="0" w:space="0" w:color="auto"/>
                          </w:divBdr>
                        </w:div>
                      </w:divsChild>
                    </w:div>
                    <w:div w:id="468137115">
                      <w:marLeft w:val="240"/>
                      <w:marRight w:val="0"/>
                      <w:marTop w:val="0"/>
                      <w:marBottom w:val="0"/>
                      <w:divBdr>
                        <w:top w:val="none" w:sz="0" w:space="0" w:color="auto"/>
                        <w:left w:val="none" w:sz="0" w:space="0" w:color="auto"/>
                        <w:bottom w:val="none" w:sz="0" w:space="0" w:color="auto"/>
                        <w:right w:val="none" w:sz="0" w:space="0" w:color="auto"/>
                      </w:divBdr>
                      <w:divsChild>
                        <w:div w:id="245647709">
                          <w:marLeft w:val="240"/>
                          <w:marRight w:val="0"/>
                          <w:marTop w:val="0"/>
                          <w:marBottom w:val="0"/>
                          <w:divBdr>
                            <w:top w:val="none" w:sz="0" w:space="0" w:color="auto"/>
                            <w:left w:val="none" w:sz="0" w:space="0" w:color="auto"/>
                            <w:bottom w:val="none" w:sz="0" w:space="0" w:color="auto"/>
                            <w:right w:val="none" w:sz="0" w:space="0" w:color="auto"/>
                          </w:divBdr>
                        </w:div>
                      </w:divsChild>
                    </w:div>
                    <w:div w:id="1399942235">
                      <w:marLeft w:val="240"/>
                      <w:marRight w:val="0"/>
                      <w:marTop w:val="0"/>
                      <w:marBottom w:val="0"/>
                      <w:divBdr>
                        <w:top w:val="none" w:sz="0" w:space="0" w:color="auto"/>
                        <w:left w:val="none" w:sz="0" w:space="0" w:color="auto"/>
                        <w:bottom w:val="none" w:sz="0" w:space="0" w:color="auto"/>
                        <w:right w:val="none" w:sz="0" w:space="0" w:color="auto"/>
                      </w:divBdr>
                      <w:divsChild>
                        <w:div w:id="724259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10078">
                  <w:marLeft w:val="0"/>
                  <w:marRight w:val="0"/>
                  <w:marTop w:val="0"/>
                  <w:marBottom w:val="0"/>
                  <w:divBdr>
                    <w:top w:val="none" w:sz="0" w:space="0" w:color="auto"/>
                    <w:left w:val="none" w:sz="0" w:space="0" w:color="auto"/>
                    <w:bottom w:val="none" w:sz="0" w:space="0" w:color="auto"/>
                    <w:right w:val="none" w:sz="0" w:space="0" w:color="auto"/>
                  </w:divBdr>
                  <w:divsChild>
                    <w:div w:id="704871566">
                      <w:marLeft w:val="240"/>
                      <w:marRight w:val="0"/>
                      <w:marTop w:val="0"/>
                      <w:marBottom w:val="0"/>
                      <w:divBdr>
                        <w:top w:val="none" w:sz="0" w:space="0" w:color="auto"/>
                        <w:left w:val="none" w:sz="0" w:space="0" w:color="auto"/>
                        <w:bottom w:val="none" w:sz="0" w:space="0" w:color="auto"/>
                        <w:right w:val="none" w:sz="0" w:space="0" w:color="auto"/>
                      </w:divBdr>
                    </w:div>
                  </w:divsChild>
                </w:div>
                <w:div w:id="171190110">
                  <w:marLeft w:val="0"/>
                  <w:marRight w:val="0"/>
                  <w:marTop w:val="0"/>
                  <w:marBottom w:val="0"/>
                  <w:divBdr>
                    <w:top w:val="none" w:sz="0" w:space="0" w:color="auto"/>
                    <w:left w:val="none" w:sz="0" w:space="0" w:color="auto"/>
                    <w:bottom w:val="none" w:sz="0" w:space="0" w:color="auto"/>
                    <w:right w:val="none" w:sz="0" w:space="0" w:color="auto"/>
                  </w:divBdr>
                  <w:divsChild>
                    <w:div w:id="1879583535">
                      <w:marLeft w:val="240"/>
                      <w:marRight w:val="0"/>
                      <w:marTop w:val="0"/>
                      <w:marBottom w:val="0"/>
                      <w:divBdr>
                        <w:top w:val="none" w:sz="0" w:space="0" w:color="auto"/>
                        <w:left w:val="none" w:sz="0" w:space="0" w:color="auto"/>
                        <w:bottom w:val="none" w:sz="0" w:space="0" w:color="auto"/>
                        <w:right w:val="none" w:sz="0" w:space="0" w:color="auto"/>
                      </w:divBdr>
                    </w:div>
                    <w:div w:id="431122861">
                      <w:marLeft w:val="240"/>
                      <w:marRight w:val="0"/>
                      <w:marTop w:val="0"/>
                      <w:marBottom w:val="0"/>
                      <w:divBdr>
                        <w:top w:val="none" w:sz="0" w:space="0" w:color="auto"/>
                        <w:left w:val="none" w:sz="0" w:space="0" w:color="auto"/>
                        <w:bottom w:val="none" w:sz="0" w:space="0" w:color="auto"/>
                        <w:right w:val="none" w:sz="0" w:space="0" w:color="auto"/>
                      </w:divBdr>
                      <w:divsChild>
                        <w:div w:id="1035470525">
                          <w:marLeft w:val="240"/>
                          <w:marRight w:val="0"/>
                          <w:marTop w:val="0"/>
                          <w:marBottom w:val="0"/>
                          <w:divBdr>
                            <w:top w:val="none" w:sz="0" w:space="0" w:color="auto"/>
                            <w:left w:val="none" w:sz="0" w:space="0" w:color="auto"/>
                            <w:bottom w:val="none" w:sz="0" w:space="0" w:color="auto"/>
                            <w:right w:val="none" w:sz="0" w:space="0" w:color="auto"/>
                          </w:divBdr>
                        </w:div>
                      </w:divsChild>
                    </w:div>
                    <w:div w:id="183711981">
                      <w:marLeft w:val="240"/>
                      <w:marRight w:val="0"/>
                      <w:marTop w:val="0"/>
                      <w:marBottom w:val="0"/>
                      <w:divBdr>
                        <w:top w:val="none" w:sz="0" w:space="0" w:color="auto"/>
                        <w:left w:val="none" w:sz="0" w:space="0" w:color="auto"/>
                        <w:bottom w:val="none" w:sz="0" w:space="0" w:color="auto"/>
                        <w:right w:val="none" w:sz="0" w:space="0" w:color="auto"/>
                      </w:divBdr>
                      <w:divsChild>
                        <w:div w:id="1006329629">
                          <w:marLeft w:val="240"/>
                          <w:marRight w:val="0"/>
                          <w:marTop w:val="0"/>
                          <w:marBottom w:val="0"/>
                          <w:divBdr>
                            <w:top w:val="none" w:sz="0" w:space="0" w:color="auto"/>
                            <w:left w:val="none" w:sz="0" w:space="0" w:color="auto"/>
                            <w:bottom w:val="none" w:sz="0" w:space="0" w:color="auto"/>
                            <w:right w:val="none" w:sz="0" w:space="0" w:color="auto"/>
                          </w:divBdr>
                        </w:div>
                      </w:divsChild>
                    </w:div>
                    <w:div w:id="1478958996">
                      <w:marLeft w:val="240"/>
                      <w:marRight w:val="0"/>
                      <w:marTop w:val="0"/>
                      <w:marBottom w:val="0"/>
                      <w:divBdr>
                        <w:top w:val="none" w:sz="0" w:space="0" w:color="auto"/>
                        <w:left w:val="none" w:sz="0" w:space="0" w:color="auto"/>
                        <w:bottom w:val="none" w:sz="0" w:space="0" w:color="auto"/>
                        <w:right w:val="none" w:sz="0" w:space="0" w:color="auto"/>
                      </w:divBdr>
                      <w:divsChild>
                        <w:div w:id="1649892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629450">
                  <w:marLeft w:val="0"/>
                  <w:marRight w:val="0"/>
                  <w:marTop w:val="0"/>
                  <w:marBottom w:val="0"/>
                  <w:divBdr>
                    <w:top w:val="none" w:sz="0" w:space="0" w:color="auto"/>
                    <w:left w:val="none" w:sz="0" w:space="0" w:color="auto"/>
                    <w:bottom w:val="none" w:sz="0" w:space="0" w:color="auto"/>
                    <w:right w:val="none" w:sz="0" w:space="0" w:color="auto"/>
                  </w:divBdr>
                  <w:divsChild>
                    <w:div w:id="1247612843">
                      <w:marLeft w:val="240"/>
                      <w:marRight w:val="0"/>
                      <w:marTop w:val="0"/>
                      <w:marBottom w:val="0"/>
                      <w:divBdr>
                        <w:top w:val="none" w:sz="0" w:space="0" w:color="auto"/>
                        <w:left w:val="none" w:sz="0" w:space="0" w:color="auto"/>
                        <w:bottom w:val="none" w:sz="0" w:space="0" w:color="auto"/>
                        <w:right w:val="none" w:sz="0" w:space="0" w:color="auto"/>
                      </w:divBdr>
                    </w:div>
                  </w:divsChild>
                </w:div>
                <w:div w:id="2068914244">
                  <w:marLeft w:val="0"/>
                  <w:marRight w:val="0"/>
                  <w:marTop w:val="0"/>
                  <w:marBottom w:val="0"/>
                  <w:divBdr>
                    <w:top w:val="none" w:sz="0" w:space="0" w:color="auto"/>
                    <w:left w:val="none" w:sz="0" w:space="0" w:color="auto"/>
                    <w:bottom w:val="none" w:sz="0" w:space="0" w:color="auto"/>
                    <w:right w:val="none" w:sz="0" w:space="0" w:color="auto"/>
                  </w:divBdr>
                  <w:divsChild>
                    <w:div w:id="1560558613">
                      <w:marLeft w:val="240"/>
                      <w:marRight w:val="0"/>
                      <w:marTop w:val="0"/>
                      <w:marBottom w:val="0"/>
                      <w:divBdr>
                        <w:top w:val="none" w:sz="0" w:space="0" w:color="auto"/>
                        <w:left w:val="none" w:sz="0" w:space="0" w:color="auto"/>
                        <w:bottom w:val="none" w:sz="0" w:space="0" w:color="auto"/>
                        <w:right w:val="none" w:sz="0" w:space="0" w:color="auto"/>
                      </w:divBdr>
                    </w:div>
                  </w:divsChild>
                </w:div>
                <w:div w:id="1996108769">
                  <w:marLeft w:val="0"/>
                  <w:marRight w:val="0"/>
                  <w:marTop w:val="0"/>
                  <w:marBottom w:val="0"/>
                  <w:divBdr>
                    <w:top w:val="none" w:sz="0" w:space="0" w:color="auto"/>
                    <w:left w:val="none" w:sz="0" w:space="0" w:color="auto"/>
                    <w:bottom w:val="none" w:sz="0" w:space="0" w:color="auto"/>
                    <w:right w:val="none" w:sz="0" w:space="0" w:color="auto"/>
                  </w:divBdr>
                  <w:divsChild>
                    <w:div w:id="1728607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89510">
              <w:marLeft w:val="0"/>
              <w:marRight w:val="0"/>
              <w:marTop w:val="0"/>
              <w:marBottom w:val="0"/>
              <w:divBdr>
                <w:top w:val="none" w:sz="0" w:space="0" w:color="auto"/>
                <w:left w:val="none" w:sz="0" w:space="0" w:color="auto"/>
                <w:bottom w:val="none" w:sz="0" w:space="0" w:color="auto"/>
                <w:right w:val="none" w:sz="0" w:space="0" w:color="auto"/>
              </w:divBdr>
              <w:divsChild>
                <w:div w:id="1782258500">
                  <w:marLeft w:val="240"/>
                  <w:marRight w:val="0"/>
                  <w:marTop w:val="0"/>
                  <w:marBottom w:val="0"/>
                  <w:divBdr>
                    <w:top w:val="none" w:sz="0" w:space="0" w:color="auto"/>
                    <w:left w:val="none" w:sz="0" w:space="0" w:color="auto"/>
                    <w:bottom w:val="none" w:sz="0" w:space="0" w:color="auto"/>
                    <w:right w:val="none" w:sz="0" w:space="0" w:color="auto"/>
                  </w:divBdr>
                </w:div>
                <w:div w:id="578444811">
                  <w:marLeft w:val="0"/>
                  <w:marRight w:val="0"/>
                  <w:marTop w:val="0"/>
                  <w:marBottom w:val="0"/>
                  <w:divBdr>
                    <w:top w:val="none" w:sz="0" w:space="0" w:color="auto"/>
                    <w:left w:val="none" w:sz="0" w:space="0" w:color="auto"/>
                    <w:bottom w:val="none" w:sz="0" w:space="0" w:color="auto"/>
                    <w:right w:val="none" w:sz="0" w:space="0" w:color="auto"/>
                  </w:divBdr>
                  <w:divsChild>
                    <w:div w:id="82915269">
                      <w:marLeft w:val="240"/>
                      <w:marRight w:val="0"/>
                      <w:marTop w:val="0"/>
                      <w:marBottom w:val="0"/>
                      <w:divBdr>
                        <w:top w:val="none" w:sz="0" w:space="0" w:color="auto"/>
                        <w:left w:val="none" w:sz="0" w:space="0" w:color="auto"/>
                        <w:bottom w:val="none" w:sz="0" w:space="0" w:color="auto"/>
                        <w:right w:val="none" w:sz="0" w:space="0" w:color="auto"/>
                      </w:divBdr>
                    </w:div>
                  </w:divsChild>
                </w:div>
                <w:div w:id="19824146">
                  <w:marLeft w:val="0"/>
                  <w:marRight w:val="0"/>
                  <w:marTop w:val="0"/>
                  <w:marBottom w:val="0"/>
                  <w:divBdr>
                    <w:top w:val="none" w:sz="0" w:space="0" w:color="auto"/>
                    <w:left w:val="none" w:sz="0" w:space="0" w:color="auto"/>
                    <w:bottom w:val="none" w:sz="0" w:space="0" w:color="auto"/>
                    <w:right w:val="none" w:sz="0" w:space="0" w:color="auto"/>
                  </w:divBdr>
                  <w:divsChild>
                    <w:div w:id="22438699">
                      <w:marLeft w:val="240"/>
                      <w:marRight w:val="0"/>
                      <w:marTop w:val="0"/>
                      <w:marBottom w:val="0"/>
                      <w:divBdr>
                        <w:top w:val="none" w:sz="0" w:space="0" w:color="auto"/>
                        <w:left w:val="none" w:sz="0" w:space="0" w:color="auto"/>
                        <w:bottom w:val="none" w:sz="0" w:space="0" w:color="auto"/>
                        <w:right w:val="none" w:sz="0" w:space="0" w:color="auto"/>
                      </w:divBdr>
                    </w:div>
                  </w:divsChild>
                </w:div>
                <w:div w:id="570505518">
                  <w:marLeft w:val="0"/>
                  <w:marRight w:val="0"/>
                  <w:marTop w:val="0"/>
                  <w:marBottom w:val="0"/>
                  <w:divBdr>
                    <w:top w:val="none" w:sz="0" w:space="0" w:color="auto"/>
                    <w:left w:val="none" w:sz="0" w:space="0" w:color="auto"/>
                    <w:bottom w:val="none" w:sz="0" w:space="0" w:color="auto"/>
                    <w:right w:val="none" w:sz="0" w:space="0" w:color="auto"/>
                  </w:divBdr>
                  <w:divsChild>
                    <w:div w:id="791366944">
                      <w:marLeft w:val="240"/>
                      <w:marRight w:val="0"/>
                      <w:marTop w:val="0"/>
                      <w:marBottom w:val="0"/>
                      <w:divBdr>
                        <w:top w:val="none" w:sz="0" w:space="0" w:color="auto"/>
                        <w:left w:val="none" w:sz="0" w:space="0" w:color="auto"/>
                        <w:bottom w:val="none" w:sz="0" w:space="0" w:color="auto"/>
                        <w:right w:val="none" w:sz="0" w:space="0" w:color="auto"/>
                      </w:divBdr>
                    </w:div>
                    <w:div w:id="2130003630">
                      <w:marLeft w:val="240"/>
                      <w:marRight w:val="0"/>
                      <w:marTop w:val="0"/>
                      <w:marBottom w:val="0"/>
                      <w:divBdr>
                        <w:top w:val="none" w:sz="0" w:space="0" w:color="auto"/>
                        <w:left w:val="none" w:sz="0" w:space="0" w:color="auto"/>
                        <w:bottom w:val="none" w:sz="0" w:space="0" w:color="auto"/>
                        <w:right w:val="none" w:sz="0" w:space="0" w:color="auto"/>
                      </w:divBdr>
                      <w:divsChild>
                        <w:div w:id="1982422526">
                          <w:marLeft w:val="240"/>
                          <w:marRight w:val="0"/>
                          <w:marTop w:val="0"/>
                          <w:marBottom w:val="0"/>
                          <w:divBdr>
                            <w:top w:val="none" w:sz="0" w:space="0" w:color="auto"/>
                            <w:left w:val="none" w:sz="0" w:space="0" w:color="auto"/>
                            <w:bottom w:val="none" w:sz="0" w:space="0" w:color="auto"/>
                            <w:right w:val="none" w:sz="0" w:space="0" w:color="auto"/>
                          </w:divBdr>
                        </w:div>
                      </w:divsChild>
                    </w:div>
                    <w:div w:id="656418733">
                      <w:marLeft w:val="240"/>
                      <w:marRight w:val="0"/>
                      <w:marTop w:val="0"/>
                      <w:marBottom w:val="0"/>
                      <w:divBdr>
                        <w:top w:val="none" w:sz="0" w:space="0" w:color="auto"/>
                        <w:left w:val="none" w:sz="0" w:space="0" w:color="auto"/>
                        <w:bottom w:val="none" w:sz="0" w:space="0" w:color="auto"/>
                        <w:right w:val="none" w:sz="0" w:space="0" w:color="auto"/>
                      </w:divBdr>
                      <w:divsChild>
                        <w:div w:id="703141527">
                          <w:marLeft w:val="240"/>
                          <w:marRight w:val="0"/>
                          <w:marTop w:val="0"/>
                          <w:marBottom w:val="0"/>
                          <w:divBdr>
                            <w:top w:val="none" w:sz="0" w:space="0" w:color="auto"/>
                            <w:left w:val="none" w:sz="0" w:space="0" w:color="auto"/>
                            <w:bottom w:val="none" w:sz="0" w:space="0" w:color="auto"/>
                            <w:right w:val="none" w:sz="0" w:space="0" w:color="auto"/>
                          </w:divBdr>
                        </w:div>
                      </w:divsChild>
                    </w:div>
                    <w:div w:id="1558395152">
                      <w:marLeft w:val="240"/>
                      <w:marRight w:val="0"/>
                      <w:marTop w:val="0"/>
                      <w:marBottom w:val="0"/>
                      <w:divBdr>
                        <w:top w:val="none" w:sz="0" w:space="0" w:color="auto"/>
                        <w:left w:val="none" w:sz="0" w:space="0" w:color="auto"/>
                        <w:bottom w:val="none" w:sz="0" w:space="0" w:color="auto"/>
                        <w:right w:val="none" w:sz="0" w:space="0" w:color="auto"/>
                      </w:divBdr>
                      <w:divsChild>
                        <w:div w:id="505481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640502">
                  <w:marLeft w:val="0"/>
                  <w:marRight w:val="0"/>
                  <w:marTop w:val="0"/>
                  <w:marBottom w:val="0"/>
                  <w:divBdr>
                    <w:top w:val="none" w:sz="0" w:space="0" w:color="auto"/>
                    <w:left w:val="none" w:sz="0" w:space="0" w:color="auto"/>
                    <w:bottom w:val="none" w:sz="0" w:space="0" w:color="auto"/>
                    <w:right w:val="none" w:sz="0" w:space="0" w:color="auto"/>
                  </w:divBdr>
                  <w:divsChild>
                    <w:div w:id="713894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292310">
              <w:marLeft w:val="0"/>
              <w:marRight w:val="0"/>
              <w:marTop w:val="0"/>
              <w:marBottom w:val="0"/>
              <w:divBdr>
                <w:top w:val="none" w:sz="0" w:space="0" w:color="auto"/>
                <w:left w:val="none" w:sz="0" w:space="0" w:color="auto"/>
                <w:bottom w:val="none" w:sz="0" w:space="0" w:color="auto"/>
                <w:right w:val="none" w:sz="0" w:space="0" w:color="auto"/>
              </w:divBdr>
              <w:divsChild>
                <w:div w:id="1947542446">
                  <w:marLeft w:val="240"/>
                  <w:marRight w:val="0"/>
                  <w:marTop w:val="0"/>
                  <w:marBottom w:val="0"/>
                  <w:divBdr>
                    <w:top w:val="none" w:sz="0" w:space="0" w:color="auto"/>
                    <w:left w:val="none" w:sz="0" w:space="0" w:color="auto"/>
                    <w:bottom w:val="none" w:sz="0" w:space="0" w:color="auto"/>
                    <w:right w:val="none" w:sz="0" w:space="0" w:color="auto"/>
                  </w:divBdr>
                </w:div>
                <w:div w:id="1653870014">
                  <w:marLeft w:val="0"/>
                  <w:marRight w:val="0"/>
                  <w:marTop w:val="0"/>
                  <w:marBottom w:val="0"/>
                  <w:divBdr>
                    <w:top w:val="none" w:sz="0" w:space="0" w:color="auto"/>
                    <w:left w:val="none" w:sz="0" w:space="0" w:color="auto"/>
                    <w:bottom w:val="none" w:sz="0" w:space="0" w:color="auto"/>
                    <w:right w:val="none" w:sz="0" w:space="0" w:color="auto"/>
                  </w:divBdr>
                  <w:divsChild>
                    <w:div w:id="1495879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1727208">
              <w:marLeft w:val="0"/>
              <w:marRight w:val="0"/>
              <w:marTop w:val="0"/>
              <w:marBottom w:val="0"/>
              <w:divBdr>
                <w:top w:val="none" w:sz="0" w:space="0" w:color="auto"/>
                <w:left w:val="none" w:sz="0" w:space="0" w:color="auto"/>
                <w:bottom w:val="none" w:sz="0" w:space="0" w:color="auto"/>
                <w:right w:val="none" w:sz="0" w:space="0" w:color="auto"/>
              </w:divBdr>
              <w:divsChild>
                <w:div w:id="1022590443">
                  <w:marLeft w:val="240"/>
                  <w:marRight w:val="0"/>
                  <w:marTop w:val="0"/>
                  <w:marBottom w:val="0"/>
                  <w:divBdr>
                    <w:top w:val="none" w:sz="0" w:space="0" w:color="auto"/>
                    <w:left w:val="none" w:sz="0" w:space="0" w:color="auto"/>
                    <w:bottom w:val="none" w:sz="0" w:space="0" w:color="auto"/>
                    <w:right w:val="none" w:sz="0" w:space="0" w:color="auto"/>
                  </w:divBdr>
                </w:div>
                <w:div w:id="83310562">
                  <w:marLeft w:val="0"/>
                  <w:marRight w:val="0"/>
                  <w:marTop w:val="0"/>
                  <w:marBottom w:val="0"/>
                  <w:divBdr>
                    <w:top w:val="none" w:sz="0" w:space="0" w:color="auto"/>
                    <w:left w:val="none" w:sz="0" w:space="0" w:color="auto"/>
                    <w:bottom w:val="none" w:sz="0" w:space="0" w:color="auto"/>
                    <w:right w:val="none" w:sz="0" w:space="0" w:color="auto"/>
                  </w:divBdr>
                  <w:divsChild>
                    <w:div w:id="1470592392">
                      <w:marLeft w:val="240"/>
                      <w:marRight w:val="0"/>
                      <w:marTop w:val="0"/>
                      <w:marBottom w:val="0"/>
                      <w:divBdr>
                        <w:top w:val="none" w:sz="0" w:space="0" w:color="auto"/>
                        <w:left w:val="none" w:sz="0" w:space="0" w:color="auto"/>
                        <w:bottom w:val="none" w:sz="0" w:space="0" w:color="auto"/>
                        <w:right w:val="none" w:sz="0" w:space="0" w:color="auto"/>
                      </w:divBdr>
                    </w:div>
                    <w:div w:id="156849841">
                      <w:marLeft w:val="240"/>
                      <w:marRight w:val="0"/>
                      <w:marTop w:val="0"/>
                      <w:marBottom w:val="0"/>
                      <w:divBdr>
                        <w:top w:val="none" w:sz="0" w:space="0" w:color="auto"/>
                        <w:left w:val="none" w:sz="0" w:space="0" w:color="auto"/>
                        <w:bottom w:val="none" w:sz="0" w:space="0" w:color="auto"/>
                        <w:right w:val="none" w:sz="0" w:space="0" w:color="auto"/>
                      </w:divBdr>
                      <w:divsChild>
                        <w:div w:id="465046349">
                          <w:marLeft w:val="240"/>
                          <w:marRight w:val="0"/>
                          <w:marTop w:val="0"/>
                          <w:marBottom w:val="0"/>
                          <w:divBdr>
                            <w:top w:val="none" w:sz="0" w:space="0" w:color="auto"/>
                            <w:left w:val="none" w:sz="0" w:space="0" w:color="auto"/>
                            <w:bottom w:val="none" w:sz="0" w:space="0" w:color="auto"/>
                            <w:right w:val="none" w:sz="0" w:space="0" w:color="auto"/>
                          </w:divBdr>
                        </w:div>
                      </w:divsChild>
                    </w:div>
                    <w:div w:id="729765268">
                      <w:marLeft w:val="240"/>
                      <w:marRight w:val="0"/>
                      <w:marTop w:val="0"/>
                      <w:marBottom w:val="0"/>
                      <w:divBdr>
                        <w:top w:val="none" w:sz="0" w:space="0" w:color="auto"/>
                        <w:left w:val="none" w:sz="0" w:space="0" w:color="auto"/>
                        <w:bottom w:val="none" w:sz="0" w:space="0" w:color="auto"/>
                        <w:right w:val="none" w:sz="0" w:space="0" w:color="auto"/>
                      </w:divBdr>
                      <w:divsChild>
                        <w:div w:id="1668091122">
                          <w:marLeft w:val="240"/>
                          <w:marRight w:val="0"/>
                          <w:marTop w:val="0"/>
                          <w:marBottom w:val="0"/>
                          <w:divBdr>
                            <w:top w:val="none" w:sz="0" w:space="0" w:color="auto"/>
                            <w:left w:val="none" w:sz="0" w:space="0" w:color="auto"/>
                            <w:bottom w:val="none" w:sz="0" w:space="0" w:color="auto"/>
                            <w:right w:val="none" w:sz="0" w:space="0" w:color="auto"/>
                          </w:divBdr>
                        </w:div>
                      </w:divsChild>
                    </w:div>
                    <w:div w:id="1320886513">
                      <w:marLeft w:val="240"/>
                      <w:marRight w:val="0"/>
                      <w:marTop w:val="0"/>
                      <w:marBottom w:val="0"/>
                      <w:divBdr>
                        <w:top w:val="none" w:sz="0" w:space="0" w:color="auto"/>
                        <w:left w:val="none" w:sz="0" w:space="0" w:color="auto"/>
                        <w:bottom w:val="none" w:sz="0" w:space="0" w:color="auto"/>
                        <w:right w:val="none" w:sz="0" w:space="0" w:color="auto"/>
                      </w:divBdr>
                      <w:divsChild>
                        <w:div w:id="899054749">
                          <w:marLeft w:val="240"/>
                          <w:marRight w:val="0"/>
                          <w:marTop w:val="0"/>
                          <w:marBottom w:val="0"/>
                          <w:divBdr>
                            <w:top w:val="none" w:sz="0" w:space="0" w:color="auto"/>
                            <w:left w:val="none" w:sz="0" w:space="0" w:color="auto"/>
                            <w:bottom w:val="none" w:sz="0" w:space="0" w:color="auto"/>
                            <w:right w:val="none" w:sz="0" w:space="0" w:color="auto"/>
                          </w:divBdr>
                        </w:div>
                      </w:divsChild>
                    </w:div>
                    <w:div w:id="258952173">
                      <w:marLeft w:val="240"/>
                      <w:marRight w:val="0"/>
                      <w:marTop w:val="0"/>
                      <w:marBottom w:val="0"/>
                      <w:divBdr>
                        <w:top w:val="none" w:sz="0" w:space="0" w:color="auto"/>
                        <w:left w:val="none" w:sz="0" w:space="0" w:color="auto"/>
                        <w:bottom w:val="none" w:sz="0" w:space="0" w:color="auto"/>
                        <w:right w:val="none" w:sz="0" w:space="0" w:color="auto"/>
                      </w:divBdr>
                      <w:divsChild>
                        <w:div w:id="1298490579">
                          <w:marLeft w:val="240"/>
                          <w:marRight w:val="0"/>
                          <w:marTop w:val="0"/>
                          <w:marBottom w:val="0"/>
                          <w:divBdr>
                            <w:top w:val="none" w:sz="0" w:space="0" w:color="auto"/>
                            <w:left w:val="none" w:sz="0" w:space="0" w:color="auto"/>
                            <w:bottom w:val="none" w:sz="0" w:space="0" w:color="auto"/>
                            <w:right w:val="none" w:sz="0" w:space="0" w:color="auto"/>
                          </w:divBdr>
                        </w:div>
                      </w:divsChild>
                    </w:div>
                    <w:div w:id="1073547634">
                      <w:marLeft w:val="240"/>
                      <w:marRight w:val="0"/>
                      <w:marTop w:val="0"/>
                      <w:marBottom w:val="0"/>
                      <w:divBdr>
                        <w:top w:val="none" w:sz="0" w:space="0" w:color="auto"/>
                        <w:left w:val="none" w:sz="0" w:space="0" w:color="auto"/>
                        <w:bottom w:val="none" w:sz="0" w:space="0" w:color="auto"/>
                        <w:right w:val="none" w:sz="0" w:space="0" w:color="auto"/>
                      </w:divBdr>
                      <w:divsChild>
                        <w:div w:id="1664701434">
                          <w:marLeft w:val="240"/>
                          <w:marRight w:val="0"/>
                          <w:marTop w:val="0"/>
                          <w:marBottom w:val="0"/>
                          <w:divBdr>
                            <w:top w:val="none" w:sz="0" w:space="0" w:color="auto"/>
                            <w:left w:val="none" w:sz="0" w:space="0" w:color="auto"/>
                            <w:bottom w:val="none" w:sz="0" w:space="0" w:color="auto"/>
                            <w:right w:val="none" w:sz="0" w:space="0" w:color="auto"/>
                          </w:divBdr>
                        </w:div>
                      </w:divsChild>
                    </w:div>
                    <w:div w:id="881869894">
                      <w:marLeft w:val="240"/>
                      <w:marRight w:val="0"/>
                      <w:marTop w:val="0"/>
                      <w:marBottom w:val="0"/>
                      <w:divBdr>
                        <w:top w:val="none" w:sz="0" w:space="0" w:color="auto"/>
                        <w:left w:val="none" w:sz="0" w:space="0" w:color="auto"/>
                        <w:bottom w:val="none" w:sz="0" w:space="0" w:color="auto"/>
                        <w:right w:val="none" w:sz="0" w:space="0" w:color="auto"/>
                      </w:divBdr>
                      <w:divsChild>
                        <w:div w:id="1467426640">
                          <w:marLeft w:val="240"/>
                          <w:marRight w:val="0"/>
                          <w:marTop w:val="0"/>
                          <w:marBottom w:val="0"/>
                          <w:divBdr>
                            <w:top w:val="none" w:sz="0" w:space="0" w:color="auto"/>
                            <w:left w:val="none" w:sz="0" w:space="0" w:color="auto"/>
                            <w:bottom w:val="none" w:sz="0" w:space="0" w:color="auto"/>
                            <w:right w:val="none" w:sz="0" w:space="0" w:color="auto"/>
                          </w:divBdr>
                        </w:div>
                      </w:divsChild>
                    </w:div>
                    <w:div w:id="1395741658">
                      <w:marLeft w:val="240"/>
                      <w:marRight w:val="0"/>
                      <w:marTop w:val="0"/>
                      <w:marBottom w:val="0"/>
                      <w:divBdr>
                        <w:top w:val="none" w:sz="0" w:space="0" w:color="auto"/>
                        <w:left w:val="none" w:sz="0" w:space="0" w:color="auto"/>
                        <w:bottom w:val="none" w:sz="0" w:space="0" w:color="auto"/>
                        <w:right w:val="none" w:sz="0" w:space="0" w:color="auto"/>
                      </w:divBdr>
                      <w:divsChild>
                        <w:div w:id="1360274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508874">
                  <w:marLeft w:val="0"/>
                  <w:marRight w:val="0"/>
                  <w:marTop w:val="0"/>
                  <w:marBottom w:val="0"/>
                  <w:divBdr>
                    <w:top w:val="none" w:sz="0" w:space="0" w:color="auto"/>
                    <w:left w:val="none" w:sz="0" w:space="0" w:color="auto"/>
                    <w:bottom w:val="none" w:sz="0" w:space="0" w:color="auto"/>
                    <w:right w:val="none" w:sz="0" w:space="0" w:color="auto"/>
                  </w:divBdr>
                  <w:divsChild>
                    <w:div w:id="10451522">
                      <w:marLeft w:val="240"/>
                      <w:marRight w:val="0"/>
                      <w:marTop w:val="0"/>
                      <w:marBottom w:val="0"/>
                      <w:divBdr>
                        <w:top w:val="none" w:sz="0" w:space="0" w:color="auto"/>
                        <w:left w:val="none" w:sz="0" w:space="0" w:color="auto"/>
                        <w:bottom w:val="none" w:sz="0" w:space="0" w:color="auto"/>
                        <w:right w:val="none" w:sz="0" w:space="0" w:color="auto"/>
                      </w:divBdr>
                    </w:div>
                    <w:div w:id="1498377808">
                      <w:marLeft w:val="240"/>
                      <w:marRight w:val="0"/>
                      <w:marTop w:val="0"/>
                      <w:marBottom w:val="0"/>
                      <w:divBdr>
                        <w:top w:val="none" w:sz="0" w:space="0" w:color="auto"/>
                        <w:left w:val="none" w:sz="0" w:space="0" w:color="auto"/>
                        <w:bottom w:val="none" w:sz="0" w:space="0" w:color="auto"/>
                        <w:right w:val="none" w:sz="0" w:space="0" w:color="auto"/>
                      </w:divBdr>
                      <w:divsChild>
                        <w:div w:id="1421096552">
                          <w:marLeft w:val="240"/>
                          <w:marRight w:val="0"/>
                          <w:marTop w:val="0"/>
                          <w:marBottom w:val="0"/>
                          <w:divBdr>
                            <w:top w:val="none" w:sz="0" w:space="0" w:color="auto"/>
                            <w:left w:val="none" w:sz="0" w:space="0" w:color="auto"/>
                            <w:bottom w:val="none" w:sz="0" w:space="0" w:color="auto"/>
                            <w:right w:val="none" w:sz="0" w:space="0" w:color="auto"/>
                          </w:divBdr>
                        </w:div>
                      </w:divsChild>
                    </w:div>
                    <w:div w:id="996540566">
                      <w:marLeft w:val="240"/>
                      <w:marRight w:val="0"/>
                      <w:marTop w:val="0"/>
                      <w:marBottom w:val="0"/>
                      <w:divBdr>
                        <w:top w:val="none" w:sz="0" w:space="0" w:color="auto"/>
                        <w:left w:val="none" w:sz="0" w:space="0" w:color="auto"/>
                        <w:bottom w:val="none" w:sz="0" w:space="0" w:color="auto"/>
                        <w:right w:val="none" w:sz="0" w:space="0" w:color="auto"/>
                      </w:divBdr>
                      <w:divsChild>
                        <w:div w:id="454567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4207">
              <w:marLeft w:val="0"/>
              <w:marRight w:val="0"/>
              <w:marTop w:val="0"/>
              <w:marBottom w:val="0"/>
              <w:divBdr>
                <w:top w:val="none" w:sz="0" w:space="0" w:color="auto"/>
                <w:left w:val="none" w:sz="0" w:space="0" w:color="auto"/>
                <w:bottom w:val="none" w:sz="0" w:space="0" w:color="auto"/>
                <w:right w:val="none" w:sz="0" w:space="0" w:color="auto"/>
              </w:divBdr>
              <w:divsChild>
                <w:div w:id="1225027483">
                  <w:marLeft w:val="240"/>
                  <w:marRight w:val="0"/>
                  <w:marTop w:val="0"/>
                  <w:marBottom w:val="0"/>
                  <w:divBdr>
                    <w:top w:val="none" w:sz="0" w:space="0" w:color="auto"/>
                    <w:left w:val="none" w:sz="0" w:space="0" w:color="auto"/>
                    <w:bottom w:val="none" w:sz="0" w:space="0" w:color="auto"/>
                    <w:right w:val="none" w:sz="0" w:space="0" w:color="auto"/>
                  </w:divBdr>
                </w:div>
                <w:div w:id="1119835446">
                  <w:marLeft w:val="0"/>
                  <w:marRight w:val="0"/>
                  <w:marTop w:val="0"/>
                  <w:marBottom w:val="0"/>
                  <w:divBdr>
                    <w:top w:val="none" w:sz="0" w:space="0" w:color="auto"/>
                    <w:left w:val="none" w:sz="0" w:space="0" w:color="auto"/>
                    <w:bottom w:val="none" w:sz="0" w:space="0" w:color="auto"/>
                    <w:right w:val="none" w:sz="0" w:space="0" w:color="auto"/>
                  </w:divBdr>
                  <w:divsChild>
                    <w:div w:id="974602171">
                      <w:marLeft w:val="240"/>
                      <w:marRight w:val="0"/>
                      <w:marTop w:val="0"/>
                      <w:marBottom w:val="0"/>
                      <w:divBdr>
                        <w:top w:val="none" w:sz="0" w:space="0" w:color="auto"/>
                        <w:left w:val="none" w:sz="0" w:space="0" w:color="auto"/>
                        <w:bottom w:val="none" w:sz="0" w:space="0" w:color="auto"/>
                        <w:right w:val="none" w:sz="0" w:space="0" w:color="auto"/>
                      </w:divBdr>
                    </w:div>
                    <w:div w:id="1684472717">
                      <w:marLeft w:val="240"/>
                      <w:marRight w:val="0"/>
                      <w:marTop w:val="0"/>
                      <w:marBottom w:val="0"/>
                      <w:divBdr>
                        <w:top w:val="none" w:sz="0" w:space="0" w:color="auto"/>
                        <w:left w:val="none" w:sz="0" w:space="0" w:color="auto"/>
                        <w:bottom w:val="none" w:sz="0" w:space="0" w:color="auto"/>
                        <w:right w:val="none" w:sz="0" w:space="0" w:color="auto"/>
                      </w:divBdr>
                      <w:divsChild>
                        <w:div w:id="2047484996">
                          <w:marLeft w:val="240"/>
                          <w:marRight w:val="0"/>
                          <w:marTop w:val="0"/>
                          <w:marBottom w:val="0"/>
                          <w:divBdr>
                            <w:top w:val="none" w:sz="0" w:space="0" w:color="auto"/>
                            <w:left w:val="none" w:sz="0" w:space="0" w:color="auto"/>
                            <w:bottom w:val="none" w:sz="0" w:space="0" w:color="auto"/>
                            <w:right w:val="none" w:sz="0" w:space="0" w:color="auto"/>
                          </w:divBdr>
                        </w:div>
                      </w:divsChild>
                    </w:div>
                    <w:div w:id="1530679392">
                      <w:marLeft w:val="240"/>
                      <w:marRight w:val="0"/>
                      <w:marTop w:val="0"/>
                      <w:marBottom w:val="0"/>
                      <w:divBdr>
                        <w:top w:val="none" w:sz="0" w:space="0" w:color="auto"/>
                        <w:left w:val="none" w:sz="0" w:space="0" w:color="auto"/>
                        <w:bottom w:val="none" w:sz="0" w:space="0" w:color="auto"/>
                        <w:right w:val="none" w:sz="0" w:space="0" w:color="auto"/>
                      </w:divBdr>
                      <w:divsChild>
                        <w:div w:id="920913426">
                          <w:marLeft w:val="240"/>
                          <w:marRight w:val="0"/>
                          <w:marTop w:val="0"/>
                          <w:marBottom w:val="0"/>
                          <w:divBdr>
                            <w:top w:val="none" w:sz="0" w:space="0" w:color="auto"/>
                            <w:left w:val="none" w:sz="0" w:space="0" w:color="auto"/>
                            <w:bottom w:val="none" w:sz="0" w:space="0" w:color="auto"/>
                            <w:right w:val="none" w:sz="0" w:space="0" w:color="auto"/>
                          </w:divBdr>
                        </w:div>
                      </w:divsChild>
                    </w:div>
                    <w:div w:id="349457124">
                      <w:marLeft w:val="240"/>
                      <w:marRight w:val="0"/>
                      <w:marTop w:val="0"/>
                      <w:marBottom w:val="0"/>
                      <w:divBdr>
                        <w:top w:val="none" w:sz="0" w:space="0" w:color="auto"/>
                        <w:left w:val="none" w:sz="0" w:space="0" w:color="auto"/>
                        <w:bottom w:val="none" w:sz="0" w:space="0" w:color="auto"/>
                        <w:right w:val="none" w:sz="0" w:space="0" w:color="auto"/>
                      </w:divBdr>
                      <w:divsChild>
                        <w:div w:id="207036816">
                          <w:marLeft w:val="240"/>
                          <w:marRight w:val="0"/>
                          <w:marTop w:val="0"/>
                          <w:marBottom w:val="0"/>
                          <w:divBdr>
                            <w:top w:val="none" w:sz="0" w:space="0" w:color="auto"/>
                            <w:left w:val="none" w:sz="0" w:space="0" w:color="auto"/>
                            <w:bottom w:val="none" w:sz="0" w:space="0" w:color="auto"/>
                            <w:right w:val="none" w:sz="0" w:space="0" w:color="auto"/>
                          </w:divBdr>
                        </w:div>
                      </w:divsChild>
                    </w:div>
                    <w:div w:id="1057168613">
                      <w:marLeft w:val="240"/>
                      <w:marRight w:val="0"/>
                      <w:marTop w:val="0"/>
                      <w:marBottom w:val="0"/>
                      <w:divBdr>
                        <w:top w:val="none" w:sz="0" w:space="0" w:color="auto"/>
                        <w:left w:val="none" w:sz="0" w:space="0" w:color="auto"/>
                        <w:bottom w:val="none" w:sz="0" w:space="0" w:color="auto"/>
                        <w:right w:val="none" w:sz="0" w:space="0" w:color="auto"/>
                      </w:divBdr>
                      <w:divsChild>
                        <w:div w:id="822156835">
                          <w:marLeft w:val="240"/>
                          <w:marRight w:val="0"/>
                          <w:marTop w:val="0"/>
                          <w:marBottom w:val="0"/>
                          <w:divBdr>
                            <w:top w:val="none" w:sz="0" w:space="0" w:color="auto"/>
                            <w:left w:val="none" w:sz="0" w:space="0" w:color="auto"/>
                            <w:bottom w:val="none" w:sz="0" w:space="0" w:color="auto"/>
                            <w:right w:val="none" w:sz="0" w:space="0" w:color="auto"/>
                          </w:divBdr>
                        </w:div>
                      </w:divsChild>
                    </w:div>
                    <w:div w:id="1073620051">
                      <w:marLeft w:val="240"/>
                      <w:marRight w:val="0"/>
                      <w:marTop w:val="0"/>
                      <w:marBottom w:val="0"/>
                      <w:divBdr>
                        <w:top w:val="none" w:sz="0" w:space="0" w:color="auto"/>
                        <w:left w:val="none" w:sz="0" w:space="0" w:color="auto"/>
                        <w:bottom w:val="none" w:sz="0" w:space="0" w:color="auto"/>
                        <w:right w:val="none" w:sz="0" w:space="0" w:color="auto"/>
                      </w:divBdr>
                      <w:divsChild>
                        <w:div w:id="92290888">
                          <w:marLeft w:val="240"/>
                          <w:marRight w:val="0"/>
                          <w:marTop w:val="0"/>
                          <w:marBottom w:val="0"/>
                          <w:divBdr>
                            <w:top w:val="none" w:sz="0" w:space="0" w:color="auto"/>
                            <w:left w:val="none" w:sz="0" w:space="0" w:color="auto"/>
                            <w:bottom w:val="none" w:sz="0" w:space="0" w:color="auto"/>
                            <w:right w:val="none" w:sz="0" w:space="0" w:color="auto"/>
                          </w:divBdr>
                        </w:div>
                      </w:divsChild>
                    </w:div>
                    <w:div w:id="103116450">
                      <w:marLeft w:val="240"/>
                      <w:marRight w:val="0"/>
                      <w:marTop w:val="0"/>
                      <w:marBottom w:val="0"/>
                      <w:divBdr>
                        <w:top w:val="none" w:sz="0" w:space="0" w:color="auto"/>
                        <w:left w:val="none" w:sz="0" w:space="0" w:color="auto"/>
                        <w:bottom w:val="none" w:sz="0" w:space="0" w:color="auto"/>
                        <w:right w:val="none" w:sz="0" w:space="0" w:color="auto"/>
                      </w:divBdr>
                      <w:divsChild>
                        <w:div w:id="292635306">
                          <w:marLeft w:val="240"/>
                          <w:marRight w:val="0"/>
                          <w:marTop w:val="0"/>
                          <w:marBottom w:val="0"/>
                          <w:divBdr>
                            <w:top w:val="none" w:sz="0" w:space="0" w:color="auto"/>
                            <w:left w:val="none" w:sz="0" w:space="0" w:color="auto"/>
                            <w:bottom w:val="none" w:sz="0" w:space="0" w:color="auto"/>
                            <w:right w:val="none" w:sz="0" w:space="0" w:color="auto"/>
                          </w:divBdr>
                        </w:div>
                      </w:divsChild>
                    </w:div>
                    <w:div w:id="342126099">
                      <w:marLeft w:val="240"/>
                      <w:marRight w:val="0"/>
                      <w:marTop w:val="0"/>
                      <w:marBottom w:val="0"/>
                      <w:divBdr>
                        <w:top w:val="none" w:sz="0" w:space="0" w:color="auto"/>
                        <w:left w:val="none" w:sz="0" w:space="0" w:color="auto"/>
                        <w:bottom w:val="none" w:sz="0" w:space="0" w:color="auto"/>
                        <w:right w:val="none" w:sz="0" w:space="0" w:color="auto"/>
                      </w:divBdr>
                      <w:divsChild>
                        <w:div w:id="1760708600">
                          <w:marLeft w:val="240"/>
                          <w:marRight w:val="0"/>
                          <w:marTop w:val="0"/>
                          <w:marBottom w:val="0"/>
                          <w:divBdr>
                            <w:top w:val="none" w:sz="0" w:space="0" w:color="auto"/>
                            <w:left w:val="none" w:sz="0" w:space="0" w:color="auto"/>
                            <w:bottom w:val="none" w:sz="0" w:space="0" w:color="auto"/>
                            <w:right w:val="none" w:sz="0" w:space="0" w:color="auto"/>
                          </w:divBdr>
                        </w:div>
                      </w:divsChild>
                    </w:div>
                    <w:div w:id="640043428">
                      <w:marLeft w:val="240"/>
                      <w:marRight w:val="0"/>
                      <w:marTop w:val="0"/>
                      <w:marBottom w:val="0"/>
                      <w:divBdr>
                        <w:top w:val="none" w:sz="0" w:space="0" w:color="auto"/>
                        <w:left w:val="none" w:sz="0" w:space="0" w:color="auto"/>
                        <w:bottom w:val="none" w:sz="0" w:space="0" w:color="auto"/>
                        <w:right w:val="none" w:sz="0" w:space="0" w:color="auto"/>
                      </w:divBdr>
                      <w:divsChild>
                        <w:div w:id="1931888406">
                          <w:marLeft w:val="240"/>
                          <w:marRight w:val="0"/>
                          <w:marTop w:val="0"/>
                          <w:marBottom w:val="0"/>
                          <w:divBdr>
                            <w:top w:val="none" w:sz="0" w:space="0" w:color="auto"/>
                            <w:left w:val="none" w:sz="0" w:space="0" w:color="auto"/>
                            <w:bottom w:val="none" w:sz="0" w:space="0" w:color="auto"/>
                            <w:right w:val="none" w:sz="0" w:space="0" w:color="auto"/>
                          </w:divBdr>
                        </w:div>
                      </w:divsChild>
                    </w:div>
                    <w:div w:id="984896416">
                      <w:marLeft w:val="240"/>
                      <w:marRight w:val="0"/>
                      <w:marTop w:val="0"/>
                      <w:marBottom w:val="0"/>
                      <w:divBdr>
                        <w:top w:val="none" w:sz="0" w:space="0" w:color="auto"/>
                        <w:left w:val="none" w:sz="0" w:space="0" w:color="auto"/>
                        <w:bottom w:val="none" w:sz="0" w:space="0" w:color="auto"/>
                        <w:right w:val="none" w:sz="0" w:space="0" w:color="auto"/>
                      </w:divBdr>
                      <w:divsChild>
                        <w:div w:id="971517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0780">
              <w:marLeft w:val="0"/>
              <w:marRight w:val="0"/>
              <w:marTop w:val="0"/>
              <w:marBottom w:val="0"/>
              <w:divBdr>
                <w:top w:val="none" w:sz="0" w:space="0" w:color="auto"/>
                <w:left w:val="none" w:sz="0" w:space="0" w:color="auto"/>
                <w:bottom w:val="none" w:sz="0" w:space="0" w:color="auto"/>
                <w:right w:val="none" w:sz="0" w:space="0" w:color="auto"/>
              </w:divBdr>
              <w:divsChild>
                <w:div w:id="54741958">
                  <w:marLeft w:val="240"/>
                  <w:marRight w:val="0"/>
                  <w:marTop w:val="0"/>
                  <w:marBottom w:val="0"/>
                  <w:divBdr>
                    <w:top w:val="none" w:sz="0" w:space="0" w:color="auto"/>
                    <w:left w:val="none" w:sz="0" w:space="0" w:color="auto"/>
                    <w:bottom w:val="none" w:sz="0" w:space="0" w:color="auto"/>
                    <w:right w:val="none" w:sz="0" w:space="0" w:color="auto"/>
                  </w:divBdr>
                </w:div>
                <w:div w:id="809903112">
                  <w:marLeft w:val="0"/>
                  <w:marRight w:val="0"/>
                  <w:marTop w:val="0"/>
                  <w:marBottom w:val="0"/>
                  <w:divBdr>
                    <w:top w:val="none" w:sz="0" w:space="0" w:color="auto"/>
                    <w:left w:val="none" w:sz="0" w:space="0" w:color="auto"/>
                    <w:bottom w:val="none" w:sz="0" w:space="0" w:color="auto"/>
                    <w:right w:val="none" w:sz="0" w:space="0" w:color="auto"/>
                  </w:divBdr>
                  <w:divsChild>
                    <w:div w:id="168763053">
                      <w:marLeft w:val="240"/>
                      <w:marRight w:val="0"/>
                      <w:marTop w:val="0"/>
                      <w:marBottom w:val="0"/>
                      <w:divBdr>
                        <w:top w:val="none" w:sz="0" w:space="0" w:color="auto"/>
                        <w:left w:val="none" w:sz="0" w:space="0" w:color="auto"/>
                        <w:bottom w:val="none" w:sz="0" w:space="0" w:color="auto"/>
                        <w:right w:val="none" w:sz="0" w:space="0" w:color="auto"/>
                      </w:divBdr>
                    </w:div>
                    <w:div w:id="94599976">
                      <w:marLeft w:val="240"/>
                      <w:marRight w:val="0"/>
                      <w:marTop w:val="0"/>
                      <w:marBottom w:val="0"/>
                      <w:divBdr>
                        <w:top w:val="none" w:sz="0" w:space="0" w:color="auto"/>
                        <w:left w:val="none" w:sz="0" w:space="0" w:color="auto"/>
                        <w:bottom w:val="none" w:sz="0" w:space="0" w:color="auto"/>
                        <w:right w:val="none" w:sz="0" w:space="0" w:color="auto"/>
                      </w:divBdr>
                      <w:divsChild>
                        <w:div w:id="1963923264">
                          <w:marLeft w:val="240"/>
                          <w:marRight w:val="0"/>
                          <w:marTop w:val="0"/>
                          <w:marBottom w:val="0"/>
                          <w:divBdr>
                            <w:top w:val="none" w:sz="0" w:space="0" w:color="auto"/>
                            <w:left w:val="none" w:sz="0" w:space="0" w:color="auto"/>
                            <w:bottom w:val="none" w:sz="0" w:space="0" w:color="auto"/>
                            <w:right w:val="none" w:sz="0" w:space="0" w:color="auto"/>
                          </w:divBdr>
                        </w:div>
                      </w:divsChild>
                    </w:div>
                    <w:div w:id="526143142">
                      <w:marLeft w:val="240"/>
                      <w:marRight w:val="0"/>
                      <w:marTop w:val="0"/>
                      <w:marBottom w:val="0"/>
                      <w:divBdr>
                        <w:top w:val="none" w:sz="0" w:space="0" w:color="auto"/>
                        <w:left w:val="none" w:sz="0" w:space="0" w:color="auto"/>
                        <w:bottom w:val="none" w:sz="0" w:space="0" w:color="auto"/>
                        <w:right w:val="none" w:sz="0" w:space="0" w:color="auto"/>
                      </w:divBdr>
                      <w:divsChild>
                        <w:div w:id="1694457403">
                          <w:marLeft w:val="240"/>
                          <w:marRight w:val="0"/>
                          <w:marTop w:val="0"/>
                          <w:marBottom w:val="0"/>
                          <w:divBdr>
                            <w:top w:val="none" w:sz="0" w:space="0" w:color="auto"/>
                            <w:left w:val="none" w:sz="0" w:space="0" w:color="auto"/>
                            <w:bottom w:val="none" w:sz="0" w:space="0" w:color="auto"/>
                            <w:right w:val="none" w:sz="0" w:space="0" w:color="auto"/>
                          </w:divBdr>
                        </w:div>
                      </w:divsChild>
                    </w:div>
                    <w:div w:id="1879508550">
                      <w:marLeft w:val="240"/>
                      <w:marRight w:val="0"/>
                      <w:marTop w:val="0"/>
                      <w:marBottom w:val="0"/>
                      <w:divBdr>
                        <w:top w:val="none" w:sz="0" w:space="0" w:color="auto"/>
                        <w:left w:val="none" w:sz="0" w:space="0" w:color="auto"/>
                        <w:bottom w:val="none" w:sz="0" w:space="0" w:color="auto"/>
                        <w:right w:val="none" w:sz="0" w:space="0" w:color="auto"/>
                      </w:divBdr>
                      <w:divsChild>
                        <w:div w:id="1508715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5508">
          <w:marLeft w:val="0"/>
          <w:marRight w:val="0"/>
          <w:marTop w:val="0"/>
          <w:marBottom w:val="0"/>
          <w:divBdr>
            <w:top w:val="none" w:sz="0" w:space="0" w:color="auto"/>
            <w:left w:val="none" w:sz="0" w:space="0" w:color="auto"/>
            <w:bottom w:val="none" w:sz="0" w:space="0" w:color="auto"/>
            <w:right w:val="none" w:sz="0" w:space="0" w:color="auto"/>
          </w:divBdr>
          <w:divsChild>
            <w:div w:id="813302388">
              <w:marLeft w:val="720"/>
              <w:marRight w:val="0"/>
              <w:marTop w:val="0"/>
              <w:marBottom w:val="0"/>
              <w:divBdr>
                <w:top w:val="none" w:sz="0" w:space="0" w:color="auto"/>
                <w:left w:val="none" w:sz="0" w:space="0" w:color="auto"/>
                <w:bottom w:val="none" w:sz="0" w:space="0" w:color="auto"/>
                <w:right w:val="none" w:sz="0" w:space="0" w:color="auto"/>
              </w:divBdr>
            </w:div>
            <w:div w:id="1385329919">
              <w:marLeft w:val="0"/>
              <w:marRight w:val="0"/>
              <w:marTop w:val="0"/>
              <w:marBottom w:val="0"/>
              <w:divBdr>
                <w:top w:val="none" w:sz="0" w:space="0" w:color="auto"/>
                <w:left w:val="none" w:sz="0" w:space="0" w:color="auto"/>
                <w:bottom w:val="none" w:sz="0" w:space="0" w:color="auto"/>
                <w:right w:val="none" w:sz="0" w:space="0" w:color="auto"/>
              </w:divBdr>
              <w:divsChild>
                <w:div w:id="865211769">
                  <w:marLeft w:val="960"/>
                  <w:marRight w:val="0"/>
                  <w:marTop w:val="0"/>
                  <w:marBottom w:val="0"/>
                  <w:divBdr>
                    <w:top w:val="none" w:sz="0" w:space="0" w:color="auto"/>
                    <w:left w:val="none" w:sz="0" w:space="0" w:color="auto"/>
                    <w:bottom w:val="none" w:sz="0" w:space="0" w:color="auto"/>
                    <w:right w:val="none" w:sz="0" w:space="0" w:color="auto"/>
                  </w:divBdr>
                </w:div>
                <w:div w:id="1852984864">
                  <w:marLeft w:val="0"/>
                  <w:marRight w:val="0"/>
                  <w:marTop w:val="0"/>
                  <w:marBottom w:val="0"/>
                  <w:divBdr>
                    <w:top w:val="none" w:sz="0" w:space="0" w:color="auto"/>
                    <w:left w:val="none" w:sz="0" w:space="0" w:color="auto"/>
                    <w:bottom w:val="none" w:sz="0" w:space="0" w:color="auto"/>
                    <w:right w:val="none" w:sz="0" w:space="0" w:color="auto"/>
                  </w:divBdr>
                  <w:divsChild>
                    <w:div w:id="1598708418">
                      <w:marLeft w:val="240"/>
                      <w:marRight w:val="0"/>
                      <w:marTop w:val="0"/>
                      <w:marBottom w:val="0"/>
                      <w:divBdr>
                        <w:top w:val="none" w:sz="0" w:space="0" w:color="auto"/>
                        <w:left w:val="none" w:sz="0" w:space="0" w:color="auto"/>
                        <w:bottom w:val="none" w:sz="0" w:space="0" w:color="auto"/>
                        <w:right w:val="none" w:sz="0" w:space="0" w:color="auto"/>
                      </w:divBdr>
                    </w:div>
                    <w:div w:id="586692288">
                      <w:marLeft w:val="0"/>
                      <w:marRight w:val="0"/>
                      <w:marTop w:val="0"/>
                      <w:marBottom w:val="0"/>
                      <w:divBdr>
                        <w:top w:val="none" w:sz="0" w:space="0" w:color="auto"/>
                        <w:left w:val="none" w:sz="0" w:space="0" w:color="auto"/>
                        <w:bottom w:val="none" w:sz="0" w:space="0" w:color="auto"/>
                        <w:right w:val="none" w:sz="0" w:space="0" w:color="auto"/>
                      </w:divBdr>
                      <w:divsChild>
                        <w:div w:id="1866216080">
                          <w:marLeft w:val="240"/>
                          <w:marRight w:val="0"/>
                          <w:marTop w:val="0"/>
                          <w:marBottom w:val="0"/>
                          <w:divBdr>
                            <w:top w:val="none" w:sz="0" w:space="0" w:color="auto"/>
                            <w:left w:val="none" w:sz="0" w:space="0" w:color="auto"/>
                            <w:bottom w:val="none" w:sz="0" w:space="0" w:color="auto"/>
                            <w:right w:val="none" w:sz="0" w:space="0" w:color="auto"/>
                          </w:divBdr>
                        </w:div>
                        <w:div w:id="24908364">
                          <w:marLeft w:val="240"/>
                          <w:marRight w:val="0"/>
                          <w:marTop w:val="0"/>
                          <w:marBottom w:val="0"/>
                          <w:divBdr>
                            <w:top w:val="none" w:sz="0" w:space="0" w:color="auto"/>
                            <w:left w:val="none" w:sz="0" w:space="0" w:color="auto"/>
                            <w:bottom w:val="none" w:sz="0" w:space="0" w:color="auto"/>
                            <w:right w:val="none" w:sz="0" w:space="0" w:color="auto"/>
                          </w:divBdr>
                          <w:divsChild>
                            <w:div w:id="1228419165">
                              <w:marLeft w:val="240"/>
                              <w:marRight w:val="0"/>
                              <w:marTop w:val="0"/>
                              <w:marBottom w:val="0"/>
                              <w:divBdr>
                                <w:top w:val="none" w:sz="0" w:space="0" w:color="auto"/>
                                <w:left w:val="none" w:sz="0" w:space="0" w:color="auto"/>
                                <w:bottom w:val="none" w:sz="0" w:space="0" w:color="auto"/>
                                <w:right w:val="none" w:sz="0" w:space="0" w:color="auto"/>
                              </w:divBdr>
                            </w:div>
                          </w:divsChild>
                        </w:div>
                        <w:div w:id="1358001198">
                          <w:marLeft w:val="240"/>
                          <w:marRight w:val="0"/>
                          <w:marTop w:val="0"/>
                          <w:marBottom w:val="0"/>
                          <w:divBdr>
                            <w:top w:val="none" w:sz="0" w:space="0" w:color="auto"/>
                            <w:left w:val="none" w:sz="0" w:space="0" w:color="auto"/>
                            <w:bottom w:val="none" w:sz="0" w:space="0" w:color="auto"/>
                            <w:right w:val="none" w:sz="0" w:space="0" w:color="auto"/>
                          </w:divBdr>
                          <w:divsChild>
                            <w:div w:id="1961259802">
                              <w:marLeft w:val="240"/>
                              <w:marRight w:val="0"/>
                              <w:marTop w:val="0"/>
                              <w:marBottom w:val="0"/>
                              <w:divBdr>
                                <w:top w:val="none" w:sz="0" w:space="0" w:color="auto"/>
                                <w:left w:val="none" w:sz="0" w:space="0" w:color="auto"/>
                                <w:bottom w:val="none" w:sz="0" w:space="0" w:color="auto"/>
                                <w:right w:val="none" w:sz="0" w:space="0" w:color="auto"/>
                              </w:divBdr>
                            </w:div>
                          </w:divsChild>
                        </w:div>
                        <w:div w:id="48311016">
                          <w:marLeft w:val="240"/>
                          <w:marRight w:val="0"/>
                          <w:marTop w:val="0"/>
                          <w:marBottom w:val="0"/>
                          <w:divBdr>
                            <w:top w:val="none" w:sz="0" w:space="0" w:color="auto"/>
                            <w:left w:val="none" w:sz="0" w:space="0" w:color="auto"/>
                            <w:bottom w:val="none" w:sz="0" w:space="0" w:color="auto"/>
                            <w:right w:val="none" w:sz="0" w:space="0" w:color="auto"/>
                          </w:divBdr>
                          <w:divsChild>
                            <w:div w:id="565145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5954">
              <w:marLeft w:val="0"/>
              <w:marRight w:val="0"/>
              <w:marTop w:val="0"/>
              <w:marBottom w:val="0"/>
              <w:divBdr>
                <w:top w:val="none" w:sz="0" w:space="0" w:color="auto"/>
                <w:left w:val="none" w:sz="0" w:space="0" w:color="auto"/>
                <w:bottom w:val="none" w:sz="0" w:space="0" w:color="auto"/>
                <w:right w:val="none" w:sz="0" w:space="0" w:color="auto"/>
              </w:divBdr>
              <w:divsChild>
                <w:div w:id="341010052">
                  <w:marLeft w:val="960"/>
                  <w:marRight w:val="0"/>
                  <w:marTop w:val="0"/>
                  <w:marBottom w:val="0"/>
                  <w:divBdr>
                    <w:top w:val="none" w:sz="0" w:space="0" w:color="auto"/>
                    <w:left w:val="none" w:sz="0" w:space="0" w:color="auto"/>
                    <w:bottom w:val="none" w:sz="0" w:space="0" w:color="auto"/>
                    <w:right w:val="none" w:sz="0" w:space="0" w:color="auto"/>
                  </w:divBdr>
                </w:div>
                <w:div w:id="884609047">
                  <w:marLeft w:val="0"/>
                  <w:marRight w:val="0"/>
                  <w:marTop w:val="0"/>
                  <w:marBottom w:val="0"/>
                  <w:divBdr>
                    <w:top w:val="none" w:sz="0" w:space="0" w:color="auto"/>
                    <w:left w:val="none" w:sz="0" w:space="0" w:color="auto"/>
                    <w:bottom w:val="none" w:sz="0" w:space="0" w:color="auto"/>
                    <w:right w:val="none" w:sz="0" w:space="0" w:color="auto"/>
                  </w:divBdr>
                  <w:divsChild>
                    <w:div w:id="1788423572">
                      <w:marLeft w:val="240"/>
                      <w:marRight w:val="0"/>
                      <w:marTop w:val="0"/>
                      <w:marBottom w:val="0"/>
                      <w:divBdr>
                        <w:top w:val="none" w:sz="0" w:space="0" w:color="auto"/>
                        <w:left w:val="none" w:sz="0" w:space="0" w:color="auto"/>
                        <w:bottom w:val="none" w:sz="0" w:space="0" w:color="auto"/>
                        <w:right w:val="none" w:sz="0" w:space="0" w:color="auto"/>
                      </w:divBdr>
                    </w:div>
                    <w:div w:id="546451854">
                      <w:marLeft w:val="0"/>
                      <w:marRight w:val="0"/>
                      <w:marTop w:val="0"/>
                      <w:marBottom w:val="0"/>
                      <w:divBdr>
                        <w:top w:val="none" w:sz="0" w:space="0" w:color="auto"/>
                        <w:left w:val="none" w:sz="0" w:space="0" w:color="auto"/>
                        <w:bottom w:val="none" w:sz="0" w:space="0" w:color="auto"/>
                        <w:right w:val="none" w:sz="0" w:space="0" w:color="auto"/>
                      </w:divBdr>
                      <w:divsChild>
                        <w:div w:id="598149548">
                          <w:marLeft w:val="240"/>
                          <w:marRight w:val="0"/>
                          <w:marTop w:val="0"/>
                          <w:marBottom w:val="0"/>
                          <w:divBdr>
                            <w:top w:val="none" w:sz="0" w:space="0" w:color="auto"/>
                            <w:left w:val="none" w:sz="0" w:space="0" w:color="auto"/>
                            <w:bottom w:val="none" w:sz="0" w:space="0" w:color="auto"/>
                            <w:right w:val="none" w:sz="0" w:space="0" w:color="auto"/>
                          </w:divBdr>
                        </w:div>
                        <w:div w:id="643051238">
                          <w:marLeft w:val="240"/>
                          <w:marRight w:val="0"/>
                          <w:marTop w:val="0"/>
                          <w:marBottom w:val="0"/>
                          <w:divBdr>
                            <w:top w:val="none" w:sz="0" w:space="0" w:color="auto"/>
                            <w:left w:val="none" w:sz="0" w:space="0" w:color="auto"/>
                            <w:bottom w:val="none" w:sz="0" w:space="0" w:color="auto"/>
                            <w:right w:val="none" w:sz="0" w:space="0" w:color="auto"/>
                          </w:divBdr>
                          <w:divsChild>
                            <w:div w:id="207380925">
                              <w:marLeft w:val="240"/>
                              <w:marRight w:val="0"/>
                              <w:marTop w:val="0"/>
                              <w:marBottom w:val="0"/>
                              <w:divBdr>
                                <w:top w:val="none" w:sz="0" w:space="0" w:color="auto"/>
                                <w:left w:val="none" w:sz="0" w:space="0" w:color="auto"/>
                                <w:bottom w:val="none" w:sz="0" w:space="0" w:color="auto"/>
                                <w:right w:val="none" w:sz="0" w:space="0" w:color="auto"/>
                              </w:divBdr>
                            </w:div>
                          </w:divsChild>
                        </w:div>
                        <w:div w:id="965358593">
                          <w:marLeft w:val="240"/>
                          <w:marRight w:val="0"/>
                          <w:marTop w:val="0"/>
                          <w:marBottom w:val="0"/>
                          <w:divBdr>
                            <w:top w:val="none" w:sz="0" w:space="0" w:color="auto"/>
                            <w:left w:val="none" w:sz="0" w:space="0" w:color="auto"/>
                            <w:bottom w:val="none" w:sz="0" w:space="0" w:color="auto"/>
                            <w:right w:val="none" w:sz="0" w:space="0" w:color="auto"/>
                          </w:divBdr>
                          <w:divsChild>
                            <w:div w:id="1009021941">
                              <w:marLeft w:val="240"/>
                              <w:marRight w:val="0"/>
                              <w:marTop w:val="0"/>
                              <w:marBottom w:val="0"/>
                              <w:divBdr>
                                <w:top w:val="none" w:sz="0" w:space="0" w:color="auto"/>
                                <w:left w:val="none" w:sz="0" w:space="0" w:color="auto"/>
                                <w:bottom w:val="none" w:sz="0" w:space="0" w:color="auto"/>
                                <w:right w:val="none" w:sz="0" w:space="0" w:color="auto"/>
                              </w:divBdr>
                            </w:div>
                          </w:divsChild>
                        </w:div>
                        <w:div w:id="419956023">
                          <w:marLeft w:val="240"/>
                          <w:marRight w:val="0"/>
                          <w:marTop w:val="0"/>
                          <w:marBottom w:val="0"/>
                          <w:divBdr>
                            <w:top w:val="none" w:sz="0" w:space="0" w:color="auto"/>
                            <w:left w:val="none" w:sz="0" w:space="0" w:color="auto"/>
                            <w:bottom w:val="none" w:sz="0" w:space="0" w:color="auto"/>
                            <w:right w:val="none" w:sz="0" w:space="0" w:color="auto"/>
                          </w:divBdr>
                          <w:divsChild>
                            <w:div w:id="589048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2276">
                  <w:marLeft w:val="0"/>
                  <w:marRight w:val="0"/>
                  <w:marTop w:val="0"/>
                  <w:marBottom w:val="0"/>
                  <w:divBdr>
                    <w:top w:val="none" w:sz="0" w:space="0" w:color="auto"/>
                    <w:left w:val="none" w:sz="0" w:space="0" w:color="auto"/>
                    <w:bottom w:val="none" w:sz="0" w:space="0" w:color="auto"/>
                    <w:right w:val="none" w:sz="0" w:space="0" w:color="auto"/>
                  </w:divBdr>
                  <w:divsChild>
                    <w:div w:id="1110392851">
                      <w:marLeft w:val="240"/>
                      <w:marRight w:val="0"/>
                      <w:marTop w:val="0"/>
                      <w:marBottom w:val="0"/>
                      <w:divBdr>
                        <w:top w:val="none" w:sz="0" w:space="0" w:color="auto"/>
                        <w:left w:val="none" w:sz="0" w:space="0" w:color="auto"/>
                        <w:bottom w:val="none" w:sz="0" w:space="0" w:color="auto"/>
                        <w:right w:val="none" w:sz="0" w:space="0" w:color="auto"/>
                      </w:divBdr>
                    </w:div>
                    <w:div w:id="1944192856">
                      <w:marLeft w:val="0"/>
                      <w:marRight w:val="0"/>
                      <w:marTop w:val="0"/>
                      <w:marBottom w:val="0"/>
                      <w:divBdr>
                        <w:top w:val="none" w:sz="0" w:space="0" w:color="auto"/>
                        <w:left w:val="none" w:sz="0" w:space="0" w:color="auto"/>
                        <w:bottom w:val="none" w:sz="0" w:space="0" w:color="auto"/>
                        <w:right w:val="none" w:sz="0" w:space="0" w:color="auto"/>
                      </w:divBdr>
                      <w:divsChild>
                        <w:div w:id="1040087682">
                          <w:marLeft w:val="240"/>
                          <w:marRight w:val="0"/>
                          <w:marTop w:val="0"/>
                          <w:marBottom w:val="0"/>
                          <w:divBdr>
                            <w:top w:val="none" w:sz="0" w:space="0" w:color="auto"/>
                            <w:left w:val="none" w:sz="0" w:space="0" w:color="auto"/>
                            <w:bottom w:val="none" w:sz="0" w:space="0" w:color="auto"/>
                            <w:right w:val="none" w:sz="0" w:space="0" w:color="auto"/>
                          </w:divBdr>
                        </w:div>
                        <w:div w:id="1577977180">
                          <w:marLeft w:val="240"/>
                          <w:marRight w:val="0"/>
                          <w:marTop w:val="0"/>
                          <w:marBottom w:val="0"/>
                          <w:divBdr>
                            <w:top w:val="none" w:sz="0" w:space="0" w:color="auto"/>
                            <w:left w:val="none" w:sz="0" w:space="0" w:color="auto"/>
                            <w:bottom w:val="none" w:sz="0" w:space="0" w:color="auto"/>
                            <w:right w:val="none" w:sz="0" w:space="0" w:color="auto"/>
                          </w:divBdr>
                          <w:divsChild>
                            <w:div w:id="2046714362">
                              <w:marLeft w:val="240"/>
                              <w:marRight w:val="0"/>
                              <w:marTop w:val="0"/>
                              <w:marBottom w:val="0"/>
                              <w:divBdr>
                                <w:top w:val="none" w:sz="0" w:space="0" w:color="auto"/>
                                <w:left w:val="none" w:sz="0" w:space="0" w:color="auto"/>
                                <w:bottom w:val="none" w:sz="0" w:space="0" w:color="auto"/>
                                <w:right w:val="none" w:sz="0" w:space="0" w:color="auto"/>
                              </w:divBdr>
                            </w:div>
                          </w:divsChild>
                        </w:div>
                        <w:div w:id="483936139">
                          <w:marLeft w:val="240"/>
                          <w:marRight w:val="0"/>
                          <w:marTop w:val="0"/>
                          <w:marBottom w:val="0"/>
                          <w:divBdr>
                            <w:top w:val="none" w:sz="0" w:space="0" w:color="auto"/>
                            <w:left w:val="none" w:sz="0" w:space="0" w:color="auto"/>
                            <w:bottom w:val="none" w:sz="0" w:space="0" w:color="auto"/>
                            <w:right w:val="none" w:sz="0" w:space="0" w:color="auto"/>
                          </w:divBdr>
                          <w:divsChild>
                            <w:div w:id="398021438">
                              <w:marLeft w:val="240"/>
                              <w:marRight w:val="0"/>
                              <w:marTop w:val="0"/>
                              <w:marBottom w:val="0"/>
                              <w:divBdr>
                                <w:top w:val="none" w:sz="0" w:space="0" w:color="auto"/>
                                <w:left w:val="none" w:sz="0" w:space="0" w:color="auto"/>
                                <w:bottom w:val="none" w:sz="0" w:space="0" w:color="auto"/>
                                <w:right w:val="none" w:sz="0" w:space="0" w:color="auto"/>
                              </w:divBdr>
                            </w:div>
                          </w:divsChild>
                        </w:div>
                        <w:div w:id="301204383">
                          <w:marLeft w:val="240"/>
                          <w:marRight w:val="0"/>
                          <w:marTop w:val="0"/>
                          <w:marBottom w:val="0"/>
                          <w:divBdr>
                            <w:top w:val="none" w:sz="0" w:space="0" w:color="auto"/>
                            <w:left w:val="none" w:sz="0" w:space="0" w:color="auto"/>
                            <w:bottom w:val="none" w:sz="0" w:space="0" w:color="auto"/>
                            <w:right w:val="none" w:sz="0" w:space="0" w:color="auto"/>
                          </w:divBdr>
                          <w:divsChild>
                            <w:div w:id="1182745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815189">
                      <w:marLeft w:val="0"/>
                      <w:marRight w:val="0"/>
                      <w:marTop w:val="0"/>
                      <w:marBottom w:val="0"/>
                      <w:divBdr>
                        <w:top w:val="none" w:sz="0" w:space="0" w:color="auto"/>
                        <w:left w:val="none" w:sz="0" w:space="0" w:color="auto"/>
                        <w:bottom w:val="none" w:sz="0" w:space="0" w:color="auto"/>
                        <w:right w:val="none" w:sz="0" w:space="0" w:color="auto"/>
                      </w:divBdr>
                      <w:divsChild>
                        <w:div w:id="1429233112">
                          <w:marLeft w:val="240"/>
                          <w:marRight w:val="0"/>
                          <w:marTop w:val="0"/>
                          <w:marBottom w:val="0"/>
                          <w:divBdr>
                            <w:top w:val="none" w:sz="0" w:space="0" w:color="auto"/>
                            <w:left w:val="none" w:sz="0" w:space="0" w:color="auto"/>
                            <w:bottom w:val="none" w:sz="0" w:space="0" w:color="auto"/>
                            <w:right w:val="none" w:sz="0" w:space="0" w:color="auto"/>
                          </w:divBdr>
                        </w:div>
                      </w:divsChild>
                    </w:div>
                    <w:div w:id="1836802213">
                      <w:marLeft w:val="0"/>
                      <w:marRight w:val="0"/>
                      <w:marTop w:val="0"/>
                      <w:marBottom w:val="0"/>
                      <w:divBdr>
                        <w:top w:val="none" w:sz="0" w:space="0" w:color="auto"/>
                        <w:left w:val="none" w:sz="0" w:space="0" w:color="auto"/>
                        <w:bottom w:val="none" w:sz="0" w:space="0" w:color="auto"/>
                        <w:right w:val="none" w:sz="0" w:space="0" w:color="auto"/>
                      </w:divBdr>
                      <w:divsChild>
                        <w:div w:id="1939369596">
                          <w:marLeft w:val="240"/>
                          <w:marRight w:val="0"/>
                          <w:marTop w:val="0"/>
                          <w:marBottom w:val="0"/>
                          <w:divBdr>
                            <w:top w:val="none" w:sz="0" w:space="0" w:color="auto"/>
                            <w:left w:val="none" w:sz="0" w:space="0" w:color="auto"/>
                            <w:bottom w:val="none" w:sz="0" w:space="0" w:color="auto"/>
                            <w:right w:val="none" w:sz="0" w:space="0" w:color="auto"/>
                          </w:divBdr>
                        </w:div>
                        <w:div w:id="1106466349">
                          <w:marLeft w:val="240"/>
                          <w:marRight w:val="0"/>
                          <w:marTop w:val="0"/>
                          <w:marBottom w:val="0"/>
                          <w:divBdr>
                            <w:top w:val="none" w:sz="0" w:space="0" w:color="auto"/>
                            <w:left w:val="none" w:sz="0" w:space="0" w:color="auto"/>
                            <w:bottom w:val="none" w:sz="0" w:space="0" w:color="auto"/>
                            <w:right w:val="none" w:sz="0" w:space="0" w:color="auto"/>
                          </w:divBdr>
                          <w:divsChild>
                            <w:div w:id="641425406">
                              <w:marLeft w:val="240"/>
                              <w:marRight w:val="0"/>
                              <w:marTop w:val="0"/>
                              <w:marBottom w:val="0"/>
                              <w:divBdr>
                                <w:top w:val="none" w:sz="0" w:space="0" w:color="auto"/>
                                <w:left w:val="none" w:sz="0" w:space="0" w:color="auto"/>
                                <w:bottom w:val="none" w:sz="0" w:space="0" w:color="auto"/>
                                <w:right w:val="none" w:sz="0" w:space="0" w:color="auto"/>
                              </w:divBdr>
                            </w:div>
                          </w:divsChild>
                        </w:div>
                        <w:div w:id="453670610">
                          <w:marLeft w:val="240"/>
                          <w:marRight w:val="0"/>
                          <w:marTop w:val="0"/>
                          <w:marBottom w:val="0"/>
                          <w:divBdr>
                            <w:top w:val="none" w:sz="0" w:space="0" w:color="auto"/>
                            <w:left w:val="none" w:sz="0" w:space="0" w:color="auto"/>
                            <w:bottom w:val="none" w:sz="0" w:space="0" w:color="auto"/>
                            <w:right w:val="none" w:sz="0" w:space="0" w:color="auto"/>
                          </w:divBdr>
                          <w:divsChild>
                            <w:div w:id="395591525">
                              <w:marLeft w:val="240"/>
                              <w:marRight w:val="0"/>
                              <w:marTop w:val="0"/>
                              <w:marBottom w:val="0"/>
                              <w:divBdr>
                                <w:top w:val="none" w:sz="0" w:space="0" w:color="auto"/>
                                <w:left w:val="none" w:sz="0" w:space="0" w:color="auto"/>
                                <w:bottom w:val="none" w:sz="0" w:space="0" w:color="auto"/>
                                <w:right w:val="none" w:sz="0" w:space="0" w:color="auto"/>
                              </w:divBdr>
                            </w:div>
                          </w:divsChild>
                        </w:div>
                        <w:div w:id="1695229464">
                          <w:marLeft w:val="240"/>
                          <w:marRight w:val="0"/>
                          <w:marTop w:val="0"/>
                          <w:marBottom w:val="0"/>
                          <w:divBdr>
                            <w:top w:val="none" w:sz="0" w:space="0" w:color="auto"/>
                            <w:left w:val="none" w:sz="0" w:space="0" w:color="auto"/>
                            <w:bottom w:val="none" w:sz="0" w:space="0" w:color="auto"/>
                            <w:right w:val="none" w:sz="0" w:space="0" w:color="auto"/>
                          </w:divBdr>
                          <w:divsChild>
                            <w:div w:id="140123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5413">
                      <w:marLeft w:val="0"/>
                      <w:marRight w:val="0"/>
                      <w:marTop w:val="0"/>
                      <w:marBottom w:val="0"/>
                      <w:divBdr>
                        <w:top w:val="none" w:sz="0" w:space="0" w:color="auto"/>
                        <w:left w:val="none" w:sz="0" w:space="0" w:color="auto"/>
                        <w:bottom w:val="none" w:sz="0" w:space="0" w:color="auto"/>
                        <w:right w:val="none" w:sz="0" w:space="0" w:color="auto"/>
                      </w:divBdr>
                      <w:divsChild>
                        <w:div w:id="1225027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710585">
                  <w:marLeft w:val="0"/>
                  <w:marRight w:val="0"/>
                  <w:marTop w:val="0"/>
                  <w:marBottom w:val="0"/>
                  <w:divBdr>
                    <w:top w:val="none" w:sz="0" w:space="0" w:color="auto"/>
                    <w:left w:val="none" w:sz="0" w:space="0" w:color="auto"/>
                    <w:bottom w:val="none" w:sz="0" w:space="0" w:color="auto"/>
                    <w:right w:val="none" w:sz="0" w:space="0" w:color="auto"/>
                  </w:divBdr>
                  <w:divsChild>
                    <w:div w:id="2047171858">
                      <w:marLeft w:val="240"/>
                      <w:marRight w:val="0"/>
                      <w:marTop w:val="0"/>
                      <w:marBottom w:val="0"/>
                      <w:divBdr>
                        <w:top w:val="none" w:sz="0" w:space="0" w:color="auto"/>
                        <w:left w:val="none" w:sz="0" w:space="0" w:color="auto"/>
                        <w:bottom w:val="none" w:sz="0" w:space="0" w:color="auto"/>
                        <w:right w:val="none" w:sz="0" w:space="0" w:color="auto"/>
                      </w:divBdr>
                    </w:div>
                    <w:div w:id="181360773">
                      <w:marLeft w:val="0"/>
                      <w:marRight w:val="0"/>
                      <w:marTop w:val="0"/>
                      <w:marBottom w:val="0"/>
                      <w:divBdr>
                        <w:top w:val="none" w:sz="0" w:space="0" w:color="auto"/>
                        <w:left w:val="none" w:sz="0" w:space="0" w:color="auto"/>
                        <w:bottom w:val="none" w:sz="0" w:space="0" w:color="auto"/>
                        <w:right w:val="none" w:sz="0" w:space="0" w:color="auto"/>
                      </w:divBdr>
                      <w:divsChild>
                        <w:div w:id="672882804">
                          <w:marLeft w:val="240"/>
                          <w:marRight w:val="0"/>
                          <w:marTop w:val="0"/>
                          <w:marBottom w:val="0"/>
                          <w:divBdr>
                            <w:top w:val="none" w:sz="0" w:space="0" w:color="auto"/>
                            <w:left w:val="none" w:sz="0" w:space="0" w:color="auto"/>
                            <w:bottom w:val="none" w:sz="0" w:space="0" w:color="auto"/>
                            <w:right w:val="none" w:sz="0" w:space="0" w:color="auto"/>
                          </w:divBdr>
                        </w:div>
                        <w:div w:id="213392153">
                          <w:marLeft w:val="240"/>
                          <w:marRight w:val="0"/>
                          <w:marTop w:val="0"/>
                          <w:marBottom w:val="0"/>
                          <w:divBdr>
                            <w:top w:val="none" w:sz="0" w:space="0" w:color="auto"/>
                            <w:left w:val="none" w:sz="0" w:space="0" w:color="auto"/>
                            <w:bottom w:val="none" w:sz="0" w:space="0" w:color="auto"/>
                            <w:right w:val="none" w:sz="0" w:space="0" w:color="auto"/>
                          </w:divBdr>
                          <w:divsChild>
                            <w:div w:id="1414547521">
                              <w:marLeft w:val="240"/>
                              <w:marRight w:val="0"/>
                              <w:marTop w:val="0"/>
                              <w:marBottom w:val="0"/>
                              <w:divBdr>
                                <w:top w:val="none" w:sz="0" w:space="0" w:color="auto"/>
                                <w:left w:val="none" w:sz="0" w:space="0" w:color="auto"/>
                                <w:bottom w:val="none" w:sz="0" w:space="0" w:color="auto"/>
                                <w:right w:val="none" w:sz="0" w:space="0" w:color="auto"/>
                              </w:divBdr>
                            </w:div>
                          </w:divsChild>
                        </w:div>
                        <w:div w:id="397367884">
                          <w:marLeft w:val="240"/>
                          <w:marRight w:val="0"/>
                          <w:marTop w:val="0"/>
                          <w:marBottom w:val="0"/>
                          <w:divBdr>
                            <w:top w:val="none" w:sz="0" w:space="0" w:color="auto"/>
                            <w:left w:val="none" w:sz="0" w:space="0" w:color="auto"/>
                            <w:bottom w:val="none" w:sz="0" w:space="0" w:color="auto"/>
                            <w:right w:val="none" w:sz="0" w:space="0" w:color="auto"/>
                          </w:divBdr>
                          <w:divsChild>
                            <w:div w:id="475996526">
                              <w:marLeft w:val="240"/>
                              <w:marRight w:val="0"/>
                              <w:marTop w:val="0"/>
                              <w:marBottom w:val="0"/>
                              <w:divBdr>
                                <w:top w:val="none" w:sz="0" w:space="0" w:color="auto"/>
                                <w:left w:val="none" w:sz="0" w:space="0" w:color="auto"/>
                                <w:bottom w:val="none" w:sz="0" w:space="0" w:color="auto"/>
                                <w:right w:val="none" w:sz="0" w:space="0" w:color="auto"/>
                              </w:divBdr>
                            </w:div>
                          </w:divsChild>
                        </w:div>
                        <w:div w:id="155845378">
                          <w:marLeft w:val="240"/>
                          <w:marRight w:val="0"/>
                          <w:marTop w:val="0"/>
                          <w:marBottom w:val="0"/>
                          <w:divBdr>
                            <w:top w:val="none" w:sz="0" w:space="0" w:color="auto"/>
                            <w:left w:val="none" w:sz="0" w:space="0" w:color="auto"/>
                            <w:bottom w:val="none" w:sz="0" w:space="0" w:color="auto"/>
                            <w:right w:val="none" w:sz="0" w:space="0" w:color="auto"/>
                          </w:divBdr>
                          <w:divsChild>
                            <w:div w:id="821122745">
                              <w:marLeft w:val="240"/>
                              <w:marRight w:val="0"/>
                              <w:marTop w:val="0"/>
                              <w:marBottom w:val="0"/>
                              <w:divBdr>
                                <w:top w:val="none" w:sz="0" w:space="0" w:color="auto"/>
                                <w:left w:val="none" w:sz="0" w:space="0" w:color="auto"/>
                                <w:bottom w:val="none" w:sz="0" w:space="0" w:color="auto"/>
                                <w:right w:val="none" w:sz="0" w:space="0" w:color="auto"/>
                              </w:divBdr>
                            </w:div>
                          </w:divsChild>
                        </w:div>
                        <w:div w:id="870268549">
                          <w:marLeft w:val="240"/>
                          <w:marRight w:val="0"/>
                          <w:marTop w:val="0"/>
                          <w:marBottom w:val="0"/>
                          <w:divBdr>
                            <w:top w:val="none" w:sz="0" w:space="0" w:color="auto"/>
                            <w:left w:val="none" w:sz="0" w:space="0" w:color="auto"/>
                            <w:bottom w:val="none" w:sz="0" w:space="0" w:color="auto"/>
                            <w:right w:val="none" w:sz="0" w:space="0" w:color="auto"/>
                          </w:divBdr>
                          <w:divsChild>
                            <w:div w:id="1615281628">
                              <w:marLeft w:val="240"/>
                              <w:marRight w:val="0"/>
                              <w:marTop w:val="0"/>
                              <w:marBottom w:val="0"/>
                              <w:divBdr>
                                <w:top w:val="none" w:sz="0" w:space="0" w:color="auto"/>
                                <w:left w:val="none" w:sz="0" w:space="0" w:color="auto"/>
                                <w:bottom w:val="none" w:sz="0" w:space="0" w:color="auto"/>
                                <w:right w:val="none" w:sz="0" w:space="0" w:color="auto"/>
                              </w:divBdr>
                            </w:div>
                          </w:divsChild>
                        </w:div>
                        <w:div w:id="456027878">
                          <w:marLeft w:val="240"/>
                          <w:marRight w:val="0"/>
                          <w:marTop w:val="0"/>
                          <w:marBottom w:val="0"/>
                          <w:divBdr>
                            <w:top w:val="none" w:sz="0" w:space="0" w:color="auto"/>
                            <w:left w:val="none" w:sz="0" w:space="0" w:color="auto"/>
                            <w:bottom w:val="none" w:sz="0" w:space="0" w:color="auto"/>
                            <w:right w:val="none" w:sz="0" w:space="0" w:color="auto"/>
                          </w:divBdr>
                          <w:divsChild>
                            <w:div w:id="564798354">
                              <w:marLeft w:val="240"/>
                              <w:marRight w:val="0"/>
                              <w:marTop w:val="0"/>
                              <w:marBottom w:val="0"/>
                              <w:divBdr>
                                <w:top w:val="none" w:sz="0" w:space="0" w:color="auto"/>
                                <w:left w:val="none" w:sz="0" w:space="0" w:color="auto"/>
                                <w:bottom w:val="none" w:sz="0" w:space="0" w:color="auto"/>
                                <w:right w:val="none" w:sz="0" w:space="0" w:color="auto"/>
                              </w:divBdr>
                            </w:div>
                          </w:divsChild>
                        </w:div>
                        <w:div w:id="1424910847">
                          <w:marLeft w:val="240"/>
                          <w:marRight w:val="0"/>
                          <w:marTop w:val="0"/>
                          <w:marBottom w:val="0"/>
                          <w:divBdr>
                            <w:top w:val="none" w:sz="0" w:space="0" w:color="auto"/>
                            <w:left w:val="none" w:sz="0" w:space="0" w:color="auto"/>
                            <w:bottom w:val="none" w:sz="0" w:space="0" w:color="auto"/>
                            <w:right w:val="none" w:sz="0" w:space="0" w:color="auto"/>
                          </w:divBdr>
                          <w:divsChild>
                            <w:div w:id="697387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43586">
                  <w:marLeft w:val="0"/>
                  <w:marRight w:val="0"/>
                  <w:marTop w:val="0"/>
                  <w:marBottom w:val="0"/>
                  <w:divBdr>
                    <w:top w:val="none" w:sz="0" w:space="0" w:color="auto"/>
                    <w:left w:val="none" w:sz="0" w:space="0" w:color="auto"/>
                    <w:bottom w:val="none" w:sz="0" w:space="0" w:color="auto"/>
                    <w:right w:val="none" w:sz="0" w:space="0" w:color="auto"/>
                  </w:divBdr>
                  <w:divsChild>
                    <w:div w:id="159319286">
                      <w:marLeft w:val="240"/>
                      <w:marRight w:val="0"/>
                      <w:marTop w:val="0"/>
                      <w:marBottom w:val="0"/>
                      <w:divBdr>
                        <w:top w:val="none" w:sz="0" w:space="0" w:color="auto"/>
                        <w:left w:val="none" w:sz="0" w:space="0" w:color="auto"/>
                        <w:bottom w:val="none" w:sz="0" w:space="0" w:color="auto"/>
                        <w:right w:val="none" w:sz="0" w:space="0" w:color="auto"/>
                      </w:divBdr>
                    </w:div>
                    <w:div w:id="1963002151">
                      <w:marLeft w:val="0"/>
                      <w:marRight w:val="0"/>
                      <w:marTop w:val="0"/>
                      <w:marBottom w:val="0"/>
                      <w:divBdr>
                        <w:top w:val="none" w:sz="0" w:space="0" w:color="auto"/>
                        <w:left w:val="none" w:sz="0" w:space="0" w:color="auto"/>
                        <w:bottom w:val="none" w:sz="0" w:space="0" w:color="auto"/>
                        <w:right w:val="none" w:sz="0" w:space="0" w:color="auto"/>
                      </w:divBdr>
                      <w:divsChild>
                        <w:div w:id="1400978485">
                          <w:marLeft w:val="240"/>
                          <w:marRight w:val="0"/>
                          <w:marTop w:val="0"/>
                          <w:marBottom w:val="0"/>
                          <w:divBdr>
                            <w:top w:val="none" w:sz="0" w:space="0" w:color="auto"/>
                            <w:left w:val="none" w:sz="0" w:space="0" w:color="auto"/>
                            <w:bottom w:val="none" w:sz="0" w:space="0" w:color="auto"/>
                            <w:right w:val="none" w:sz="0" w:space="0" w:color="auto"/>
                          </w:divBdr>
                        </w:div>
                        <w:div w:id="1838811870">
                          <w:marLeft w:val="240"/>
                          <w:marRight w:val="0"/>
                          <w:marTop w:val="0"/>
                          <w:marBottom w:val="0"/>
                          <w:divBdr>
                            <w:top w:val="none" w:sz="0" w:space="0" w:color="auto"/>
                            <w:left w:val="none" w:sz="0" w:space="0" w:color="auto"/>
                            <w:bottom w:val="none" w:sz="0" w:space="0" w:color="auto"/>
                            <w:right w:val="none" w:sz="0" w:space="0" w:color="auto"/>
                          </w:divBdr>
                          <w:divsChild>
                            <w:div w:id="1253466925">
                              <w:marLeft w:val="240"/>
                              <w:marRight w:val="0"/>
                              <w:marTop w:val="0"/>
                              <w:marBottom w:val="0"/>
                              <w:divBdr>
                                <w:top w:val="none" w:sz="0" w:space="0" w:color="auto"/>
                                <w:left w:val="none" w:sz="0" w:space="0" w:color="auto"/>
                                <w:bottom w:val="none" w:sz="0" w:space="0" w:color="auto"/>
                                <w:right w:val="none" w:sz="0" w:space="0" w:color="auto"/>
                              </w:divBdr>
                            </w:div>
                          </w:divsChild>
                        </w:div>
                        <w:div w:id="1396048038">
                          <w:marLeft w:val="240"/>
                          <w:marRight w:val="0"/>
                          <w:marTop w:val="0"/>
                          <w:marBottom w:val="0"/>
                          <w:divBdr>
                            <w:top w:val="none" w:sz="0" w:space="0" w:color="auto"/>
                            <w:left w:val="none" w:sz="0" w:space="0" w:color="auto"/>
                            <w:bottom w:val="none" w:sz="0" w:space="0" w:color="auto"/>
                            <w:right w:val="none" w:sz="0" w:space="0" w:color="auto"/>
                          </w:divBdr>
                          <w:divsChild>
                            <w:div w:id="2136214144">
                              <w:marLeft w:val="240"/>
                              <w:marRight w:val="0"/>
                              <w:marTop w:val="0"/>
                              <w:marBottom w:val="0"/>
                              <w:divBdr>
                                <w:top w:val="none" w:sz="0" w:space="0" w:color="auto"/>
                                <w:left w:val="none" w:sz="0" w:space="0" w:color="auto"/>
                                <w:bottom w:val="none" w:sz="0" w:space="0" w:color="auto"/>
                                <w:right w:val="none" w:sz="0" w:space="0" w:color="auto"/>
                              </w:divBdr>
                            </w:div>
                          </w:divsChild>
                        </w:div>
                        <w:div w:id="1636645074">
                          <w:marLeft w:val="240"/>
                          <w:marRight w:val="0"/>
                          <w:marTop w:val="0"/>
                          <w:marBottom w:val="0"/>
                          <w:divBdr>
                            <w:top w:val="none" w:sz="0" w:space="0" w:color="auto"/>
                            <w:left w:val="none" w:sz="0" w:space="0" w:color="auto"/>
                            <w:bottom w:val="none" w:sz="0" w:space="0" w:color="auto"/>
                            <w:right w:val="none" w:sz="0" w:space="0" w:color="auto"/>
                          </w:divBdr>
                          <w:divsChild>
                            <w:div w:id="1770853466">
                              <w:marLeft w:val="240"/>
                              <w:marRight w:val="0"/>
                              <w:marTop w:val="0"/>
                              <w:marBottom w:val="0"/>
                              <w:divBdr>
                                <w:top w:val="none" w:sz="0" w:space="0" w:color="auto"/>
                                <w:left w:val="none" w:sz="0" w:space="0" w:color="auto"/>
                                <w:bottom w:val="none" w:sz="0" w:space="0" w:color="auto"/>
                                <w:right w:val="none" w:sz="0" w:space="0" w:color="auto"/>
                              </w:divBdr>
                            </w:div>
                          </w:divsChild>
                        </w:div>
                        <w:div w:id="2100056561">
                          <w:marLeft w:val="240"/>
                          <w:marRight w:val="0"/>
                          <w:marTop w:val="0"/>
                          <w:marBottom w:val="0"/>
                          <w:divBdr>
                            <w:top w:val="none" w:sz="0" w:space="0" w:color="auto"/>
                            <w:left w:val="none" w:sz="0" w:space="0" w:color="auto"/>
                            <w:bottom w:val="none" w:sz="0" w:space="0" w:color="auto"/>
                            <w:right w:val="none" w:sz="0" w:space="0" w:color="auto"/>
                          </w:divBdr>
                          <w:divsChild>
                            <w:div w:id="1993749794">
                              <w:marLeft w:val="240"/>
                              <w:marRight w:val="0"/>
                              <w:marTop w:val="0"/>
                              <w:marBottom w:val="0"/>
                              <w:divBdr>
                                <w:top w:val="none" w:sz="0" w:space="0" w:color="auto"/>
                                <w:left w:val="none" w:sz="0" w:space="0" w:color="auto"/>
                                <w:bottom w:val="none" w:sz="0" w:space="0" w:color="auto"/>
                                <w:right w:val="none" w:sz="0" w:space="0" w:color="auto"/>
                              </w:divBdr>
                            </w:div>
                          </w:divsChild>
                        </w:div>
                        <w:div w:id="1888909793">
                          <w:marLeft w:val="240"/>
                          <w:marRight w:val="0"/>
                          <w:marTop w:val="0"/>
                          <w:marBottom w:val="0"/>
                          <w:divBdr>
                            <w:top w:val="none" w:sz="0" w:space="0" w:color="auto"/>
                            <w:left w:val="none" w:sz="0" w:space="0" w:color="auto"/>
                            <w:bottom w:val="none" w:sz="0" w:space="0" w:color="auto"/>
                            <w:right w:val="none" w:sz="0" w:space="0" w:color="auto"/>
                          </w:divBdr>
                          <w:divsChild>
                            <w:div w:id="681055526">
                              <w:marLeft w:val="240"/>
                              <w:marRight w:val="0"/>
                              <w:marTop w:val="0"/>
                              <w:marBottom w:val="0"/>
                              <w:divBdr>
                                <w:top w:val="none" w:sz="0" w:space="0" w:color="auto"/>
                                <w:left w:val="none" w:sz="0" w:space="0" w:color="auto"/>
                                <w:bottom w:val="none" w:sz="0" w:space="0" w:color="auto"/>
                                <w:right w:val="none" w:sz="0" w:space="0" w:color="auto"/>
                              </w:divBdr>
                            </w:div>
                          </w:divsChild>
                        </w:div>
                        <w:div w:id="1275945914">
                          <w:marLeft w:val="240"/>
                          <w:marRight w:val="0"/>
                          <w:marTop w:val="0"/>
                          <w:marBottom w:val="0"/>
                          <w:divBdr>
                            <w:top w:val="none" w:sz="0" w:space="0" w:color="auto"/>
                            <w:left w:val="none" w:sz="0" w:space="0" w:color="auto"/>
                            <w:bottom w:val="none" w:sz="0" w:space="0" w:color="auto"/>
                            <w:right w:val="none" w:sz="0" w:space="0" w:color="auto"/>
                          </w:divBdr>
                          <w:divsChild>
                            <w:div w:id="1228498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99426">
                  <w:marLeft w:val="0"/>
                  <w:marRight w:val="0"/>
                  <w:marTop w:val="0"/>
                  <w:marBottom w:val="0"/>
                  <w:divBdr>
                    <w:top w:val="none" w:sz="0" w:space="0" w:color="auto"/>
                    <w:left w:val="none" w:sz="0" w:space="0" w:color="auto"/>
                    <w:bottom w:val="none" w:sz="0" w:space="0" w:color="auto"/>
                    <w:right w:val="none" w:sz="0" w:space="0" w:color="auto"/>
                  </w:divBdr>
                  <w:divsChild>
                    <w:div w:id="866524083">
                      <w:marLeft w:val="240"/>
                      <w:marRight w:val="0"/>
                      <w:marTop w:val="0"/>
                      <w:marBottom w:val="0"/>
                      <w:divBdr>
                        <w:top w:val="none" w:sz="0" w:space="0" w:color="auto"/>
                        <w:left w:val="none" w:sz="0" w:space="0" w:color="auto"/>
                        <w:bottom w:val="none" w:sz="0" w:space="0" w:color="auto"/>
                        <w:right w:val="none" w:sz="0" w:space="0" w:color="auto"/>
                      </w:divBdr>
                    </w:div>
                    <w:div w:id="495540450">
                      <w:marLeft w:val="0"/>
                      <w:marRight w:val="0"/>
                      <w:marTop w:val="0"/>
                      <w:marBottom w:val="0"/>
                      <w:divBdr>
                        <w:top w:val="none" w:sz="0" w:space="0" w:color="auto"/>
                        <w:left w:val="none" w:sz="0" w:space="0" w:color="auto"/>
                        <w:bottom w:val="none" w:sz="0" w:space="0" w:color="auto"/>
                        <w:right w:val="none" w:sz="0" w:space="0" w:color="auto"/>
                      </w:divBdr>
                      <w:divsChild>
                        <w:div w:id="1161193100">
                          <w:marLeft w:val="240"/>
                          <w:marRight w:val="0"/>
                          <w:marTop w:val="0"/>
                          <w:marBottom w:val="0"/>
                          <w:divBdr>
                            <w:top w:val="none" w:sz="0" w:space="0" w:color="auto"/>
                            <w:left w:val="none" w:sz="0" w:space="0" w:color="auto"/>
                            <w:bottom w:val="none" w:sz="0" w:space="0" w:color="auto"/>
                            <w:right w:val="none" w:sz="0" w:space="0" w:color="auto"/>
                          </w:divBdr>
                        </w:div>
                      </w:divsChild>
                    </w:div>
                    <w:div w:id="519702021">
                      <w:marLeft w:val="0"/>
                      <w:marRight w:val="0"/>
                      <w:marTop w:val="0"/>
                      <w:marBottom w:val="0"/>
                      <w:divBdr>
                        <w:top w:val="none" w:sz="0" w:space="0" w:color="auto"/>
                        <w:left w:val="none" w:sz="0" w:space="0" w:color="auto"/>
                        <w:bottom w:val="none" w:sz="0" w:space="0" w:color="auto"/>
                        <w:right w:val="none" w:sz="0" w:space="0" w:color="auto"/>
                      </w:divBdr>
                      <w:divsChild>
                        <w:div w:id="95028921">
                          <w:marLeft w:val="240"/>
                          <w:marRight w:val="0"/>
                          <w:marTop w:val="0"/>
                          <w:marBottom w:val="0"/>
                          <w:divBdr>
                            <w:top w:val="none" w:sz="0" w:space="0" w:color="auto"/>
                            <w:left w:val="none" w:sz="0" w:space="0" w:color="auto"/>
                            <w:bottom w:val="none" w:sz="0" w:space="0" w:color="auto"/>
                            <w:right w:val="none" w:sz="0" w:space="0" w:color="auto"/>
                          </w:divBdr>
                        </w:div>
                        <w:div w:id="506679106">
                          <w:marLeft w:val="240"/>
                          <w:marRight w:val="0"/>
                          <w:marTop w:val="0"/>
                          <w:marBottom w:val="0"/>
                          <w:divBdr>
                            <w:top w:val="none" w:sz="0" w:space="0" w:color="auto"/>
                            <w:left w:val="none" w:sz="0" w:space="0" w:color="auto"/>
                            <w:bottom w:val="none" w:sz="0" w:space="0" w:color="auto"/>
                            <w:right w:val="none" w:sz="0" w:space="0" w:color="auto"/>
                          </w:divBdr>
                          <w:divsChild>
                            <w:div w:id="2060206292">
                              <w:marLeft w:val="240"/>
                              <w:marRight w:val="0"/>
                              <w:marTop w:val="0"/>
                              <w:marBottom w:val="0"/>
                              <w:divBdr>
                                <w:top w:val="none" w:sz="0" w:space="0" w:color="auto"/>
                                <w:left w:val="none" w:sz="0" w:space="0" w:color="auto"/>
                                <w:bottom w:val="none" w:sz="0" w:space="0" w:color="auto"/>
                                <w:right w:val="none" w:sz="0" w:space="0" w:color="auto"/>
                              </w:divBdr>
                            </w:div>
                            <w:div w:id="1676304879">
                              <w:marLeft w:val="240"/>
                              <w:marRight w:val="0"/>
                              <w:marTop w:val="0"/>
                              <w:marBottom w:val="0"/>
                              <w:divBdr>
                                <w:top w:val="none" w:sz="0" w:space="0" w:color="auto"/>
                                <w:left w:val="none" w:sz="0" w:space="0" w:color="auto"/>
                                <w:bottom w:val="none" w:sz="0" w:space="0" w:color="auto"/>
                                <w:right w:val="none" w:sz="0" w:space="0" w:color="auto"/>
                              </w:divBdr>
                              <w:divsChild>
                                <w:div w:id="495805126">
                                  <w:marLeft w:val="240"/>
                                  <w:marRight w:val="0"/>
                                  <w:marTop w:val="0"/>
                                  <w:marBottom w:val="0"/>
                                  <w:divBdr>
                                    <w:top w:val="none" w:sz="0" w:space="0" w:color="auto"/>
                                    <w:left w:val="none" w:sz="0" w:space="0" w:color="auto"/>
                                    <w:bottom w:val="none" w:sz="0" w:space="0" w:color="auto"/>
                                    <w:right w:val="none" w:sz="0" w:space="0" w:color="auto"/>
                                  </w:divBdr>
                                </w:div>
                              </w:divsChild>
                            </w:div>
                            <w:div w:id="2052655654">
                              <w:marLeft w:val="240"/>
                              <w:marRight w:val="0"/>
                              <w:marTop w:val="0"/>
                              <w:marBottom w:val="0"/>
                              <w:divBdr>
                                <w:top w:val="none" w:sz="0" w:space="0" w:color="auto"/>
                                <w:left w:val="none" w:sz="0" w:space="0" w:color="auto"/>
                                <w:bottom w:val="none" w:sz="0" w:space="0" w:color="auto"/>
                                <w:right w:val="none" w:sz="0" w:space="0" w:color="auto"/>
                              </w:divBdr>
                              <w:divsChild>
                                <w:div w:id="1047141484">
                                  <w:marLeft w:val="240"/>
                                  <w:marRight w:val="0"/>
                                  <w:marTop w:val="0"/>
                                  <w:marBottom w:val="0"/>
                                  <w:divBdr>
                                    <w:top w:val="none" w:sz="0" w:space="0" w:color="auto"/>
                                    <w:left w:val="none" w:sz="0" w:space="0" w:color="auto"/>
                                    <w:bottom w:val="none" w:sz="0" w:space="0" w:color="auto"/>
                                    <w:right w:val="none" w:sz="0" w:space="0" w:color="auto"/>
                                  </w:divBdr>
                                </w:div>
                              </w:divsChild>
                            </w:div>
                            <w:div w:id="1061094102">
                              <w:marLeft w:val="240"/>
                              <w:marRight w:val="0"/>
                              <w:marTop w:val="0"/>
                              <w:marBottom w:val="0"/>
                              <w:divBdr>
                                <w:top w:val="none" w:sz="0" w:space="0" w:color="auto"/>
                                <w:left w:val="none" w:sz="0" w:space="0" w:color="auto"/>
                                <w:bottom w:val="none" w:sz="0" w:space="0" w:color="auto"/>
                                <w:right w:val="none" w:sz="0" w:space="0" w:color="auto"/>
                              </w:divBdr>
                              <w:divsChild>
                                <w:div w:id="1791515236">
                                  <w:marLeft w:val="240"/>
                                  <w:marRight w:val="0"/>
                                  <w:marTop w:val="0"/>
                                  <w:marBottom w:val="0"/>
                                  <w:divBdr>
                                    <w:top w:val="none" w:sz="0" w:space="0" w:color="auto"/>
                                    <w:left w:val="none" w:sz="0" w:space="0" w:color="auto"/>
                                    <w:bottom w:val="none" w:sz="0" w:space="0" w:color="auto"/>
                                    <w:right w:val="none" w:sz="0" w:space="0" w:color="auto"/>
                                  </w:divBdr>
                                </w:div>
                              </w:divsChild>
                            </w:div>
                            <w:div w:id="525409603">
                              <w:marLeft w:val="240"/>
                              <w:marRight w:val="0"/>
                              <w:marTop w:val="0"/>
                              <w:marBottom w:val="0"/>
                              <w:divBdr>
                                <w:top w:val="none" w:sz="0" w:space="0" w:color="auto"/>
                                <w:left w:val="none" w:sz="0" w:space="0" w:color="auto"/>
                                <w:bottom w:val="none" w:sz="0" w:space="0" w:color="auto"/>
                                <w:right w:val="none" w:sz="0" w:space="0" w:color="auto"/>
                              </w:divBdr>
                              <w:divsChild>
                                <w:div w:id="1370228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748115">
                          <w:marLeft w:val="240"/>
                          <w:marRight w:val="0"/>
                          <w:marTop w:val="0"/>
                          <w:marBottom w:val="0"/>
                          <w:divBdr>
                            <w:top w:val="none" w:sz="0" w:space="0" w:color="auto"/>
                            <w:left w:val="none" w:sz="0" w:space="0" w:color="auto"/>
                            <w:bottom w:val="none" w:sz="0" w:space="0" w:color="auto"/>
                            <w:right w:val="none" w:sz="0" w:space="0" w:color="auto"/>
                          </w:divBdr>
                          <w:divsChild>
                            <w:div w:id="1073045470">
                              <w:marLeft w:val="240"/>
                              <w:marRight w:val="0"/>
                              <w:marTop w:val="0"/>
                              <w:marBottom w:val="0"/>
                              <w:divBdr>
                                <w:top w:val="none" w:sz="0" w:space="0" w:color="auto"/>
                                <w:left w:val="none" w:sz="0" w:space="0" w:color="auto"/>
                                <w:bottom w:val="none" w:sz="0" w:space="0" w:color="auto"/>
                                <w:right w:val="none" w:sz="0" w:space="0" w:color="auto"/>
                              </w:divBdr>
                            </w:div>
                            <w:div w:id="700277519">
                              <w:marLeft w:val="240"/>
                              <w:marRight w:val="0"/>
                              <w:marTop w:val="0"/>
                              <w:marBottom w:val="0"/>
                              <w:divBdr>
                                <w:top w:val="none" w:sz="0" w:space="0" w:color="auto"/>
                                <w:left w:val="none" w:sz="0" w:space="0" w:color="auto"/>
                                <w:bottom w:val="none" w:sz="0" w:space="0" w:color="auto"/>
                                <w:right w:val="none" w:sz="0" w:space="0" w:color="auto"/>
                              </w:divBdr>
                              <w:divsChild>
                                <w:div w:id="1599482803">
                                  <w:marLeft w:val="240"/>
                                  <w:marRight w:val="0"/>
                                  <w:marTop w:val="0"/>
                                  <w:marBottom w:val="0"/>
                                  <w:divBdr>
                                    <w:top w:val="none" w:sz="0" w:space="0" w:color="auto"/>
                                    <w:left w:val="none" w:sz="0" w:space="0" w:color="auto"/>
                                    <w:bottom w:val="none" w:sz="0" w:space="0" w:color="auto"/>
                                    <w:right w:val="none" w:sz="0" w:space="0" w:color="auto"/>
                                  </w:divBdr>
                                </w:div>
                                <w:div w:id="1642072093">
                                  <w:marLeft w:val="240"/>
                                  <w:marRight w:val="0"/>
                                  <w:marTop w:val="0"/>
                                  <w:marBottom w:val="0"/>
                                  <w:divBdr>
                                    <w:top w:val="none" w:sz="0" w:space="0" w:color="auto"/>
                                    <w:left w:val="none" w:sz="0" w:space="0" w:color="auto"/>
                                    <w:bottom w:val="none" w:sz="0" w:space="0" w:color="auto"/>
                                    <w:right w:val="none" w:sz="0" w:space="0" w:color="auto"/>
                                  </w:divBdr>
                                  <w:divsChild>
                                    <w:div w:id="1862546">
                                      <w:marLeft w:val="240"/>
                                      <w:marRight w:val="0"/>
                                      <w:marTop w:val="0"/>
                                      <w:marBottom w:val="0"/>
                                      <w:divBdr>
                                        <w:top w:val="none" w:sz="0" w:space="0" w:color="auto"/>
                                        <w:left w:val="none" w:sz="0" w:space="0" w:color="auto"/>
                                        <w:bottom w:val="none" w:sz="0" w:space="0" w:color="auto"/>
                                        <w:right w:val="none" w:sz="0" w:space="0" w:color="auto"/>
                                      </w:divBdr>
                                    </w:div>
                                  </w:divsChild>
                                </w:div>
                                <w:div w:id="1943298090">
                                  <w:marLeft w:val="240"/>
                                  <w:marRight w:val="0"/>
                                  <w:marTop w:val="0"/>
                                  <w:marBottom w:val="0"/>
                                  <w:divBdr>
                                    <w:top w:val="none" w:sz="0" w:space="0" w:color="auto"/>
                                    <w:left w:val="none" w:sz="0" w:space="0" w:color="auto"/>
                                    <w:bottom w:val="none" w:sz="0" w:space="0" w:color="auto"/>
                                    <w:right w:val="none" w:sz="0" w:space="0" w:color="auto"/>
                                  </w:divBdr>
                                  <w:divsChild>
                                    <w:div w:id="1285236178">
                                      <w:marLeft w:val="240"/>
                                      <w:marRight w:val="0"/>
                                      <w:marTop w:val="0"/>
                                      <w:marBottom w:val="0"/>
                                      <w:divBdr>
                                        <w:top w:val="none" w:sz="0" w:space="0" w:color="auto"/>
                                        <w:left w:val="none" w:sz="0" w:space="0" w:color="auto"/>
                                        <w:bottom w:val="none" w:sz="0" w:space="0" w:color="auto"/>
                                        <w:right w:val="none" w:sz="0" w:space="0" w:color="auto"/>
                                      </w:divBdr>
                                    </w:div>
                                  </w:divsChild>
                                </w:div>
                                <w:div w:id="1867714752">
                                  <w:marLeft w:val="240"/>
                                  <w:marRight w:val="0"/>
                                  <w:marTop w:val="0"/>
                                  <w:marBottom w:val="0"/>
                                  <w:divBdr>
                                    <w:top w:val="none" w:sz="0" w:space="0" w:color="auto"/>
                                    <w:left w:val="none" w:sz="0" w:space="0" w:color="auto"/>
                                    <w:bottom w:val="none" w:sz="0" w:space="0" w:color="auto"/>
                                    <w:right w:val="none" w:sz="0" w:space="0" w:color="auto"/>
                                  </w:divBdr>
                                  <w:divsChild>
                                    <w:div w:id="1630746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5875">
                              <w:marLeft w:val="240"/>
                              <w:marRight w:val="0"/>
                              <w:marTop w:val="0"/>
                              <w:marBottom w:val="0"/>
                              <w:divBdr>
                                <w:top w:val="none" w:sz="0" w:space="0" w:color="auto"/>
                                <w:left w:val="none" w:sz="0" w:space="0" w:color="auto"/>
                                <w:bottom w:val="none" w:sz="0" w:space="0" w:color="auto"/>
                                <w:right w:val="none" w:sz="0" w:space="0" w:color="auto"/>
                              </w:divBdr>
                              <w:divsChild>
                                <w:div w:id="1674183315">
                                  <w:marLeft w:val="240"/>
                                  <w:marRight w:val="0"/>
                                  <w:marTop w:val="0"/>
                                  <w:marBottom w:val="0"/>
                                  <w:divBdr>
                                    <w:top w:val="none" w:sz="0" w:space="0" w:color="auto"/>
                                    <w:left w:val="none" w:sz="0" w:space="0" w:color="auto"/>
                                    <w:bottom w:val="none" w:sz="0" w:space="0" w:color="auto"/>
                                    <w:right w:val="none" w:sz="0" w:space="0" w:color="auto"/>
                                  </w:divBdr>
                                </w:div>
                                <w:div w:id="1848324860">
                                  <w:marLeft w:val="240"/>
                                  <w:marRight w:val="0"/>
                                  <w:marTop w:val="0"/>
                                  <w:marBottom w:val="0"/>
                                  <w:divBdr>
                                    <w:top w:val="none" w:sz="0" w:space="0" w:color="auto"/>
                                    <w:left w:val="none" w:sz="0" w:space="0" w:color="auto"/>
                                    <w:bottom w:val="none" w:sz="0" w:space="0" w:color="auto"/>
                                    <w:right w:val="none" w:sz="0" w:space="0" w:color="auto"/>
                                  </w:divBdr>
                                  <w:divsChild>
                                    <w:div w:id="1108238172">
                                      <w:marLeft w:val="240"/>
                                      <w:marRight w:val="0"/>
                                      <w:marTop w:val="0"/>
                                      <w:marBottom w:val="0"/>
                                      <w:divBdr>
                                        <w:top w:val="none" w:sz="0" w:space="0" w:color="auto"/>
                                        <w:left w:val="none" w:sz="0" w:space="0" w:color="auto"/>
                                        <w:bottom w:val="none" w:sz="0" w:space="0" w:color="auto"/>
                                        <w:right w:val="none" w:sz="0" w:space="0" w:color="auto"/>
                                      </w:divBdr>
                                    </w:div>
                                  </w:divsChild>
                                </w:div>
                                <w:div w:id="2034962041">
                                  <w:marLeft w:val="240"/>
                                  <w:marRight w:val="0"/>
                                  <w:marTop w:val="0"/>
                                  <w:marBottom w:val="0"/>
                                  <w:divBdr>
                                    <w:top w:val="none" w:sz="0" w:space="0" w:color="auto"/>
                                    <w:left w:val="none" w:sz="0" w:space="0" w:color="auto"/>
                                    <w:bottom w:val="none" w:sz="0" w:space="0" w:color="auto"/>
                                    <w:right w:val="none" w:sz="0" w:space="0" w:color="auto"/>
                                  </w:divBdr>
                                  <w:divsChild>
                                    <w:div w:id="117380544">
                                      <w:marLeft w:val="240"/>
                                      <w:marRight w:val="0"/>
                                      <w:marTop w:val="0"/>
                                      <w:marBottom w:val="0"/>
                                      <w:divBdr>
                                        <w:top w:val="none" w:sz="0" w:space="0" w:color="auto"/>
                                        <w:left w:val="none" w:sz="0" w:space="0" w:color="auto"/>
                                        <w:bottom w:val="none" w:sz="0" w:space="0" w:color="auto"/>
                                        <w:right w:val="none" w:sz="0" w:space="0" w:color="auto"/>
                                      </w:divBdr>
                                    </w:div>
                                  </w:divsChild>
                                </w:div>
                                <w:div w:id="533268749">
                                  <w:marLeft w:val="240"/>
                                  <w:marRight w:val="0"/>
                                  <w:marTop w:val="0"/>
                                  <w:marBottom w:val="0"/>
                                  <w:divBdr>
                                    <w:top w:val="none" w:sz="0" w:space="0" w:color="auto"/>
                                    <w:left w:val="none" w:sz="0" w:space="0" w:color="auto"/>
                                    <w:bottom w:val="none" w:sz="0" w:space="0" w:color="auto"/>
                                    <w:right w:val="none" w:sz="0" w:space="0" w:color="auto"/>
                                  </w:divBdr>
                                  <w:divsChild>
                                    <w:div w:id="844589695">
                                      <w:marLeft w:val="240"/>
                                      <w:marRight w:val="0"/>
                                      <w:marTop w:val="0"/>
                                      <w:marBottom w:val="0"/>
                                      <w:divBdr>
                                        <w:top w:val="none" w:sz="0" w:space="0" w:color="auto"/>
                                        <w:left w:val="none" w:sz="0" w:space="0" w:color="auto"/>
                                        <w:bottom w:val="none" w:sz="0" w:space="0" w:color="auto"/>
                                        <w:right w:val="none" w:sz="0" w:space="0" w:color="auto"/>
                                      </w:divBdr>
                                    </w:div>
                                  </w:divsChild>
                                </w:div>
                                <w:div w:id="1169296181">
                                  <w:marLeft w:val="240"/>
                                  <w:marRight w:val="0"/>
                                  <w:marTop w:val="0"/>
                                  <w:marBottom w:val="0"/>
                                  <w:divBdr>
                                    <w:top w:val="none" w:sz="0" w:space="0" w:color="auto"/>
                                    <w:left w:val="none" w:sz="0" w:space="0" w:color="auto"/>
                                    <w:bottom w:val="none" w:sz="0" w:space="0" w:color="auto"/>
                                    <w:right w:val="none" w:sz="0" w:space="0" w:color="auto"/>
                                  </w:divBdr>
                                  <w:divsChild>
                                    <w:div w:id="1308441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1722435">
                              <w:marLeft w:val="240"/>
                              <w:marRight w:val="0"/>
                              <w:marTop w:val="0"/>
                              <w:marBottom w:val="0"/>
                              <w:divBdr>
                                <w:top w:val="none" w:sz="0" w:space="0" w:color="auto"/>
                                <w:left w:val="none" w:sz="0" w:space="0" w:color="auto"/>
                                <w:bottom w:val="none" w:sz="0" w:space="0" w:color="auto"/>
                                <w:right w:val="none" w:sz="0" w:space="0" w:color="auto"/>
                              </w:divBdr>
                              <w:divsChild>
                                <w:div w:id="1903518650">
                                  <w:marLeft w:val="240"/>
                                  <w:marRight w:val="0"/>
                                  <w:marTop w:val="0"/>
                                  <w:marBottom w:val="0"/>
                                  <w:divBdr>
                                    <w:top w:val="none" w:sz="0" w:space="0" w:color="auto"/>
                                    <w:left w:val="none" w:sz="0" w:space="0" w:color="auto"/>
                                    <w:bottom w:val="none" w:sz="0" w:space="0" w:color="auto"/>
                                    <w:right w:val="none" w:sz="0" w:space="0" w:color="auto"/>
                                  </w:divBdr>
                                </w:div>
                              </w:divsChild>
                            </w:div>
                            <w:div w:id="437599904">
                              <w:marLeft w:val="240"/>
                              <w:marRight w:val="0"/>
                              <w:marTop w:val="0"/>
                              <w:marBottom w:val="0"/>
                              <w:divBdr>
                                <w:top w:val="none" w:sz="0" w:space="0" w:color="auto"/>
                                <w:left w:val="none" w:sz="0" w:space="0" w:color="auto"/>
                                <w:bottom w:val="none" w:sz="0" w:space="0" w:color="auto"/>
                                <w:right w:val="none" w:sz="0" w:space="0" w:color="auto"/>
                              </w:divBdr>
                              <w:divsChild>
                                <w:div w:id="1583686182">
                                  <w:marLeft w:val="240"/>
                                  <w:marRight w:val="0"/>
                                  <w:marTop w:val="0"/>
                                  <w:marBottom w:val="0"/>
                                  <w:divBdr>
                                    <w:top w:val="none" w:sz="0" w:space="0" w:color="auto"/>
                                    <w:left w:val="none" w:sz="0" w:space="0" w:color="auto"/>
                                    <w:bottom w:val="none" w:sz="0" w:space="0" w:color="auto"/>
                                    <w:right w:val="none" w:sz="0" w:space="0" w:color="auto"/>
                                  </w:divBdr>
                                </w:div>
                              </w:divsChild>
                            </w:div>
                            <w:div w:id="223177473">
                              <w:marLeft w:val="240"/>
                              <w:marRight w:val="0"/>
                              <w:marTop w:val="0"/>
                              <w:marBottom w:val="0"/>
                              <w:divBdr>
                                <w:top w:val="none" w:sz="0" w:space="0" w:color="auto"/>
                                <w:left w:val="none" w:sz="0" w:space="0" w:color="auto"/>
                                <w:bottom w:val="none" w:sz="0" w:space="0" w:color="auto"/>
                                <w:right w:val="none" w:sz="0" w:space="0" w:color="auto"/>
                              </w:divBdr>
                              <w:divsChild>
                                <w:div w:id="346634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113086">
                          <w:marLeft w:val="240"/>
                          <w:marRight w:val="0"/>
                          <w:marTop w:val="0"/>
                          <w:marBottom w:val="0"/>
                          <w:divBdr>
                            <w:top w:val="none" w:sz="0" w:space="0" w:color="auto"/>
                            <w:left w:val="none" w:sz="0" w:space="0" w:color="auto"/>
                            <w:bottom w:val="none" w:sz="0" w:space="0" w:color="auto"/>
                            <w:right w:val="none" w:sz="0" w:space="0" w:color="auto"/>
                          </w:divBdr>
                          <w:divsChild>
                            <w:div w:id="787552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4285">
                  <w:marLeft w:val="0"/>
                  <w:marRight w:val="0"/>
                  <w:marTop w:val="0"/>
                  <w:marBottom w:val="0"/>
                  <w:divBdr>
                    <w:top w:val="none" w:sz="0" w:space="0" w:color="auto"/>
                    <w:left w:val="none" w:sz="0" w:space="0" w:color="auto"/>
                    <w:bottom w:val="none" w:sz="0" w:space="0" w:color="auto"/>
                    <w:right w:val="none" w:sz="0" w:space="0" w:color="auto"/>
                  </w:divBdr>
                  <w:divsChild>
                    <w:div w:id="1829634922">
                      <w:marLeft w:val="240"/>
                      <w:marRight w:val="0"/>
                      <w:marTop w:val="0"/>
                      <w:marBottom w:val="0"/>
                      <w:divBdr>
                        <w:top w:val="none" w:sz="0" w:space="0" w:color="auto"/>
                        <w:left w:val="none" w:sz="0" w:space="0" w:color="auto"/>
                        <w:bottom w:val="none" w:sz="0" w:space="0" w:color="auto"/>
                        <w:right w:val="none" w:sz="0" w:space="0" w:color="auto"/>
                      </w:divBdr>
                    </w:div>
                    <w:div w:id="1096948391">
                      <w:marLeft w:val="0"/>
                      <w:marRight w:val="0"/>
                      <w:marTop w:val="0"/>
                      <w:marBottom w:val="0"/>
                      <w:divBdr>
                        <w:top w:val="none" w:sz="0" w:space="0" w:color="auto"/>
                        <w:left w:val="none" w:sz="0" w:space="0" w:color="auto"/>
                        <w:bottom w:val="none" w:sz="0" w:space="0" w:color="auto"/>
                        <w:right w:val="none" w:sz="0" w:space="0" w:color="auto"/>
                      </w:divBdr>
                      <w:divsChild>
                        <w:div w:id="212428732">
                          <w:marLeft w:val="240"/>
                          <w:marRight w:val="0"/>
                          <w:marTop w:val="0"/>
                          <w:marBottom w:val="0"/>
                          <w:divBdr>
                            <w:top w:val="none" w:sz="0" w:space="0" w:color="auto"/>
                            <w:left w:val="none" w:sz="0" w:space="0" w:color="auto"/>
                            <w:bottom w:val="none" w:sz="0" w:space="0" w:color="auto"/>
                            <w:right w:val="none" w:sz="0" w:space="0" w:color="auto"/>
                          </w:divBdr>
                        </w:div>
                        <w:div w:id="1215700307">
                          <w:marLeft w:val="240"/>
                          <w:marRight w:val="0"/>
                          <w:marTop w:val="0"/>
                          <w:marBottom w:val="0"/>
                          <w:divBdr>
                            <w:top w:val="none" w:sz="0" w:space="0" w:color="auto"/>
                            <w:left w:val="none" w:sz="0" w:space="0" w:color="auto"/>
                            <w:bottom w:val="none" w:sz="0" w:space="0" w:color="auto"/>
                            <w:right w:val="none" w:sz="0" w:space="0" w:color="auto"/>
                          </w:divBdr>
                          <w:divsChild>
                            <w:div w:id="1010452797">
                              <w:marLeft w:val="240"/>
                              <w:marRight w:val="0"/>
                              <w:marTop w:val="0"/>
                              <w:marBottom w:val="0"/>
                              <w:divBdr>
                                <w:top w:val="none" w:sz="0" w:space="0" w:color="auto"/>
                                <w:left w:val="none" w:sz="0" w:space="0" w:color="auto"/>
                                <w:bottom w:val="none" w:sz="0" w:space="0" w:color="auto"/>
                                <w:right w:val="none" w:sz="0" w:space="0" w:color="auto"/>
                              </w:divBdr>
                            </w:div>
                          </w:divsChild>
                        </w:div>
                        <w:div w:id="1847330081">
                          <w:marLeft w:val="240"/>
                          <w:marRight w:val="0"/>
                          <w:marTop w:val="0"/>
                          <w:marBottom w:val="0"/>
                          <w:divBdr>
                            <w:top w:val="none" w:sz="0" w:space="0" w:color="auto"/>
                            <w:left w:val="none" w:sz="0" w:space="0" w:color="auto"/>
                            <w:bottom w:val="none" w:sz="0" w:space="0" w:color="auto"/>
                            <w:right w:val="none" w:sz="0" w:space="0" w:color="auto"/>
                          </w:divBdr>
                          <w:divsChild>
                            <w:div w:id="2021159126">
                              <w:marLeft w:val="240"/>
                              <w:marRight w:val="0"/>
                              <w:marTop w:val="0"/>
                              <w:marBottom w:val="0"/>
                              <w:divBdr>
                                <w:top w:val="none" w:sz="0" w:space="0" w:color="auto"/>
                                <w:left w:val="none" w:sz="0" w:space="0" w:color="auto"/>
                                <w:bottom w:val="none" w:sz="0" w:space="0" w:color="auto"/>
                                <w:right w:val="none" w:sz="0" w:space="0" w:color="auto"/>
                              </w:divBdr>
                            </w:div>
                          </w:divsChild>
                        </w:div>
                        <w:div w:id="1252352805">
                          <w:marLeft w:val="240"/>
                          <w:marRight w:val="0"/>
                          <w:marTop w:val="0"/>
                          <w:marBottom w:val="0"/>
                          <w:divBdr>
                            <w:top w:val="none" w:sz="0" w:space="0" w:color="auto"/>
                            <w:left w:val="none" w:sz="0" w:space="0" w:color="auto"/>
                            <w:bottom w:val="none" w:sz="0" w:space="0" w:color="auto"/>
                            <w:right w:val="none" w:sz="0" w:space="0" w:color="auto"/>
                          </w:divBdr>
                          <w:divsChild>
                            <w:div w:id="1134105056">
                              <w:marLeft w:val="240"/>
                              <w:marRight w:val="0"/>
                              <w:marTop w:val="0"/>
                              <w:marBottom w:val="0"/>
                              <w:divBdr>
                                <w:top w:val="none" w:sz="0" w:space="0" w:color="auto"/>
                                <w:left w:val="none" w:sz="0" w:space="0" w:color="auto"/>
                                <w:bottom w:val="none" w:sz="0" w:space="0" w:color="auto"/>
                                <w:right w:val="none" w:sz="0" w:space="0" w:color="auto"/>
                              </w:divBdr>
                            </w:div>
                          </w:divsChild>
                        </w:div>
                        <w:div w:id="80490527">
                          <w:marLeft w:val="240"/>
                          <w:marRight w:val="0"/>
                          <w:marTop w:val="0"/>
                          <w:marBottom w:val="0"/>
                          <w:divBdr>
                            <w:top w:val="none" w:sz="0" w:space="0" w:color="auto"/>
                            <w:left w:val="none" w:sz="0" w:space="0" w:color="auto"/>
                            <w:bottom w:val="none" w:sz="0" w:space="0" w:color="auto"/>
                            <w:right w:val="none" w:sz="0" w:space="0" w:color="auto"/>
                          </w:divBdr>
                          <w:divsChild>
                            <w:div w:id="843980952">
                              <w:marLeft w:val="240"/>
                              <w:marRight w:val="0"/>
                              <w:marTop w:val="0"/>
                              <w:marBottom w:val="0"/>
                              <w:divBdr>
                                <w:top w:val="none" w:sz="0" w:space="0" w:color="auto"/>
                                <w:left w:val="none" w:sz="0" w:space="0" w:color="auto"/>
                                <w:bottom w:val="none" w:sz="0" w:space="0" w:color="auto"/>
                                <w:right w:val="none" w:sz="0" w:space="0" w:color="auto"/>
                              </w:divBdr>
                            </w:div>
                          </w:divsChild>
                        </w:div>
                        <w:div w:id="1774864591">
                          <w:marLeft w:val="240"/>
                          <w:marRight w:val="0"/>
                          <w:marTop w:val="0"/>
                          <w:marBottom w:val="0"/>
                          <w:divBdr>
                            <w:top w:val="none" w:sz="0" w:space="0" w:color="auto"/>
                            <w:left w:val="none" w:sz="0" w:space="0" w:color="auto"/>
                            <w:bottom w:val="none" w:sz="0" w:space="0" w:color="auto"/>
                            <w:right w:val="none" w:sz="0" w:space="0" w:color="auto"/>
                          </w:divBdr>
                          <w:divsChild>
                            <w:div w:id="469981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636835">
                      <w:marLeft w:val="0"/>
                      <w:marRight w:val="0"/>
                      <w:marTop w:val="0"/>
                      <w:marBottom w:val="0"/>
                      <w:divBdr>
                        <w:top w:val="none" w:sz="0" w:space="0" w:color="auto"/>
                        <w:left w:val="none" w:sz="0" w:space="0" w:color="auto"/>
                        <w:bottom w:val="none" w:sz="0" w:space="0" w:color="auto"/>
                        <w:right w:val="none" w:sz="0" w:space="0" w:color="auto"/>
                      </w:divBdr>
                      <w:divsChild>
                        <w:div w:id="406808568">
                          <w:marLeft w:val="240"/>
                          <w:marRight w:val="0"/>
                          <w:marTop w:val="0"/>
                          <w:marBottom w:val="0"/>
                          <w:divBdr>
                            <w:top w:val="none" w:sz="0" w:space="0" w:color="auto"/>
                            <w:left w:val="none" w:sz="0" w:space="0" w:color="auto"/>
                            <w:bottom w:val="none" w:sz="0" w:space="0" w:color="auto"/>
                            <w:right w:val="none" w:sz="0" w:space="0" w:color="auto"/>
                          </w:divBdr>
                        </w:div>
                        <w:div w:id="1837377090">
                          <w:marLeft w:val="240"/>
                          <w:marRight w:val="0"/>
                          <w:marTop w:val="0"/>
                          <w:marBottom w:val="0"/>
                          <w:divBdr>
                            <w:top w:val="none" w:sz="0" w:space="0" w:color="auto"/>
                            <w:left w:val="none" w:sz="0" w:space="0" w:color="auto"/>
                            <w:bottom w:val="none" w:sz="0" w:space="0" w:color="auto"/>
                            <w:right w:val="none" w:sz="0" w:space="0" w:color="auto"/>
                          </w:divBdr>
                          <w:divsChild>
                            <w:div w:id="687491337">
                              <w:marLeft w:val="240"/>
                              <w:marRight w:val="0"/>
                              <w:marTop w:val="0"/>
                              <w:marBottom w:val="0"/>
                              <w:divBdr>
                                <w:top w:val="none" w:sz="0" w:space="0" w:color="auto"/>
                                <w:left w:val="none" w:sz="0" w:space="0" w:color="auto"/>
                                <w:bottom w:val="none" w:sz="0" w:space="0" w:color="auto"/>
                                <w:right w:val="none" w:sz="0" w:space="0" w:color="auto"/>
                              </w:divBdr>
                            </w:div>
                          </w:divsChild>
                        </w:div>
                        <w:div w:id="651493688">
                          <w:marLeft w:val="240"/>
                          <w:marRight w:val="0"/>
                          <w:marTop w:val="0"/>
                          <w:marBottom w:val="0"/>
                          <w:divBdr>
                            <w:top w:val="none" w:sz="0" w:space="0" w:color="auto"/>
                            <w:left w:val="none" w:sz="0" w:space="0" w:color="auto"/>
                            <w:bottom w:val="none" w:sz="0" w:space="0" w:color="auto"/>
                            <w:right w:val="none" w:sz="0" w:space="0" w:color="auto"/>
                          </w:divBdr>
                          <w:divsChild>
                            <w:div w:id="918829748">
                              <w:marLeft w:val="240"/>
                              <w:marRight w:val="0"/>
                              <w:marTop w:val="0"/>
                              <w:marBottom w:val="0"/>
                              <w:divBdr>
                                <w:top w:val="none" w:sz="0" w:space="0" w:color="auto"/>
                                <w:left w:val="none" w:sz="0" w:space="0" w:color="auto"/>
                                <w:bottom w:val="none" w:sz="0" w:space="0" w:color="auto"/>
                                <w:right w:val="none" w:sz="0" w:space="0" w:color="auto"/>
                              </w:divBdr>
                            </w:div>
                          </w:divsChild>
                        </w:div>
                        <w:div w:id="1523322979">
                          <w:marLeft w:val="240"/>
                          <w:marRight w:val="0"/>
                          <w:marTop w:val="0"/>
                          <w:marBottom w:val="0"/>
                          <w:divBdr>
                            <w:top w:val="none" w:sz="0" w:space="0" w:color="auto"/>
                            <w:left w:val="none" w:sz="0" w:space="0" w:color="auto"/>
                            <w:bottom w:val="none" w:sz="0" w:space="0" w:color="auto"/>
                            <w:right w:val="none" w:sz="0" w:space="0" w:color="auto"/>
                          </w:divBdr>
                          <w:divsChild>
                            <w:div w:id="1066336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2393">
                  <w:marLeft w:val="0"/>
                  <w:marRight w:val="0"/>
                  <w:marTop w:val="0"/>
                  <w:marBottom w:val="0"/>
                  <w:divBdr>
                    <w:top w:val="none" w:sz="0" w:space="0" w:color="auto"/>
                    <w:left w:val="none" w:sz="0" w:space="0" w:color="auto"/>
                    <w:bottom w:val="none" w:sz="0" w:space="0" w:color="auto"/>
                    <w:right w:val="none" w:sz="0" w:space="0" w:color="auto"/>
                  </w:divBdr>
                  <w:divsChild>
                    <w:div w:id="1197813296">
                      <w:marLeft w:val="240"/>
                      <w:marRight w:val="0"/>
                      <w:marTop w:val="0"/>
                      <w:marBottom w:val="0"/>
                      <w:divBdr>
                        <w:top w:val="none" w:sz="0" w:space="0" w:color="auto"/>
                        <w:left w:val="none" w:sz="0" w:space="0" w:color="auto"/>
                        <w:bottom w:val="none" w:sz="0" w:space="0" w:color="auto"/>
                        <w:right w:val="none" w:sz="0" w:space="0" w:color="auto"/>
                      </w:divBdr>
                    </w:div>
                    <w:div w:id="209803446">
                      <w:marLeft w:val="0"/>
                      <w:marRight w:val="0"/>
                      <w:marTop w:val="0"/>
                      <w:marBottom w:val="0"/>
                      <w:divBdr>
                        <w:top w:val="none" w:sz="0" w:space="0" w:color="auto"/>
                        <w:left w:val="none" w:sz="0" w:space="0" w:color="auto"/>
                        <w:bottom w:val="none" w:sz="0" w:space="0" w:color="auto"/>
                        <w:right w:val="none" w:sz="0" w:space="0" w:color="auto"/>
                      </w:divBdr>
                      <w:divsChild>
                        <w:div w:id="1981881358">
                          <w:marLeft w:val="240"/>
                          <w:marRight w:val="0"/>
                          <w:marTop w:val="0"/>
                          <w:marBottom w:val="0"/>
                          <w:divBdr>
                            <w:top w:val="none" w:sz="0" w:space="0" w:color="auto"/>
                            <w:left w:val="none" w:sz="0" w:space="0" w:color="auto"/>
                            <w:bottom w:val="none" w:sz="0" w:space="0" w:color="auto"/>
                            <w:right w:val="none" w:sz="0" w:space="0" w:color="auto"/>
                          </w:divBdr>
                        </w:div>
                        <w:div w:id="1693803968">
                          <w:marLeft w:val="240"/>
                          <w:marRight w:val="0"/>
                          <w:marTop w:val="0"/>
                          <w:marBottom w:val="0"/>
                          <w:divBdr>
                            <w:top w:val="none" w:sz="0" w:space="0" w:color="auto"/>
                            <w:left w:val="none" w:sz="0" w:space="0" w:color="auto"/>
                            <w:bottom w:val="none" w:sz="0" w:space="0" w:color="auto"/>
                            <w:right w:val="none" w:sz="0" w:space="0" w:color="auto"/>
                          </w:divBdr>
                          <w:divsChild>
                            <w:div w:id="1343775306">
                              <w:marLeft w:val="240"/>
                              <w:marRight w:val="0"/>
                              <w:marTop w:val="0"/>
                              <w:marBottom w:val="0"/>
                              <w:divBdr>
                                <w:top w:val="none" w:sz="0" w:space="0" w:color="auto"/>
                                <w:left w:val="none" w:sz="0" w:space="0" w:color="auto"/>
                                <w:bottom w:val="none" w:sz="0" w:space="0" w:color="auto"/>
                                <w:right w:val="none" w:sz="0" w:space="0" w:color="auto"/>
                              </w:divBdr>
                            </w:div>
                          </w:divsChild>
                        </w:div>
                        <w:div w:id="2112387387">
                          <w:marLeft w:val="240"/>
                          <w:marRight w:val="0"/>
                          <w:marTop w:val="0"/>
                          <w:marBottom w:val="0"/>
                          <w:divBdr>
                            <w:top w:val="none" w:sz="0" w:space="0" w:color="auto"/>
                            <w:left w:val="none" w:sz="0" w:space="0" w:color="auto"/>
                            <w:bottom w:val="none" w:sz="0" w:space="0" w:color="auto"/>
                            <w:right w:val="none" w:sz="0" w:space="0" w:color="auto"/>
                          </w:divBdr>
                          <w:divsChild>
                            <w:div w:id="634023563">
                              <w:marLeft w:val="240"/>
                              <w:marRight w:val="0"/>
                              <w:marTop w:val="0"/>
                              <w:marBottom w:val="0"/>
                              <w:divBdr>
                                <w:top w:val="none" w:sz="0" w:space="0" w:color="auto"/>
                                <w:left w:val="none" w:sz="0" w:space="0" w:color="auto"/>
                                <w:bottom w:val="none" w:sz="0" w:space="0" w:color="auto"/>
                                <w:right w:val="none" w:sz="0" w:space="0" w:color="auto"/>
                              </w:divBdr>
                            </w:div>
                          </w:divsChild>
                        </w:div>
                        <w:div w:id="1696151314">
                          <w:marLeft w:val="240"/>
                          <w:marRight w:val="0"/>
                          <w:marTop w:val="0"/>
                          <w:marBottom w:val="0"/>
                          <w:divBdr>
                            <w:top w:val="none" w:sz="0" w:space="0" w:color="auto"/>
                            <w:left w:val="none" w:sz="0" w:space="0" w:color="auto"/>
                            <w:bottom w:val="none" w:sz="0" w:space="0" w:color="auto"/>
                            <w:right w:val="none" w:sz="0" w:space="0" w:color="auto"/>
                          </w:divBdr>
                          <w:divsChild>
                            <w:div w:id="1804612010">
                              <w:marLeft w:val="240"/>
                              <w:marRight w:val="0"/>
                              <w:marTop w:val="0"/>
                              <w:marBottom w:val="0"/>
                              <w:divBdr>
                                <w:top w:val="none" w:sz="0" w:space="0" w:color="auto"/>
                                <w:left w:val="none" w:sz="0" w:space="0" w:color="auto"/>
                                <w:bottom w:val="none" w:sz="0" w:space="0" w:color="auto"/>
                                <w:right w:val="none" w:sz="0" w:space="0" w:color="auto"/>
                              </w:divBdr>
                            </w:div>
                          </w:divsChild>
                        </w:div>
                        <w:div w:id="1285505163">
                          <w:marLeft w:val="240"/>
                          <w:marRight w:val="0"/>
                          <w:marTop w:val="0"/>
                          <w:marBottom w:val="0"/>
                          <w:divBdr>
                            <w:top w:val="none" w:sz="0" w:space="0" w:color="auto"/>
                            <w:left w:val="none" w:sz="0" w:space="0" w:color="auto"/>
                            <w:bottom w:val="none" w:sz="0" w:space="0" w:color="auto"/>
                            <w:right w:val="none" w:sz="0" w:space="0" w:color="auto"/>
                          </w:divBdr>
                          <w:divsChild>
                            <w:div w:id="1441729502">
                              <w:marLeft w:val="240"/>
                              <w:marRight w:val="0"/>
                              <w:marTop w:val="0"/>
                              <w:marBottom w:val="0"/>
                              <w:divBdr>
                                <w:top w:val="none" w:sz="0" w:space="0" w:color="auto"/>
                                <w:left w:val="none" w:sz="0" w:space="0" w:color="auto"/>
                                <w:bottom w:val="none" w:sz="0" w:space="0" w:color="auto"/>
                                <w:right w:val="none" w:sz="0" w:space="0" w:color="auto"/>
                              </w:divBdr>
                            </w:div>
                          </w:divsChild>
                        </w:div>
                        <w:div w:id="1538003967">
                          <w:marLeft w:val="240"/>
                          <w:marRight w:val="0"/>
                          <w:marTop w:val="0"/>
                          <w:marBottom w:val="0"/>
                          <w:divBdr>
                            <w:top w:val="none" w:sz="0" w:space="0" w:color="auto"/>
                            <w:left w:val="none" w:sz="0" w:space="0" w:color="auto"/>
                            <w:bottom w:val="none" w:sz="0" w:space="0" w:color="auto"/>
                            <w:right w:val="none" w:sz="0" w:space="0" w:color="auto"/>
                          </w:divBdr>
                          <w:divsChild>
                            <w:div w:id="541476421">
                              <w:marLeft w:val="240"/>
                              <w:marRight w:val="0"/>
                              <w:marTop w:val="0"/>
                              <w:marBottom w:val="0"/>
                              <w:divBdr>
                                <w:top w:val="none" w:sz="0" w:space="0" w:color="auto"/>
                                <w:left w:val="none" w:sz="0" w:space="0" w:color="auto"/>
                                <w:bottom w:val="none" w:sz="0" w:space="0" w:color="auto"/>
                                <w:right w:val="none" w:sz="0" w:space="0" w:color="auto"/>
                              </w:divBdr>
                            </w:div>
                          </w:divsChild>
                        </w:div>
                        <w:div w:id="1735621187">
                          <w:marLeft w:val="240"/>
                          <w:marRight w:val="0"/>
                          <w:marTop w:val="0"/>
                          <w:marBottom w:val="0"/>
                          <w:divBdr>
                            <w:top w:val="none" w:sz="0" w:space="0" w:color="auto"/>
                            <w:left w:val="none" w:sz="0" w:space="0" w:color="auto"/>
                            <w:bottom w:val="none" w:sz="0" w:space="0" w:color="auto"/>
                            <w:right w:val="none" w:sz="0" w:space="0" w:color="auto"/>
                          </w:divBdr>
                          <w:divsChild>
                            <w:div w:id="436296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6781791">
                      <w:marLeft w:val="0"/>
                      <w:marRight w:val="0"/>
                      <w:marTop w:val="0"/>
                      <w:marBottom w:val="0"/>
                      <w:divBdr>
                        <w:top w:val="none" w:sz="0" w:space="0" w:color="auto"/>
                        <w:left w:val="none" w:sz="0" w:space="0" w:color="auto"/>
                        <w:bottom w:val="none" w:sz="0" w:space="0" w:color="auto"/>
                        <w:right w:val="none" w:sz="0" w:space="0" w:color="auto"/>
                      </w:divBdr>
                      <w:divsChild>
                        <w:div w:id="1677882846">
                          <w:marLeft w:val="240"/>
                          <w:marRight w:val="0"/>
                          <w:marTop w:val="0"/>
                          <w:marBottom w:val="0"/>
                          <w:divBdr>
                            <w:top w:val="none" w:sz="0" w:space="0" w:color="auto"/>
                            <w:left w:val="none" w:sz="0" w:space="0" w:color="auto"/>
                            <w:bottom w:val="none" w:sz="0" w:space="0" w:color="auto"/>
                            <w:right w:val="none" w:sz="0" w:space="0" w:color="auto"/>
                          </w:divBdr>
                        </w:div>
                      </w:divsChild>
                    </w:div>
                    <w:div w:id="1583836585">
                      <w:marLeft w:val="0"/>
                      <w:marRight w:val="0"/>
                      <w:marTop w:val="0"/>
                      <w:marBottom w:val="0"/>
                      <w:divBdr>
                        <w:top w:val="none" w:sz="0" w:space="0" w:color="auto"/>
                        <w:left w:val="none" w:sz="0" w:space="0" w:color="auto"/>
                        <w:bottom w:val="none" w:sz="0" w:space="0" w:color="auto"/>
                        <w:right w:val="none" w:sz="0" w:space="0" w:color="auto"/>
                      </w:divBdr>
                      <w:divsChild>
                        <w:div w:id="1887373155">
                          <w:marLeft w:val="240"/>
                          <w:marRight w:val="0"/>
                          <w:marTop w:val="0"/>
                          <w:marBottom w:val="0"/>
                          <w:divBdr>
                            <w:top w:val="none" w:sz="0" w:space="0" w:color="auto"/>
                            <w:left w:val="none" w:sz="0" w:space="0" w:color="auto"/>
                            <w:bottom w:val="none" w:sz="0" w:space="0" w:color="auto"/>
                            <w:right w:val="none" w:sz="0" w:space="0" w:color="auto"/>
                          </w:divBdr>
                        </w:div>
                      </w:divsChild>
                    </w:div>
                    <w:div w:id="509372393">
                      <w:marLeft w:val="0"/>
                      <w:marRight w:val="0"/>
                      <w:marTop w:val="0"/>
                      <w:marBottom w:val="0"/>
                      <w:divBdr>
                        <w:top w:val="none" w:sz="0" w:space="0" w:color="auto"/>
                        <w:left w:val="none" w:sz="0" w:space="0" w:color="auto"/>
                        <w:bottom w:val="none" w:sz="0" w:space="0" w:color="auto"/>
                        <w:right w:val="none" w:sz="0" w:space="0" w:color="auto"/>
                      </w:divBdr>
                      <w:divsChild>
                        <w:div w:id="530530929">
                          <w:marLeft w:val="240"/>
                          <w:marRight w:val="0"/>
                          <w:marTop w:val="0"/>
                          <w:marBottom w:val="0"/>
                          <w:divBdr>
                            <w:top w:val="none" w:sz="0" w:space="0" w:color="auto"/>
                            <w:left w:val="none" w:sz="0" w:space="0" w:color="auto"/>
                            <w:bottom w:val="none" w:sz="0" w:space="0" w:color="auto"/>
                            <w:right w:val="none" w:sz="0" w:space="0" w:color="auto"/>
                          </w:divBdr>
                        </w:div>
                        <w:div w:id="296686168">
                          <w:marLeft w:val="240"/>
                          <w:marRight w:val="0"/>
                          <w:marTop w:val="0"/>
                          <w:marBottom w:val="0"/>
                          <w:divBdr>
                            <w:top w:val="none" w:sz="0" w:space="0" w:color="auto"/>
                            <w:left w:val="none" w:sz="0" w:space="0" w:color="auto"/>
                            <w:bottom w:val="none" w:sz="0" w:space="0" w:color="auto"/>
                            <w:right w:val="none" w:sz="0" w:space="0" w:color="auto"/>
                          </w:divBdr>
                          <w:divsChild>
                            <w:div w:id="345521076">
                              <w:marLeft w:val="240"/>
                              <w:marRight w:val="0"/>
                              <w:marTop w:val="0"/>
                              <w:marBottom w:val="0"/>
                              <w:divBdr>
                                <w:top w:val="none" w:sz="0" w:space="0" w:color="auto"/>
                                <w:left w:val="none" w:sz="0" w:space="0" w:color="auto"/>
                                <w:bottom w:val="none" w:sz="0" w:space="0" w:color="auto"/>
                                <w:right w:val="none" w:sz="0" w:space="0" w:color="auto"/>
                              </w:divBdr>
                            </w:div>
                          </w:divsChild>
                        </w:div>
                        <w:div w:id="1639801224">
                          <w:marLeft w:val="240"/>
                          <w:marRight w:val="0"/>
                          <w:marTop w:val="0"/>
                          <w:marBottom w:val="0"/>
                          <w:divBdr>
                            <w:top w:val="none" w:sz="0" w:space="0" w:color="auto"/>
                            <w:left w:val="none" w:sz="0" w:space="0" w:color="auto"/>
                            <w:bottom w:val="none" w:sz="0" w:space="0" w:color="auto"/>
                            <w:right w:val="none" w:sz="0" w:space="0" w:color="auto"/>
                          </w:divBdr>
                          <w:divsChild>
                            <w:div w:id="1108965564">
                              <w:marLeft w:val="240"/>
                              <w:marRight w:val="0"/>
                              <w:marTop w:val="0"/>
                              <w:marBottom w:val="0"/>
                              <w:divBdr>
                                <w:top w:val="none" w:sz="0" w:space="0" w:color="auto"/>
                                <w:left w:val="none" w:sz="0" w:space="0" w:color="auto"/>
                                <w:bottom w:val="none" w:sz="0" w:space="0" w:color="auto"/>
                                <w:right w:val="none" w:sz="0" w:space="0" w:color="auto"/>
                              </w:divBdr>
                            </w:div>
                          </w:divsChild>
                        </w:div>
                        <w:div w:id="990407685">
                          <w:marLeft w:val="240"/>
                          <w:marRight w:val="0"/>
                          <w:marTop w:val="0"/>
                          <w:marBottom w:val="0"/>
                          <w:divBdr>
                            <w:top w:val="none" w:sz="0" w:space="0" w:color="auto"/>
                            <w:left w:val="none" w:sz="0" w:space="0" w:color="auto"/>
                            <w:bottom w:val="none" w:sz="0" w:space="0" w:color="auto"/>
                            <w:right w:val="none" w:sz="0" w:space="0" w:color="auto"/>
                          </w:divBdr>
                          <w:divsChild>
                            <w:div w:id="940068497">
                              <w:marLeft w:val="240"/>
                              <w:marRight w:val="0"/>
                              <w:marTop w:val="0"/>
                              <w:marBottom w:val="0"/>
                              <w:divBdr>
                                <w:top w:val="none" w:sz="0" w:space="0" w:color="auto"/>
                                <w:left w:val="none" w:sz="0" w:space="0" w:color="auto"/>
                                <w:bottom w:val="none" w:sz="0" w:space="0" w:color="auto"/>
                                <w:right w:val="none" w:sz="0" w:space="0" w:color="auto"/>
                              </w:divBdr>
                            </w:div>
                          </w:divsChild>
                        </w:div>
                        <w:div w:id="913900568">
                          <w:marLeft w:val="240"/>
                          <w:marRight w:val="0"/>
                          <w:marTop w:val="0"/>
                          <w:marBottom w:val="0"/>
                          <w:divBdr>
                            <w:top w:val="none" w:sz="0" w:space="0" w:color="auto"/>
                            <w:left w:val="none" w:sz="0" w:space="0" w:color="auto"/>
                            <w:bottom w:val="none" w:sz="0" w:space="0" w:color="auto"/>
                            <w:right w:val="none" w:sz="0" w:space="0" w:color="auto"/>
                          </w:divBdr>
                          <w:divsChild>
                            <w:div w:id="654453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1859">
              <w:marLeft w:val="0"/>
              <w:marRight w:val="0"/>
              <w:marTop w:val="0"/>
              <w:marBottom w:val="0"/>
              <w:divBdr>
                <w:top w:val="none" w:sz="0" w:space="0" w:color="auto"/>
                <w:left w:val="none" w:sz="0" w:space="0" w:color="auto"/>
                <w:bottom w:val="none" w:sz="0" w:space="0" w:color="auto"/>
                <w:right w:val="none" w:sz="0" w:space="0" w:color="auto"/>
              </w:divBdr>
              <w:divsChild>
                <w:div w:id="20671279">
                  <w:marLeft w:val="960"/>
                  <w:marRight w:val="0"/>
                  <w:marTop w:val="0"/>
                  <w:marBottom w:val="0"/>
                  <w:divBdr>
                    <w:top w:val="none" w:sz="0" w:space="0" w:color="auto"/>
                    <w:left w:val="none" w:sz="0" w:space="0" w:color="auto"/>
                    <w:bottom w:val="none" w:sz="0" w:space="0" w:color="auto"/>
                    <w:right w:val="none" w:sz="0" w:space="0" w:color="auto"/>
                  </w:divBdr>
                </w:div>
                <w:div w:id="1256596165">
                  <w:marLeft w:val="0"/>
                  <w:marRight w:val="0"/>
                  <w:marTop w:val="0"/>
                  <w:marBottom w:val="0"/>
                  <w:divBdr>
                    <w:top w:val="none" w:sz="0" w:space="0" w:color="auto"/>
                    <w:left w:val="none" w:sz="0" w:space="0" w:color="auto"/>
                    <w:bottom w:val="none" w:sz="0" w:space="0" w:color="auto"/>
                    <w:right w:val="none" w:sz="0" w:space="0" w:color="auto"/>
                  </w:divBdr>
                  <w:divsChild>
                    <w:div w:id="222259697">
                      <w:marLeft w:val="240"/>
                      <w:marRight w:val="0"/>
                      <w:marTop w:val="0"/>
                      <w:marBottom w:val="0"/>
                      <w:divBdr>
                        <w:top w:val="none" w:sz="0" w:space="0" w:color="auto"/>
                        <w:left w:val="none" w:sz="0" w:space="0" w:color="auto"/>
                        <w:bottom w:val="none" w:sz="0" w:space="0" w:color="auto"/>
                        <w:right w:val="none" w:sz="0" w:space="0" w:color="auto"/>
                      </w:divBdr>
                    </w:div>
                    <w:div w:id="318727968">
                      <w:marLeft w:val="0"/>
                      <w:marRight w:val="0"/>
                      <w:marTop w:val="0"/>
                      <w:marBottom w:val="0"/>
                      <w:divBdr>
                        <w:top w:val="none" w:sz="0" w:space="0" w:color="auto"/>
                        <w:left w:val="none" w:sz="0" w:space="0" w:color="auto"/>
                        <w:bottom w:val="none" w:sz="0" w:space="0" w:color="auto"/>
                        <w:right w:val="none" w:sz="0" w:space="0" w:color="auto"/>
                      </w:divBdr>
                      <w:divsChild>
                        <w:div w:id="1585650422">
                          <w:marLeft w:val="240"/>
                          <w:marRight w:val="0"/>
                          <w:marTop w:val="0"/>
                          <w:marBottom w:val="0"/>
                          <w:divBdr>
                            <w:top w:val="none" w:sz="0" w:space="0" w:color="auto"/>
                            <w:left w:val="none" w:sz="0" w:space="0" w:color="auto"/>
                            <w:bottom w:val="none" w:sz="0" w:space="0" w:color="auto"/>
                            <w:right w:val="none" w:sz="0" w:space="0" w:color="auto"/>
                          </w:divBdr>
                        </w:div>
                        <w:div w:id="1674869495">
                          <w:marLeft w:val="240"/>
                          <w:marRight w:val="0"/>
                          <w:marTop w:val="0"/>
                          <w:marBottom w:val="0"/>
                          <w:divBdr>
                            <w:top w:val="none" w:sz="0" w:space="0" w:color="auto"/>
                            <w:left w:val="none" w:sz="0" w:space="0" w:color="auto"/>
                            <w:bottom w:val="none" w:sz="0" w:space="0" w:color="auto"/>
                            <w:right w:val="none" w:sz="0" w:space="0" w:color="auto"/>
                          </w:divBdr>
                          <w:divsChild>
                            <w:div w:id="1654722941">
                              <w:marLeft w:val="240"/>
                              <w:marRight w:val="0"/>
                              <w:marTop w:val="0"/>
                              <w:marBottom w:val="0"/>
                              <w:divBdr>
                                <w:top w:val="none" w:sz="0" w:space="0" w:color="auto"/>
                                <w:left w:val="none" w:sz="0" w:space="0" w:color="auto"/>
                                <w:bottom w:val="none" w:sz="0" w:space="0" w:color="auto"/>
                                <w:right w:val="none" w:sz="0" w:space="0" w:color="auto"/>
                              </w:divBdr>
                            </w:div>
                          </w:divsChild>
                        </w:div>
                        <w:div w:id="2073456228">
                          <w:marLeft w:val="240"/>
                          <w:marRight w:val="0"/>
                          <w:marTop w:val="0"/>
                          <w:marBottom w:val="0"/>
                          <w:divBdr>
                            <w:top w:val="none" w:sz="0" w:space="0" w:color="auto"/>
                            <w:left w:val="none" w:sz="0" w:space="0" w:color="auto"/>
                            <w:bottom w:val="none" w:sz="0" w:space="0" w:color="auto"/>
                            <w:right w:val="none" w:sz="0" w:space="0" w:color="auto"/>
                          </w:divBdr>
                          <w:divsChild>
                            <w:div w:id="55397044">
                              <w:marLeft w:val="240"/>
                              <w:marRight w:val="0"/>
                              <w:marTop w:val="0"/>
                              <w:marBottom w:val="0"/>
                              <w:divBdr>
                                <w:top w:val="none" w:sz="0" w:space="0" w:color="auto"/>
                                <w:left w:val="none" w:sz="0" w:space="0" w:color="auto"/>
                                <w:bottom w:val="none" w:sz="0" w:space="0" w:color="auto"/>
                                <w:right w:val="none" w:sz="0" w:space="0" w:color="auto"/>
                              </w:divBdr>
                            </w:div>
                          </w:divsChild>
                        </w:div>
                        <w:div w:id="1223251057">
                          <w:marLeft w:val="240"/>
                          <w:marRight w:val="0"/>
                          <w:marTop w:val="0"/>
                          <w:marBottom w:val="0"/>
                          <w:divBdr>
                            <w:top w:val="none" w:sz="0" w:space="0" w:color="auto"/>
                            <w:left w:val="none" w:sz="0" w:space="0" w:color="auto"/>
                            <w:bottom w:val="none" w:sz="0" w:space="0" w:color="auto"/>
                            <w:right w:val="none" w:sz="0" w:space="0" w:color="auto"/>
                          </w:divBdr>
                          <w:divsChild>
                            <w:div w:id="423382807">
                              <w:marLeft w:val="240"/>
                              <w:marRight w:val="0"/>
                              <w:marTop w:val="0"/>
                              <w:marBottom w:val="0"/>
                              <w:divBdr>
                                <w:top w:val="none" w:sz="0" w:space="0" w:color="auto"/>
                                <w:left w:val="none" w:sz="0" w:space="0" w:color="auto"/>
                                <w:bottom w:val="none" w:sz="0" w:space="0" w:color="auto"/>
                                <w:right w:val="none" w:sz="0" w:space="0" w:color="auto"/>
                              </w:divBdr>
                            </w:div>
                          </w:divsChild>
                        </w:div>
                        <w:div w:id="152648131">
                          <w:marLeft w:val="240"/>
                          <w:marRight w:val="0"/>
                          <w:marTop w:val="0"/>
                          <w:marBottom w:val="0"/>
                          <w:divBdr>
                            <w:top w:val="none" w:sz="0" w:space="0" w:color="auto"/>
                            <w:left w:val="none" w:sz="0" w:space="0" w:color="auto"/>
                            <w:bottom w:val="none" w:sz="0" w:space="0" w:color="auto"/>
                            <w:right w:val="none" w:sz="0" w:space="0" w:color="auto"/>
                          </w:divBdr>
                          <w:divsChild>
                            <w:div w:id="238440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7378">
                  <w:marLeft w:val="0"/>
                  <w:marRight w:val="0"/>
                  <w:marTop w:val="0"/>
                  <w:marBottom w:val="0"/>
                  <w:divBdr>
                    <w:top w:val="none" w:sz="0" w:space="0" w:color="auto"/>
                    <w:left w:val="none" w:sz="0" w:space="0" w:color="auto"/>
                    <w:bottom w:val="none" w:sz="0" w:space="0" w:color="auto"/>
                    <w:right w:val="none" w:sz="0" w:space="0" w:color="auto"/>
                  </w:divBdr>
                  <w:divsChild>
                    <w:div w:id="1904481489">
                      <w:marLeft w:val="240"/>
                      <w:marRight w:val="0"/>
                      <w:marTop w:val="0"/>
                      <w:marBottom w:val="0"/>
                      <w:divBdr>
                        <w:top w:val="none" w:sz="0" w:space="0" w:color="auto"/>
                        <w:left w:val="none" w:sz="0" w:space="0" w:color="auto"/>
                        <w:bottom w:val="none" w:sz="0" w:space="0" w:color="auto"/>
                        <w:right w:val="none" w:sz="0" w:space="0" w:color="auto"/>
                      </w:divBdr>
                    </w:div>
                    <w:div w:id="730733419">
                      <w:marLeft w:val="0"/>
                      <w:marRight w:val="0"/>
                      <w:marTop w:val="0"/>
                      <w:marBottom w:val="0"/>
                      <w:divBdr>
                        <w:top w:val="none" w:sz="0" w:space="0" w:color="auto"/>
                        <w:left w:val="none" w:sz="0" w:space="0" w:color="auto"/>
                        <w:bottom w:val="none" w:sz="0" w:space="0" w:color="auto"/>
                        <w:right w:val="none" w:sz="0" w:space="0" w:color="auto"/>
                      </w:divBdr>
                      <w:divsChild>
                        <w:div w:id="757823751">
                          <w:marLeft w:val="240"/>
                          <w:marRight w:val="0"/>
                          <w:marTop w:val="0"/>
                          <w:marBottom w:val="0"/>
                          <w:divBdr>
                            <w:top w:val="none" w:sz="0" w:space="0" w:color="auto"/>
                            <w:left w:val="none" w:sz="0" w:space="0" w:color="auto"/>
                            <w:bottom w:val="none" w:sz="0" w:space="0" w:color="auto"/>
                            <w:right w:val="none" w:sz="0" w:space="0" w:color="auto"/>
                          </w:divBdr>
                        </w:div>
                        <w:div w:id="310449197">
                          <w:marLeft w:val="240"/>
                          <w:marRight w:val="0"/>
                          <w:marTop w:val="0"/>
                          <w:marBottom w:val="0"/>
                          <w:divBdr>
                            <w:top w:val="none" w:sz="0" w:space="0" w:color="auto"/>
                            <w:left w:val="none" w:sz="0" w:space="0" w:color="auto"/>
                            <w:bottom w:val="none" w:sz="0" w:space="0" w:color="auto"/>
                            <w:right w:val="none" w:sz="0" w:space="0" w:color="auto"/>
                          </w:divBdr>
                          <w:divsChild>
                            <w:div w:id="857739486">
                              <w:marLeft w:val="240"/>
                              <w:marRight w:val="0"/>
                              <w:marTop w:val="0"/>
                              <w:marBottom w:val="0"/>
                              <w:divBdr>
                                <w:top w:val="none" w:sz="0" w:space="0" w:color="auto"/>
                                <w:left w:val="none" w:sz="0" w:space="0" w:color="auto"/>
                                <w:bottom w:val="none" w:sz="0" w:space="0" w:color="auto"/>
                                <w:right w:val="none" w:sz="0" w:space="0" w:color="auto"/>
                              </w:divBdr>
                            </w:div>
                          </w:divsChild>
                        </w:div>
                        <w:div w:id="154994723">
                          <w:marLeft w:val="240"/>
                          <w:marRight w:val="0"/>
                          <w:marTop w:val="0"/>
                          <w:marBottom w:val="0"/>
                          <w:divBdr>
                            <w:top w:val="none" w:sz="0" w:space="0" w:color="auto"/>
                            <w:left w:val="none" w:sz="0" w:space="0" w:color="auto"/>
                            <w:bottom w:val="none" w:sz="0" w:space="0" w:color="auto"/>
                            <w:right w:val="none" w:sz="0" w:space="0" w:color="auto"/>
                          </w:divBdr>
                          <w:divsChild>
                            <w:div w:id="104084030">
                              <w:marLeft w:val="240"/>
                              <w:marRight w:val="0"/>
                              <w:marTop w:val="0"/>
                              <w:marBottom w:val="0"/>
                              <w:divBdr>
                                <w:top w:val="none" w:sz="0" w:space="0" w:color="auto"/>
                                <w:left w:val="none" w:sz="0" w:space="0" w:color="auto"/>
                                <w:bottom w:val="none" w:sz="0" w:space="0" w:color="auto"/>
                                <w:right w:val="none" w:sz="0" w:space="0" w:color="auto"/>
                              </w:divBdr>
                            </w:div>
                          </w:divsChild>
                        </w:div>
                        <w:div w:id="110366078">
                          <w:marLeft w:val="240"/>
                          <w:marRight w:val="0"/>
                          <w:marTop w:val="0"/>
                          <w:marBottom w:val="0"/>
                          <w:divBdr>
                            <w:top w:val="none" w:sz="0" w:space="0" w:color="auto"/>
                            <w:left w:val="none" w:sz="0" w:space="0" w:color="auto"/>
                            <w:bottom w:val="none" w:sz="0" w:space="0" w:color="auto"/>
                            <w:right w:val="none" w:sz="0" w:space="0" w:color="auto"/>
                          </w:divBdr>
                          <w:divsChild>
                            <w:div w:id="701589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6281">
                  <w:marLeft w:val="0"/>
                  <w:marRight w:val="0"/>
                  <w:marTop w:val="0"/>
                  <w:marBottom w:val="0"/>
                  <w:divBdr>
                    <w:top w:val="none" w:sz="0" w:space="0" w:color="auto"/>
                    <w:left w:val="none" w:sz="0" w:space="0" w:color="auto"/>
                    <w:bottom w:val="none" w:sz="0" w:space="0" w:color="auto"/>
                    <w:right w:val="none" w:sz="0" w:space="0" w:color="auto"/>
                  </w:divBdr>
                  <w:divsChild>
                    <w:div w:id="1853958408">
                      <w:marLeft w:val="240"/>
                      <w:marRight w:val="0"/>
                      <w:marTop w:val="0"/>
                      <w:marBottom w:val="0"/>
                      <w:divBdr>
                        <w:top w:val="none" w:sz="0" w:space="0" w:color="auto"/>
                        <w:left w:val="none" w:sz="0" w:space="0" w:color="auto"/>
                        <w:bottom w:val="none" w:sz="0" w:space="0" w:color="auto"/>
                        <w:right w:val="none" w:sz="0" w:space="0" w:color="auto"/>
                      </w:divBdr>
                    </w:div>
                    <w:div w:id="1131942961">
                      <w:marLeft w:val="0"/>
                      <w:marRight w:val="0"/>
                      <w:marTop w:val="0"/>
                      <w:marBottom w:val="0"/>
                      <w:divBdr>
                        <w:top w:val="none" w:sz="0" w:space="0" w:color="auto"/>
                        <w:left w:val="none" w:sz="0" w:space="0" w:color="auto"/>
                        <w:bottom w:val="none" w:sz="0" w:space="0" w:color="auto"/>
                        <w:right w:val="none" w:sz="0" w:space="0" w:color="auto"/>
                      </w:divBdr>
                      <w:divsChild>
                        <w:div w:id="964458743">
                          <w:marLeft w:val="240"/>
                          <w:marRight w:val="0"/>
                          <w:marTop w:val="0"/>
                          <w:marBottom w:val="0"/>
                          <w:divBdr>
                            <w:top w:val="none" w:sz="0" w:space="0" w:color="auto"/>
                            <w:left w:val="none" w:sz="0" w:space="0" w:color="auto"/>
                            <w:bottom w:val="none" w:sz="0" w:space="0" w:color="auto"/>
                            <w:right w:val="none" w:sz="0" w:space="0" w:color="auto"/>
                          </w:divBdr>
                        </w:div>
                      </w:divsChild>
                    </w:div>
                    <w:div w:id="1600328168">
                      <w:marLeft w:val="0"/>
                      <w:marRight w:val="0"/>
                      <w:marTop w:val="0"/>
                      <w:marBottom w:val="0"/>
                      <w:divBdr>
                        <w:top w:val="none" w:sz="0" w:space="0" w:color="auto"/>
                        <w:left w:val="none" w:sz="0" w:space="0" w:color="auto"/>
                        <w:bottom w:val="none" w:sz="0" w:space="0" w:color="auto"/>
                        <w:right w:val="none" w:sz="0" w:space="0" w:color="auto"/>
                      </w:divBdr>
                      <w:divsChild>
                        <w:div w:id="499466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057255">
                  <w:marLeft w:val="0"/>
                  <w:marRight w:val="0"/>
                  <w:marTop w:val="0"/>
                  <w:marBottom w:val="0"/>
                  <w:divBdr>
                    <w:top w:val="none" w:sz="0" w:space="0" w:color="auto"/>
                    <w:left w:val="none" w:sz="0" w:space="0" w:color="auto"/>
                    <w:bottom w:val="none" w:sz="0" w:space="0" w:color="auto"/>
                    <w:right w:val="none" w:sz="0" w:space="0" w:color="auto"/>
                  </w:divBdr>
                  <w:divsChild>
                    <w:div w:id="1106265510">
                      <w:marLeft w:val="240"/>
                      <w:marRight w:val="0"/>
                      <w:marTop w:val="0"/>
                      <w:marBottom w:val="0"/>
                      <w:divBdr>
                        <w:top w:val="none" w:sz="0" w:space="0" w:color="auto"/>
                        <w:left w:val="none" w:sz="0" w:space="0" w:color="auto"/>
                        <w:bottom w:val="none" w:sz="0" w:space="0" w:color="auto"/>
                        <w:right w:val="none" w:sz="0" w:space="0" w:color="auto"/>
                      </w:divBdr>
                    </w:div>
                    <w:div w:id="2087652345">
                      <w:marLeft w:val="0"/>
                      <w:marRight w:val="0"/>
                      <w:marTop w:val="0"/>
                      <w:marBottom w:val="0"/>
                      <w:divBdr>
                        <w:top w:val="none" w:sz="0" w:space="0" w:color="auto"/>
                        <w:left w:val="none" w:sz="0" w:space="0" w:color="auto"/>
                        <w:bottom w:val="none" w:sz="0" w:space="0" w:color="auto"/>
                        <w:right w:val="none" w:sz="0" w:space="0" w:color="auto"/>
                      </w:divBdr>
                      <w:divsChild>
                        <w:div w:id="14817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5683">
              <w:marLeft w:val="0"/>
              <w:marRight w:val="0"/>
              <w:marTop w:val="0"/>
              <w:marBottom w:val="0"/>
              <w:divBdr>
                <w:top w:val="none" w:sz="0" w:space="0" w:color="auto"/>
                <w:left w:val="none" w:sz="0" w:space="0" w:color="auto"/>
                <w:bottom w:val="none" w:sz="0" w:space="0" w:color="auto"/>
                <w:right w:val="none" w:sz="0" w:space="0" w:color="auto"/>
              </w:divBdr>
              <w:divsChild>
                <w:div w:id="1233195158">
                  <w:marLeft w:val="960"/>
                  <w:marRight w:val="0"/>
                  <w:marTop w:val="0"/>
                  <w:marBottom w:val="0"/>
                  <w:divBdr>
                    <w:top w:val="none" w:sz="0" w:space="0" w:color="auto"/>
                    <w:left w:val="none" w:sz="0" w:space="0" w:color="auto"/>
                    <w:bottom w:val="none" w:sz="0" w:space="0" w:color="auto"/>
                    <w:right w:val="none" w:sz="0" w:space="0" w:color="auto"/>
                  </w:divBdr>
                </w:div>
                <w:div w:id="516844902">
                  <w:marLeft w:val="0"/>
                  <w:marRight w:val="0"/>
                  <w:marTop w:val="0"/>
                  <w:marBottom w:val="0"/>
                  <w:divBdr>
                    <w:top w:val="none" w:sz="0" w:space="0" w:color="auto"/>
                    <w:left w:val="none" w:sz="0" w:space="0" w:color="auto"/>
                    <w:bottom w:val="none" w:sz="0" w:space="0" w:color="auto"/>
                    <w:right w:val="none" w:sz="0" w:space="0" w:color="auto"/>
                  </w:divBdr>
                  <w:divsChild>
                    <w:div w:id="1356469081">
                      <w:marLeft w:val="240"/>
                      <w:marRight w:val="0"/>
                      <w:marTop w:val="0"/>
                      <w:marBottom w:val="0"/>
                      <w:divBdr>
                        <w:top w:val="none" w:sz="0" w:space="0" w:color="auto"/>
                        <w:left w:val="none" w:sz="0" w:space="0" w:color="auto"/>
                        <w:bottom w:val="none" w:sz="0" w:space="0" w:color="auto"/>
                        <w:right w:val="none" w:sz="0" w:space="0" w:color="auto"/>
                      </w:divBdr>
                    </w:div>
                    <w:div w:id="1931113451">
                      <w:marLeft w:val="0"/>
                      <w:marRight w:val="0"/>
                      <w:marTop w:val="0"/>
                      <w:marBottom w:val="0"/>
                      <w:divBdr>
                        <w:top w:val="none" w:sz="0" w:space="0" w:color="auto"/>
                        <w:left w:val="none" w:sz="0" w:space="0" w:color="auto"/>
                        <w:bottom w:val="none" w:sz="0" w:space="0" w:color="auto"/>
                        <w:right w:val="none" w:sz="0" w:space="0" w:color="auto"/>
                      </w:divBdr>
                      <w:divsChild>
                        <w:div w:id="153815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315521">
                  <w:marLeft w:val="0"/>
                  <w:marRight w:val="0"/>
                  <w:marTop w:val="0"/>
                  <w:marBottom w:val="0"/>
                  <w:divBdr>
                    <w:top w:val="none" w:sz="0" w:space="0" w:color="auto"/>
                    <w:left w:val="none" w:sz="0" w:space="0" w:color="auto"/>
                    <w:bottom w:val="none" w:sz="0" w:space="0" w:color="auto"/>
                    <w:right w:val="none" w:sz="0" w:space="0" w:color="auto"/>
                  </w:divBdr>
                  <w:divsChild>
                    <w:div w:id="5326871">
                      <w:marLeft w:val="240"/>
                      <w:marRight w:val="0"/>
                      <w:marTop w:val="0"/>
                      <w:marBottom w:val="0"/>
                      <w:divBdr>
                        <w:top w:val="none" w:sz="0" w:space="0" w:color="auto"/>
                        <w:left w:val="none" w:sz="0" w:space="0" w:color="auto"/>
                        <w:bottom w:val="none" w:sz="0" w:space="0" w:color="auto"/>
                        <w:right w:val="none" w:sz="0" w:space="0" w:color="auto"/>
                      </w:divBdr>
                    </w:div>
                    <w:div w:id="1564025285">
                      <w:marLeft w:val="0"/>
                      <w:marRight w:val="0"/>
                      <w:marTop w:val="0"/>
                      <w:marBottom w:val="0"/>
                      <w:divBdr>
                        <w:top w:val="none" w:sz="0" w:space="0" w:color="auto"/>
                        <w:left w:val="none" w:sz="0" w:space="0" w:color="auto"/>
                        <w:bottom w:val="none" w:sz="0" w:space="0" w:color="auto"/>
                        <w:right w:val="none" w:sz="0" w:space="0" w:color="auto"/>
                      </w:divBdr>
                      <w:divsChild>
                        <w:div w:id="920262893">
                          <w:marLeft w:val="240"/>
                          <w:marRight w:val="0"/>
                          <w:marTop w:val="0"/>
                          <w:marBottom w:val="0"/>
                          <w:divBdr>
                            <w:top w:val="none" w:sz="0" w:space="0" w:color="auto"/>
                            <w:left w:val="none" w:sz="0" w:space="0" w:color="auto"/>
                            <w:bottom w:val="none" w:sz="0" w:space="0" w:color="auto"/>
                            <w:right w:val="none" w:sz="0" w:space="0" w:color="auto"/>
                          </w:divBdr>
                        </w:div>
                        <w:div w:id="1260721147">
                          <w:marLeft w:val="240"/>
                          <w:marRight w:val="0"/>
                          <w:marTop w:val="0"/>
                          <w:marBottom w:val="0"/>
                          <w:divBdr>
                            <w:top w:val="none" w:sz="0" w:space="0" w:color="auto"/>
                            <w:left w:val="none" w:sz="0" w:space="0" w:color="auto"/>
                            <w:bottom w:val="none" w:sz="0" w:space="0" w:color="auto"/>
                            <w:right w:val="none" w:sz="0" w:space="0" w:color="auto"/>
                          </w:divBdr>
                          <w:divsChild>
                            <w:div w:id="1337002760">
                              <w:marLeft w:val="240"/>
                              <w:marRight w:val="0"/>
                              <w:marTop w:val="0"/>
                              <w:marBottom w:val="0"/>
                              <w:divBdr>
                                <w:top w:val="none" w:sz="0" w:space="0" w:color="auto"/>
                                <w:left w:val="none" w:sz="0" w:space="0" w:color="auto"/>
                                <w:bottom w:val="none" w:sz="0" w:space="0" w:color="auto"/>
                                <w:right w:val="none" w:sz="0" w:space="0" w:color="auto"/>
                              </w:divBdr>
                            </w:div>
                          </w:divsChild>
                        </w:div>
                        <w:div w:id="1772781058">
                          <w:marLeft w:val="240"/>
                          <w:marRight w:val="0"/>
                          <w:marTop w:val="0"/>
                          <w:marBottom w:val="0"/>
                          <w:divBdr>
                            <w:top w:val="none" w:sz="0" w:space="0" w:color="auto"/>
                            <w:left w:val="none" w:sz="0" w:space="0" w:color="auto"/>
                            <w:bottom w:val="none" w:sz="0" w:space="0" w:color="auto"/>
                            <w:right w:val="none" w:sz="0" w:space="0" w:color="auto"/>
                          </w:divBdr>
                          <w:divsChild>
                            <w:div w:id="529294232">
                              <w:marLeft w:val="240"/>
                              <w:marRight w:val="0"/>
                              <w:marTop w:val="0"/>
                              <w:marBottom w:val="0"/>
                              <w:divBdr>
                                <w:top w:val="none" w:sz="0" w:space="0" w:color="auto"/>
                                <w:left w:val="none" w:sz="0" w:space="0" w:color="auto"/>
                                <w:bottom w:val="none" w:sz="0" w:space="0" w:color="auto"/>
                                <w:right w:val="none" w:sz="0" w:space="0" w:color="auto"/>
                              </w:divBdr>
                            </w:div>
                          </w:divsChild>
                        </w:div>
                        <w:div w:id="1659964813">
                          <w:marLeft w:val="240"/>
                          <w:marRight w:val="0"/>
                          <w:marTop w:val="0"/>
                          <w:marBottom w:val="0"/>
                          <w:divBdr>
                            <w:top w:val="none" w:sz="0" w:space="0" w:color="auto"/>
                            <w:left w:val="none" w:sz="0" w:space="0" w:color="auto"/>
                            <w:bottom w:val="none" w:sz="0" w:space="0" w:color="auto"/>
                            <w:right w:val="none" w:sz="0" w:space="0" w:color="auto"/>
                          </w:divBdr>
                          <w:divsChild>
                            <w:div w:id="1197347240">
                              <w:marLeft w:val="240"/>
                              <w:marRight w:val="0"/>
                              <w:marTop w:val="0"/>
                              <w:marBottom w:val="0"/>
                              <w:divBdr>
                                <w:top w:val="none" w:sz="0" w:space="0" w:color="auto"/>
                                <w:left w:val="none" w:sz="0" w:space="0" w:color="auto"/>
                                <w:bottom w:val="none" w:sz="0" w:space="0" w:color="auto"/>
                                <w:right w:val="none" w:sz="0" w:space="0" w:color="auto"/>
                              </w:divBdr>
                            </w:div>
                          </w:divsChild>
                        </w:div>
                        <w:div w:id="871377325">
                          <w:marLeft w:val="240"/>
                          <w:marRight w:val="0"/>
                          <w:marTop w:val="0"/>
                          <w:marBottom w:val="0"/>
                          <w:divBdr>
                            <w:top w:val="none" w:sz="0" w:space="0" w:color="auto"/>
                            <w:left w:val="none" w:sz="0" w:space="0" w:color="auto"/>
                            <w:bottom w:val="none" w:sz="0" w:space="0" w:color="auto"/>
                            <w:right w:val="none" w:sz="0" w:space="0" w:color="auto"/>
                          </w:divBdr>
                          <w:divsChild>
                            <w:div w:id="1393458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5223">
                  <w:marLeft w:val="0"/>
                  <w:marRight w:val="0"/>
                  <w:marTop w:val="0"/>
                  <w:marBottom w:val="0"/>
                  <w:divBdr>
                    <w:top w:val="none" w:sz="0" w:space="0" w:color="auto"/>
                    <w:left w:val="none" w:sz="0" w:space="0" w:color="auto"/>
                    <w:bottom w:val="none" w:sz="0" w:space="0" w:color="auto"/>
                    <w:right w:val="none" w:sz="0" w:space="0" w:color="auto"/>
                  </w:divBdr>
                  <w:divsChild>
                    <w:div w:id="721909285">
                      <w:marLeft w:val="240"/>
                      <w:marRight w:val="0"/>
                      <w:marTop w:val="0"/>
                      <w:marBottom w:val="0"/>
                      <w:divBdr>
                        <w:top w:val="none" w:sz="0" w:space="0" w:color="auto"/>
                        <w:left w:val="none" w:sz="0" w:space="0" w:color="auto"/>
                        <w:bottom w:val="none" w:sz="0" w:space="0" w:color="auto"/>
                        <w:right w:val="none" w:sz="0" w:space="0" w:color="auto"/>
                      </w:divBdr>
                    </w:div>
                    <w:div w:id="25446627">
                      <w:marLeft w:val="0"/>
                      <w:marRight w:val="0"/>
                      <w:marTop w:val="0"/>
                      <w:marBottom w:val="0"/>
                      <w:divBdr>
                        <w:top w:val="none" w:sz="0" w:space="0" w:color="auto"/>
                        <w:left w:val="none" w:sz="0" w:space="0" w:color="auto"/>
                        <w:bottom w:val="none" w:sz="0" w:space="0" w:color="auto"/>
                        <w:right w:val="none" w:sz="0" w:space="0" w:color="auto"/>
                      </w:divBdr>
                      <w:divsChild>
                        <w:div w:id="606697051">
                          <w:marLeft w:val="240"/>
                          <w:marRight w:val="0"/>
                          <w:marTop w:val="0"/>
                          <w:marBottom w:val="0"/>
                          <w:divBdr>
                            <w:top w:val="none" w:sz="0" w:space="0" w:color="auto"/>
                            <w:left w:val="none" w:sz="0" w:space="0" w:color="auto"/>
                            <w:bottom w:val="none" w:sz="0" w:space="0" w:color="auto"/>
                            <w:right w:val="none" w:sz="0" w:space="0" w:color="auto"/>
                          </w:divBdr>
                        </w:div>
                        <w:div w:id="383217577">
                          <w:marLeft w:val="240"/>
                          <w:marRight w:val="0"/>
                          <w:marTop w:val="0"/>
                          <w:marBottom w:val="0"/>
                          <w:divBdr>
                            <w:top w:val="none" w:sz="0" w:space="0" w:color="auto"/>
                            <w:left w:val="none" w:sz="0" w:space="0" w:color="auto"/>
                            <w:bottom w:val="none" w:sz="0" w:space="0" w:color="auto"/>
                            <w:right w:val="none" w:sz="0" w:space="0" w:color="auto"/>
                          </w:divBdr>
                          <w:divsChild>
                            <w:div w:id="661856486">
                              <w:marLeft w:val="240"/>
                              <w:marRight w:val="0"/>
                              <w:marTop w:val="0"/>
                              <w:marBottom w:val="0"/>
                              <w:divBdr>
                                <w:top w:val="none" w:sz="0" w:space="0" w:color="auto"/>
                                <w:left w:val="none" w:sz="0" w:space="0" w:color="auto"/>
                                <w:bottom w:val="none" w:sz="0" w:space="0" w:color="auto"/>
                                <w:right w:val="none" w:sz="0" w:space="0" w:color="auto"/>
                              </w:divBdr>
                            </w:div>
                          </w:divsChild>
                        </w:div>
                        <w:div w:id="185145617">
                          <w:marLeft w:val="240"/>
                          <w:marRight w:val="0"/>
                          <w:marTop w:val="0"/>
                          <w:marBottom w:val="0"/>
                          <w:divBdr>
                            <w:top w:val="none" w:sz="0" w:space="0" w:color="auto"/>
                            <w:left w:val="none" w:sz="0" w:space="0" w:color="auto"/>
                            <w:bottom w:val="none" w:sz="0" w:space="0" w:color="auto"/>
                            <w:right w:val="none" w:sz="0" w:space="0" w:color="auto"/>
                          </w:divBdr>
                          <w:divsChild>
                            <w:div w:id="1574240473">
                              <w:marLeft w:val="240"/>
                              <w:marRight w:val="0"/>
                              <w:marTop w:val="0"/>
                              <w:marBottom w:val="0"/>
                              <w:divBdr>
                                <w:top w:val="none" w:sz="0" w:space="0" w:color="auto"/>
                                <w:left w:val="none" w:sz="0" w:space="0" w:color="auto"/>
                                <w:bottom w:val="none" w:sz="0" w:space="0" w:color="auto"/>
                                <w:right w:val="none" w:sz="0" w:space="0" w:color="auto"/>
                              </w:divBdr>
                            </w:div>
                          </w:divsChild>
                        </w:div>
                        <w:div w:id="1634096708">
                          <w:marLeft w:val="240"/>
                          <w:marRight w:val="0"/>
                          <w:marTop w:val="0"/>
                          <w:marBottom w:val="0"/>
                          <w:divBdr>
                            <w:top w:val="none" w:sz="0" w:space="0" w:color="auto"/>
                            <w:left w:val="none" w:sz="0" w:space="0" w:color="auto"/>
                            <w:bottom w:val="none" w:sz="0" w:space="0" w:color="auto"/>
                            <w:right w:val="none" w:sz="0" w:space="0" w:color="auto"/>
                          </w:divBdr>
                          <w:divsChild>
                            <w:div w:id="1124077858">
                              <w:marLeft w:val="240"/>
                              <w:marRight w:val="0"/>
                              <w:marTop w:val="0"/>
                              <w:marBottom w:val="0"/>
                              <w:divBdr>
                                <w:top w:val="none" w:sz="0" w:space="0" w:color="auto"/>
                                <w:left w:val="none" w:sz="0" w:space="0" w:color="auto"/>
                                <w:bottom w:val="none" w:sz="0" w:space="0" w:color="auto"/>
                                <w:right w:val="none" w:sz="0" w:space="0" w:color="auto"/>
                              </w:divBdr>
                            </w:div>
                          </w:divsChild>
                        </w:div>
                        <w:div w:id="147331020">
                          <w:marLeft w:val="240"/>
                          <w:marRight w:val="0"/>
                          <w:marTop w:val="0"/>
                          <w:marBottom w:val="0"/>
                          <w:divBdr>
                            <w:top w:val="none" w:sz="0" w:space="0" w:color="auto"/>
                            <w:left w:val="none" w:sz="0" w:space="0" w:color="auto"/>
                            <w:bottom w:val="none" w:sz="0" w:space="0" w:color="auto"/>
                            <w:right w:val="none" w:sz="0" w:space="0" w:color="auto"/>
                          </w:divBdr>
                          <w:divsChild>
                            <w:div w:id="464389714">
                              <w:marLeft w:val="240"/>
                              <w:marRight w:val="0"/>
                              <w:marTop w:val="0"/>
                              <w:marBottom w:val="0"/>
                              <w:divBdr>
                                <w:top w:val="none" w:sz="0" w:space="0" w:color="auto"/>
                                <w:left w:val="none" w:sz="0" w:space="0" w:color="auto"/>
                                <w:bottom w:val="none" w:sz="0" w:space="0" w:color="auto"/>
                                <w:right w:val="none" w:sz="0" w:space="0" w:color="auto"/>
                              </w:divBdr>
                            </w:div>
                          </w:divsChild>
                        </w:div>
                        <w:div w:id="1015110275">
                          <w:marLeft w:val="240"/>
                          <w:marRight w:val="0"/>
                          <w:marTop w:val="0"/>
                          <w:marBottom w:val="0"/>
                          <w:divBdr>
                            <w:top w:val="none" w:sz="0" w:space="0" w:color="auto"/>
                            <w:left w:val="none" w:sz="0" w:space="0" w:color="auto"/>
                            <w:bottom w:val="none" w:sz="0" w:space="0" w:color="auto"/>
                            <w:right w:val="none" w:sz="0" w:space="0" w:color="auto"/>
                          </w:divBdr>
                          <w:divsChild>
                            <w:div w:id="2066832856">
                              <w:marLeft w:val="240"/>
                              <w:marRight w:val="0"/>
                              <w:marTop w:val="0"/>
                              <w:marBottom w:val="0"/>
                              <w:divBdr>
                                <w:top w:val="none" w:sz="0" w:space="0" w:color="auto"/>
                                <w:left w:val="none" w:sz="0" w:space="0" w:color="auto"/>
                                <w:bottom w:val="none" w:sz="0" w:space="0" w:color="auto"/>
                                <w:right w:val="none" w:sz="0" w:space="0" w:color="auto"/>
                              </w:divBdr>
                            </w:div>
                          </w:divsChild>
                        </w:div>
                        <w:div w:id="1547982160">
                          <w:marLeft w:val="240"/>
                          <w:marRight w:val="0"/>
                          <w:marTop w:val="0"/>
                          <w:marBottom w:val="0"/>
                          <w:divBdr>
                            <w:top w:val="none" w:sz="0" w:space="0" w:color="auto"/>
                            <w:left w:val="none" w:sz="0" w:space="0" w:color="auto"/>
                            <w:bottom w:val="none" w:sz="0" w:space="0" w:color="auto"/>
                            <w:right w:val="none" w:sz="0" w:space="0" w:color="auto"/>
                          </w:divBdr>
                          <w:divsChild>
                            <w:div w:id="42758481">
                              <w:marLeft w:val="240"/>
                              <w:marRight w:val="0"/>
                              <w:marTop w:val="0"/>
                              <w:marBottom w:val="0"/>
                              <w:divBdr>
                                <w:top w:val="none" w:sz="0" w:space="0" w:color="auto"/>
                                <w:left w:val="none" w:sz="0" w:space="0" w:color="auto"/>
                                <w:bottom w:val="none" w:sz="0" w:space="0" w:color="auto"/>
                                <w:right w:val="none" w:sz="0" w:space="0" w:color="auto"/>
                              </w:divBdr>
                            </w:div>
                          </w:divsChild>
                        </w:div>
                        <w:div w:id="1850676348">
                          <w:marLeft w:val="240"/>
                          <w:marRight w:val="0"/>
                          <w:marTop w:val="0"/>
                          <w:marBottom w:val="0"/>
                          <w:divBdr>
                            <w:top w:val="none" w:sz="0" w:space="0" w:color="auto"/>
                            <w:left w:val="none" w:sz="0" w:space="0" w:color="auto"/>
                            <w:bottom w:val="none" w:sz="0" w:space="0" w:color="auto"/>
                            <w:right w:val="none" w:sz="0" w:space="0" w:color="auto"/>
                          </w:divBdr>
                          <w:divsChild>
                            <w:div w:id="1899973917">
                              <w:marLeft w:val="240"/>
                              <w:marRight w:val="0"/>
                              <w:marTop w:val="0"/>
                              <w:marBottom w:val="0"/>
                              <w:divBdr>
                                <w:top w:val="none" w:sz="0" w:space="0" w:color="auto"/>
                                <w:left w:val="none" w:sz="0" w:space="0" w:color="auto"/>
                                <w:bottom w:val="none" w:sz="0" w:space="0" w:color="auto"/>
                                <w:right w:val="none" w:sz="0" w:space="0" w:color="auto"/>
                              </w:divBdr>
                            </w:div>
                          </w:divsChild>
                        </w:div>
                        <w:div w:id="1454447192">
                          <w:marLeft w:val="240"/>
                          <w:marRight w:val="0"/>
                          <w:marTop w:val="0"/>
                          <w:marBottom w:val="0"/>
                          <w:divBdr>
                            <w:top w:val="none" w:sz="0" w:space="0" w:color="auto"/>
                            <w:left w:val="none" w:sz="0" w:space="0" w:color="auto"/>
                            <w:bottom w:val="none" w:sz="0" w:space="0" w:color="auto"/>
                            <w:right w:val="none" w:sz="0" w:space="0" w:color="auto"/>
                          </w:divBdr>
                          <w:divsChild>
                            <w:div w:id="1745906834">
                              <w:marLeft w:val="240"/>
                              <w:marRight w:val="0"/>
                              <w:marTop w:val="0"/>
                              <w:marBottom w:val="0"/>
                              <w:divBdr>
                                <w:top w:val="none" w:sz="0" w:space="0" w:color="auto"/>
                                <w:left w:val="none" w:sz="0" w:space="0" w:color="auto"/>
                                <w:bottom w:val="none" w:sz="0" w:space="0" w:color="auto"/>
                                <w:right w:val="none" w:sz="0" w:space="0" w:color="auto"/>
                              </w:divBdr>
                            </w:div>
                          </w:divsChild>
                        </w:div>
                        <w:div w:id="1738670377">
                          <w:marLeft w:val="240"/>
                          <w:marRight w:val="0"/>
                          <w:marTop w:val="0"/>
                          <w:marBottom w:val="0"/>
                          <w:divBdr>
                            <w:top w:val="none" w:sz="0" w:space="0" w:color="auto"/>
                            <w:left w:val="none" w:sz="0" w:space="0" w:color="auto"/>
                            <w:bottom w:val="none" w:sz="0" w:space="0" w:color="auto"/>
                            <w:right w:val="none" w:sz="0" w:space="0" w:color="auto"/>
                          </w:divBdr>
                          <w:divsChild>
                            <w:div w:id="548616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0671">
                  <w:marLeft w:val="0"/>
                  <w:marRight w:val="0"/>
                  <w:marTop w:val="0"/>
                  <w:marBottom w:val="0"/>
                  <w:divBdr>
                    <w:top w:val="none" w:sz="0" w:space="0" w:color="auto"/>
                    <w:left w:val="none" w:sz="0" w:space="0" w:color="auto"/>
                    <w:bottom w:val="none" w:sz="0" w:space="0" w:color="auto"/>
                    <w:right w:val="none" w:sz="0" w:space="0" w:color="auto"/>
                  </w:divBdr>
                  <w:divsChild>
                    <w:div w:id="1390153030">
                      <w:marLeft w:val="240"/>
                      <w:marRight w:val="0"/>
                      <w:marTop w:val="0"/>
                      <w:marBottom w:val="0"/>
                      <w:divBdr>
                        <w:top w:val="none" w:sz="0" w:space="0" w:color="auto"/>
                        <w:left w:val="none" w:sz="0" w:space="0" w:color="auto"/>
                        <w:bottom w:val="none" w:sz="0" w:space="0" w:color="auto"/>
                        <w:right w:val="none" w:sz="0" w:space="0" w:color="auto"/>
                      </w:divBdr>
                    </w:div>
                    <w:div w:id="1370766736">
                      <w:marLeft w:val="0"/>
                      <w:marRight w:val="0"/>
                      <w:marTop w:val="0"/>
                      <w:marBottom w:val="0"/>
                      <w:divBdr>
                        <w:top w:val="none" w:sz="0" w:space="0" w:color="auto"/>
                        <w:left w:val="none" w:sz="0" w:space="0" w:color="auto"/>
                        <w:bottom w:val="none" w:sz="0" w:space="0" w:color="auto"/>
                        <w:right w:val="none" w:sz="0" w:space="0" w:color="auto"/>
                      </w:divBdr>
                      <w:divsChild>
                        <w:div w:id="1388844836">
                          <w:marLeft w:val="240"/>
                          <w:marRight w:val="0"/>
                          <w:marTop w:val="0"/>
                          <w:marBottom w:val="0"/>
                          <w:divBdr>
                            <w:top w:val="none" w:sz="0" w:space="0" w:color="auto"/>
                            <w:left w:val="none" w:sz="0" w:space="0" w:color="auto"/>
                            <w:bottom w:val="none" w:sz="0" w:space="0" w:color="auto"/>
                            <w:right w:val="none" w:sz="0" w:space="0" w:color="auto"/>
                          </w:divBdr>
                        </w:div>
                        <w:div w:id="1107459270">
                          <w:marLeft w:val="240"/>
                          <w:marRight w:val="0"/>
                          <w:marTop w:val="0"/>
                          <w:marBottom w:val="0"/>
                          <w:divBdr>
                            <w:top w:val="none" w:sz="0" w:space="0" w:color="auto"/>
                            <w:left w:val="none" w:sz="0" w:space="0" w:color="auto"/>
                            <w:bottom w:val="none" w:sz="0" w:space="0" w:color="auto"/>
                            <w:right w:val="none" w:sz="0" w:space="0" w:color="auto"/>
                          </w:divBdr>
                          <w:divsChild>
                            <w:div w:id="1060638676">
                              <w:marLeft w:val="240"/>
                              <w:marRight w:val="0"/>
                              <w:marTop w:val="0"/>
                              <w:marBottom w:val="0"/>
                              <w:divBdr>
                                <w:top w:val="none" w:sz="0" w:space="0" w:color="auto"/>
                                <w:left w:val="none" w:sz="0" w:space="0" w:color="auto"/>
                                <w:bottom w:val="none" w:sz="0" w:space="0" w:color="auto"/>
                                <w:right w:val="none" w:sz="0" w:space="0" w:color="auto"/>
                              </w:divBdr>
                            </w:div>
                          </w:divsChild>
                        </w:div>
                        <w:div w:id="236208238">
                          <w:marLeft w:val="240"/>
                          <w:marRight w:val="0"/>
                          <w:marTop w:val="0"/>
                          <w:marBottom w:val="0"/>
                          <w:divBdr>
                            <w:top w:val="none" w:sz="0" w:space="0" w:color="auto"/>
                            <w:left w:val="none" w:sz="0" w:space="0" w:color="auto"/>
                            <w:bottom w:val="none" w:sz="0" w:space="0" w:color="auto"/>
                            <w:right w:val="none" w:sz="0" w:space="0" w:color="auto"/>
                          </w:divBdr>
                          <w:divsChild>
                            <w:div w:id="1597976286">
                              <w:marLeft w:val="240"/>
                              <w:marRight w:val="0"/>
                              <w:marTop w:val="0"/>
                              <w:marBottom w:val="0"/>
                              <w:divBdr>
                                <w:top w:val="none" w:sz="0" w:space="0" w:color="auto"/>
                                <w:left w:val="none" w:sz="0" w:space="0" w:color="auto"/>
                                <w:bottom w:val="none" w:sz="0" w:space="0" w:color="auto"/>
                                <w:right w:val="none" w:sz="0" w:space="0" w:color="auto"/>
                              </w:divBdr>
                            </w:div>
                          </w:divsChild>
                        </w:div>
                        <w:div w:id="407728872">
                          <w:marLeft w:val="240"/>
                          <w:marRight w:val="0"/>
                          <w:marTop w:val="0"/>
                          <w:marBottom w:val="0"/>
                          <w:divBdr>
                            <w:top w:val="none" w:sz="0" w:space="0" w:color="auto"/>
                            <w:left w:val="none" w:sz="0" w:space="0" w:color="auto"/>
                            <w:bottom w:val="none" w:sz="0" w:space="0" w:color="auto"/>
                            <w:right w:val="none" w:sz="0" w:space="0" w:color="auto"/>
                          </w:divBdr>
                          <w:divsChild>
                            <w:div w:id="1253703804">
                              <w:marLeft w:val="240"/>
                              <w:marRight w:val="0"/>
                              <w:marTop w:val="0"/>
                              <w:marBottom w:val="0"/>
                              <w:divBdr>
                                <w:top w:val="none" w:sz="0" w:space="0" w:color="auto"/>
                                <w:left w:val="none" w:sz="0" w:space="0" w:color="auto"/>
                                <w:bottom w:val="none" w:sz="0" w:space="0" w:color="auto"/>
                                <w:right w:val="none" w:sz="0" w:space="0" w:color="auto"/>
                              </w:divBdr>
                            </w:div>
                          </w:divsChild>
                        </w:div>
                        <w:div w:id="241180603">
                          <w:marLeft w:val="240"/>
                          <w:marRight w:val="0"/>
                          <w:marTop w:val="0"/>
                          <w:marBottom w:val="0"/>
                          <w:divBdr>
                            <w:top w:val="none" w:sz="0" w:space="0" w:color="auto"/>
                            <w:left w:val="none" w:sz="0" w:space="0" w:color="auto"/>
                            <w:bottom w:val="none" w:sz="0" w:space="0" w:color="auto"/>
                            <w:right w:val="none" w:sz="0" w:space="0" w:color="auto"/>
                          </w:divBdr>
                          <w:divsChild>
                            <w:div w:id="1401946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62092">
              <w:marLeft w:val="0"/>
              <w:marRight w:val="0"/>
              <w:marTop w:val="0"/>
              <w:marBottom w:val="0"/>
              <w:divBdr>
                <w:top w:val="none" w:sz="0" w:space="0" w:color="auto"/>
                <w:left w:val="none" w:sz="0" w:space="0" w:color="auto"/>
                <w:bottom w:val="none" w:sz="0" w:space="0" w:color="auto"/>
                <w:right w:val="none" w:sz="0" w:space="0" w:color="auto"/>
              </w:divBdr>
              <w:divsChild>
                <w:div w:id="963343139">
                  <w:marLeft w:val="960"/>
                  <w:marRight w:val="0"/>
                  <w:marTop w:val="0"/>
                  <w:marBottom w:val="0"/>
                  <w:divBdr>
                    <w:top w:val="none" w:sz="0" w:space="0" w:color="auto"/>
                    <w:left w:val="none" w:sz="0" w:space="0" w:color="auto"/>
                    <w:bottom w:val="none" w:sz="0" w:space="0" w:color="auto"/>
                    <w:right w:val="none" w:sz="0" w:space="0" w:color="auto"/>
                  </w:divBdr>
                </w:div>
                <w:div w:id="1320226651">
                  <w:marLeft w:val="0"/>
                  <w:marRight w:val="0"/>
                  <w:marTop w:val="0"/>
                  <w:marBottom w:val="0"/>
                  <w:divBdr>
                    <w:top w:val="none" w:sz="0" w:space="0" w:color="auto"/>
                    <w:left w:val="none" w:sz="0" w:space="0" w:color="auto"/>
                    <w:bottom w:val="none" w:sz="0" w:space="0" w:color="auto"/>
                    <w:right w:val="none" w:sz="0" w:space="0" w:color="auto"/>
                  </w:divBdr>
                  <w:divsChild>
                    <w:div w:id="977035772">
                      <w:marLeft w:val="240"/>
                      <w:marRight w:val="0"/>
                      <w:marTop w:val="0"/>
                      <w:marBottom w:val="0"/>
                      <w:divBdr>
                        <w:top w:val="none" w:sz="0" w:space="0" w:color="auto"/>
                        <w:left w:val="none" w:sz="0" w:space="0" w:color="auto"/>
                        <w:bottom w:val="none" w:sz="0" w:space="0" w:color="auto"/>
                        <w:right w:val="none" w:sz="0" w:space="0" w:color="auto"/>
                      </w:divBdr>
                    </w:div>
                    <w:div w:id="1540511365">
                      <w:marLeft w:val="0"/>
                      <w:marRight w:val="0"/>
                      <w:marTop w:val="0"/>
                      <w:marBottom w:val="0"/>
                      <w:divBdr>
                        <w:top w:val="none" w:sz="0" w:space="0" w:color="auto"/>
                        <w:left w:val="none" w:sz="0" w:space="0" w:color="auto"/>
                        <w:bottom w:val="none" w:sz="0" w:space="0" w:color="auto"/>
                        <w:right w:val="none" w:sz="0" w:space="0" w:color="auto"/>
                      </w:divBdr>
                      <w:divsChild>
                        <w:div w:id="394134254">
                          <w:marLeft w:val="240"/>
                          <w:marRight w:val="0"/>
                          <w:marTop w:val="0"/>
                          <w:marBottom w:val="0"/>
                          <w:divBdr>
                            <w:top w:val="none" w:sz="0" w:space="0" w:color="auto"/>
                            <w:left w:val="none" w:sz="0" w:space="0" w:color="auto"/>
                            <w:bottom w:val="none" w:sz="0" w:space="0" w:color="auto"/>
                            <w:right w:val="none" w:sz="0" w:space="0" w:color="auto"/>
                          </w:divBdr>
                        </w:div>
                      </w:divsChild>
                    </w:div>
                    <w:div w:id="98573559">
                      <w:marLeft w:val="0"/>
                      <w:marRight w:val="0"/>
                      <w:marTop w:val="0"/>
                      <w:marBottom w:val="0"/>
                      <w:divBdr>
                        <w:top w:val="none" w:sz="0" w:space="0" w:color="auto"/>
                        <w:left w:val="none" w:sz="0" w:space="0" w:color="auto"/>
                        <w:bottom w:val="none" w:sz="0" w:space="0" w:color="auto"/>
                        <w:right w:val="none" w:sz="0" w:space="0" w:color="auto"/>
                      </w:divBdr>
                      <w:divsChild>
                        <w:div w:id="107467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1203441">
                  <w:marLeft w:val="0"/>
                  <w:marRight w:val="0"/>
                  <w:marTop w:val="0"/>
                  <w:marBottom w:val="0"/>
                  <w:divBdr>
                    <w:top w:val="none" w:sz="0" w:space="0" w:color="auto"/>
                    <w:left w:val="none" w:sz="0" w:space="0" w:color="auto"/>
                    <w:bottom w:val="none" w:sz="0" w:space="0" w:color="auto"/>
                    <w:right w:val="none" w:sz="0" w:space="0" w:color="auto"/>
                  </w:divBdr>
                  <w:divsChild>
                    <w:div w:id="702638719">
                      <w:marLeft w:val="240"/>
                      <w:marRight w:val="0"/>
                      <w:marTop w:val="0"/>
                      <w:marBottom w:val="0"/>
                      <w:divBdr>
                        <w:top w:val="none" w:sz="0" w:space="0" w:color="auto"/>
                        <w:left w:val="none" w:sz="0" w:space="0" w:color="auto"/>
                        <w:bottom w:val="none" w:sz="0" w:space="0" w:color="auto"/>
                        <w:right w:val="none" w:sz="0" w:space="0" w:color="auto"/>
                      </w:divBdr>
                    </w:div>
                    <w:div w:id="250553832">
                      <w:marLeft w:val="0"/>
                      <w:marRight w:val="0"/>
                      <w:marTop w:val="0"/>
                      <w:marBottom w:val="0"/>
                      <w:divBdr>
                        <w:top w:val="none" w:sz="0" w:space="0" w:color="auto"/>
                        <w:left w:val="none" w:sz="0" w:space="0" w:color="auto"/>
                        <w:bottom w:val="none" w:sz="0" w:space="0" w:color="auto"/>
                        <w:right w:val="none" w:sz="0" w:space="0" w:color="auto"/>
                      </w:divBdr>
                      <w:divsChild>
                        <w:div w:id="558788457">
                          <w:marLeft w:val="240"/>
                          <w:marRight w:val="0"/>
                          <w:marTop w:val="0"/>
                          <w:marBottom w:val="0"/>
                          <w:divBdr>
                            <w:top w:val="none" w:sz="0" w:space="0" w:color="auto"/>
                            <w:left w:val="none" w:sz="0" w:space="0" w:color="auto"/>
                            <w:bottom w:val="none" w:sz="0" w:space="0" w:color="auto"/>
                            <w:right w:val="none" w:sz="0" w:space="0" w:color="auto"/>
                          </w:divBdr>
                        </w:div>
                        <w:div w:id="1065640646">
                          <w:marLeft w:val="240"/>
                          <w:marRight w:val="0"/>
                          <w:marTop w:val="0"/>
                          <w:marBottom w:val="0"/>
                          <w:divBdr>
                            <w:top w:val="none" w:sz="0" w:space="0" w:color="auto"/>
                            <w:left w:val="none" w:sz="0" w:space="0" w:color="auto"/>
                            <w:bottom w:val="none" w:sz="0" w:space="0" w:color="auto"/>
                            <w:right w:val="none" w:sz="0" w:space="0" w:color="auto"/>
                          </w:divBdr>
                          <w:divsChild>
                            <w:div w:id="705643726">
                              <w:marLeft w:val="240"/>
                              <w:marRight w:val="0"/>
                              <w:marTop w:val="0"/>
                              <w:marBottom w:val="0"/>
                              <w:divBdr>
                                <w:top w:val="none" w:sz="0" w:space="0" w:color="auto"/>
                                <w:left w:val="none" w:sz="0" w:space="0" w:color="auto"/>
                                <w:bottom w:val="none" w:sz="0" w:space="0" w:color="auto"/>
                                <w:right w:val="none" w:sz="0" w:space="0" w:color="auto"/>
                              </w:divBdr>
                            </w:div>
                          </w:divsChild>
                        </w:div>
                        <w:div w:id="103303836">
                          <w:marLeft w:val="240"/>
                          <w:marRight w:val="0"/>
                          <w:marTop w:val="0"/>
                          <w:marBottom w:val="0"/>
                          <w:divBdr>
                            <w:top w:val="none" w:sz="0" w:space="0" w:color="auto"/>
                            <w:left w:val="none" w:sz="0" w:space="0" w:color="auto"/>
                            <w:bottom w:val="none" w:sz="0" w:space="0" w:color="auto"/>
                            <w:right w:val="none" w:sz="0" w:space="0" w:color="auto"/>
                          </w:divBdr>
                          <w:divsChild>
                            <w:div w:id="1805006078">
                              <w:marLeft w:val="240"/>
                              <w:marRight w:val="0"/>
                              <w:marTop w:val="0"/>
                              <w:marBottom w:val="0"/>
                              <w:divBdr>
                                <w:top w:val="none" w:sz="0" w:space="0" w:color="auto"/>
                                <w:left w:val="none" w:sz="0" w:space="0" w:color="auto"/>
                                <w:bottom w:val="none" w:sz="0" w:space="0" w:color="auto"/>
                                <w:right w:val="none" w:sz="0" w:space="0" w:color="auto"/>
                              </w:divBdr>
                            </w:div>
                          </w:divsChild>
                        </w:div>
                        <w:div w:id="1056733649">
                          <w:marLeft w:val="240"/>
                          <w:marRight w:val="0"/>
                          <w:marTop w:val="0"/>
                          <w:marBottom w:val="0"/>
                          <w:divBdr>
                            <w:top w:val="none" w:sz="0" w:space="0" w:color="auto"/>
                            <w:left w:val="none" w:sz="0" w:space="0" w:color="auto"/>
                            <w:bottom w:val="none" w:sz="0" w:space="0" w:color="auto"/>
                            <w:right w:val="none" w:sz="0" w:space="0" w:color="auto"/>
                          </w:divBdr>
                          <w:divsChild>
                            <w:div w:id="1660959846">
                              <w:marLeft w:val="240"/>
                              <w:marRight w:val="0"/>
                              <w:marTop w:val="0"/>
                              <w:marBottom w:val="0"/>
                              <w:divBdr>
                                <w:top w:val="none" w:sz="0" w:space="0" w:color="auto"/>
                                <w:left w:val="none" w:sz="0" w:space="0" w:color="auto"/>
                                <w:bottom w:val="none" w:sz="0" w:space="0" w:color="auto"/>
                                <w:right w:val="none" w:sz="0" w:space="0" w:color="auto"/>
                              </w:divBdr>
                            </w:div>
                          </w:divsChild>
                        </w:div>
                        <w:div w:id="1692415531">
                          <w:marLeft w:val="240"/>
                          <w:marRight w:val="0"/>
                          <w:marTop w:val="0"/>
                          <w:marBottom w:val="0"/>
                          <w:divBdr>
                            <w:top w:val="none" w:sz="0" w:space="0" w:color="auto"/>
                            <w:left w:val="none" w:sz="0" w:space="0" w:color="auto"/>
                            <w:bottom w:val="none" w:sz="0" w:space="0" w:color="auto"/>
                            <w:right w:val="none" w:sz="0" w:space="0" w:color="auto"/>
                          </w:divBdr>
                          <w:divsChild>
                            <w:div w:id="2024672666">
                              <w:marLeft w:val="240"/>
                              <w:marRight w:val="0"/>
                              <w:marTop w:val="0"/>
                              <w:marBottom w:val="0"/>
                              <w:divBdr>
                                <w:top w:val="none" w:sz="0" w:space="0" w:color="auto"/>
                                <w:left w:val="none" w:sz="0" w:space="0" w:color="auto"/>
                                <w:bottom w:val="none" w:sz="0" w:space="0" w:color="auto"/>
                                <w:right w:val="none" w:sz="0" w:space="0" w:color="auto"/>
                              </w:divBdr>
                            </w:div>
                          </w:divsChild>
                        </w:div>
                        <w:div w:id="247354317">
                          <w:marLeft w:val="240"/>
                          <w:marRight w:val="0"/>
                          <w:marTop w:val="0"/>
                          <w:marBottom w:val="0"/>
                          <w:divBdr>
                            <w:top w:val="none" w:sz="0" w:space="0" w:color="auto"/>
                            <w:left w:val="none" w:sz="0" w:space="0" w:color="auto"/>
                            <w:bottom w:val="none" w:sz="0" w:space="0" w:color="auto"/>
                            <w:right w:val="none" w:sz="0" w:space="0" w:color="auto"/>
                          </w:divBdr>
                          <w:divsChild>
                            <w:div w:id="886600219">
                              <w:marLeft w:val="240"/>
                              <w:marRight w:val="0"/>
                              <w:marTop w:val="0"/>
                              <w:marBottom w:val="0"/>
                              <w:divBdr>
                                <w:top w:val="none" w:sz="0" w:space="0" w:color="auto"/>
                                <w:left w:val="none" w:sz="0" w:space="0" w:color="auto"/>
                                <w:bottom w:val="none" w:sz="0" w:space="0" w:color="auto"/>
                                <w:right w:val="none" w:sz="0" w:space="0" w:color="auto"/>
                              </w:divBdr>
                            </w:div>
                          </w:divsChild>
                        </w:div>
                        <w:div w:id="1308823160">
                          <w:marLeft w:val="240"/>
                          <w:marRight w:val="0"/>
                          <w:marTop w:val="0"/>
                          <w:marBottom w:val="0"/>
                          <w:divBdr>
                            <w:top w:val="none" w:sz="0" w:space="0" w:color="auto"/>
                            <w:left w:val="none" w:sz="0" w:space="0" w:color="auto"/>
                            <w:bottom w:val="none" w:sz="0" w:space="0" w:color="auto"/>
                            <w:right w:val="none" w:sz="0" w:space="0" w:color="auto"/>
                          </w:divBdr>
                          <w:divsChild>
                            <w:div w:id="187880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6539">
                  <w:marLeft w:val="0"/>
                  <w:marRight w:val="0"/>
                  <w:marTop w:val="0"/>
                  <w:marBottom w:val="0"/>
                  <w:divBdr>
                    <w:top w:val="none" w:sz="0" w:space="0" w:color="auto"/>
                    <w:left w:val="none" w:sz="0" w:space="0" w:color="auto"/>
                    <w:bottom w:val="none" w:sz="0" w:space="0" w:color="auto"/>
                    <w:right w:val="none" w:sz="0" w:space="0" w:color="auto"/>
                  </w:divBdr>
                  <w:divsChild>
                    <w:div w:id="2113275790">
                      <w:marLeft w:val="240"/>
                      <w:marRight w:val="0"/>
                      <w:marTop w:val="0"/>
                      <w:marBottom w:val="0"/>
                      <w:divBdr>
                        <w:top w:val="none" w:sz="0" w:space="0" w:color="auto"/>
                        <w:left w:val="none" w:sz="0" w:space="0" w:color="auto"/>
                        <w:bottom w:val="none" w:sz="0" w:space="0" w:color="auto"/>
                        <w:right w:val="none" w:sz="0" w:space="0" w:color="auto"/>
                      </w:divBdr>
                    </w:div>
                    <w:div w:id="1409496341">
                      <w:marLeft w:val="0"/>
                      <w:marRight w:val="0"/>
                      <w:marTop w:val="0"/>
                      <w:marBottom w:val="0"/>
                      <w:divBdr>
                        <w:top w:val="none" w:sz="0" w:space="0" w:color="auto"/>
                        <w:left w:val="none" w:sz="0" w:space="0" w:color="auto"/>
                        <w:bottom w:val="none" w:sz="0" w:space="0" w:color="auto"/>
                        <w:right w:val="none" w:sz="0" w:space="0" w:color="auto"/>
                      </w:divBdr>
                      <w:divsChild>
                        <w:div w:id="1693993103">
                          <w:marLeft w:val="240"/>
                          <w:marRight w:val="0"/>
                          <w:marTop w:val="0"/>
                          <w:marBottom w:val="0"/>
                          <w:divBdr>
                            <w:top w:val="none" w:sz="0" w:space="0" w:color="auto"/>
                            <w:left w:val="none" w:sz="0" w:space="0" w:color="auto"/>
                            <w:bottom w:val="none" w:sz="0" w:space="0" w:color="auto"/>
                            <w:right w:val="none" w:sz="0" w:space="0" w:color="auto"/>
                          </w:divBdr>
                        </w:div>
                        <w:div w:id="1664354839">
                          <w:marLeft w:val="240"/>
                          <w:marRight w:val="0"/>
                          <w:marTop w:val="0"/>
                          <w:marBottom w:val="0"/>
                          <w:divBdr>
                            <w:top w:val="none" w:sz="0" w:space="0" w:color="auto"/>
                            <w:left w:val="none" w:sz="0" w:space="0" w:color="auto"/>
                            <w:bottom w:val="none" w:sz="0" w:space="0" w:color="auto"/>
                            <w:right w:val="none" w:sz="0" w:space="0" w:color="auto"/>
                          </w:divBdr>
                          <w:divsChild>
                            <w:div w:id="1120151143">
                              <w:marLeft w:val="240"/>
                              <w:marRight w:val="0"/>
                              <w:marTop w:val="0"/>
                              <w:marBottom w:val="0"/>
                              <w:divBdr>
                                <w:top w:val="none" w:sz="0" w:space="0" w:color="auto"/>
                                <w:left w:val="none" w:sz="0" w:space="0" w:color="auto"/>
                                <w:bottom w:val="none" w:sz="0" w:space="0" w:color="auto"/>
                                <w:right w:val="none" w:sz="0" w:space="0" w:color="auto"/>
                              </w:divBdr>
                            </w:div>
                          </w:divsChild>
                        </w:div>
                        <w:div w:id="147213131">
                          <w:marLeft w:val="240"/>
                          <w:marRight w:val="0"/>
                          <w:marTop w:val="0"/>
                          <w:marBottom w:val="0"/>
                          <w:divBdr>
                            <w:top w:val="none" w:sz="0" w:space="0" w:color="auto"/>
                            <w:left w:val="none" w:sz="0" w:space="0" w:color="auto"/>
                            <w:bottom w:val="none" w:sz="0" w:space="0" w:color="auto"/>
                            <w:right w:val="none" w:sz="0" w:space="0" w:color="auto"/>
                          </w:divBdr>
                          <w:divsChild>
                            <w:div w:id="825241767">
                              <w:marLeft w:val="240"/>
                              <w:marRight w:val="0"/>
                              <w:marTop w:val="0"/>
                              <w:marBottom w:val="0"/>
                              <w:divBdr>
                                <w:top w:val="none" w:sz="0" w:space="0" w:color="auto"/>
                                <w:left w:val="none" w:sz="0" w:space="0" w:color="auto"/>
                                <w:bottom w:val="none" w:sz="0" w:space="0" w:color="auto"/>
                                <w:right w:val="none" w:sz="0" w:space="0" w:color="auto"/>
                              </w:divBdr>
                            </w:div>
                          </w:divsChild>
                        </w:div>
                        <w:div w:id="1972662740">
                          <w:marLeft w:val="240"/>
                          <w:marRight w:val="0"/>
                          <w:marTop w:val="0"/>
                          <w:marBottom w:val="0"/>
                          <w:divBdr>
                            <w:top w:val="none" w:sz="0" w:space="0" w:color="auto"/>
                            <w:left w:val="none" w:sz="0" w:space="0" w:color="auto"/>
                            <w:bottom w:val="none" w:sz="0" w:space="0" w:color="auto"/>
                            <w:right w:val="none" w:sz="0" w:space="0" w:color="auto"/>
                          </w:divBdr>
                          <w:divsChild>
                            <w:div w:id="306128701">
                              <w:marLeft w:val="240"/>
                              <w:marRight w:val="0"/>
                              <w:marTop w:val="0"/>
                              <w:marBottom w:val="0"/>
                              <w:divBdr>
                                <w:top w:val="none" w:sz="0" w:space="0" w:color="auto"/>
                                <w:left w:val="none" w:sz="0" w:space="0" w:color="auto"/>
                                <w:bottom w:val="none" w:sz="0" w:space="0" w:color="auto"/>
                                <w:right w:val="none" w:sz="0" w:space="0" w:color="auto"/>
                              </w:divBdr>
                            </w:div>
                          </w:divsChild>
                        </w:div>
                        <w:div w:id="1209102021">
                          <w:marLeft w:val="240"/>
                          <w:marRight w:val="0"/>
                          <w:marTop w:val="0"/>
                          <w:marBottom w:val="0"/>
                          <w:divBdr>
                            <w:top w:val="none" w:sz="0" w:space="0" w:color="auto"/>
                            <w:left w:val="none" w:sz="0" w:space="0" w:color="auto"/>
                            <w:bottom w:val="none" w:sz="0" w:space="0" w:color="auto"/>
                            <w:right w:val="none" w:sz="0" w:space="0" w:color="auto"/>
                          </w:divBdr>
                          <w:divsChild>
                            <w:div w:id="111168399">
                              <w:marLeft w:val="240"/>
                              <w:marRight w:val="0"/>
                              <w:marTop w:val="0"/>
                              <w:marBottom w:val="0"/>
                              <w:divBdr>
                                <w:top w:val="none" w:sz="0" w:space="0" w:color="auto"/>
                                <w:left w:val="none" w:sz="0" w:space="0" w:color="auto"/>
                                <w:bottom w:val="none" w:sz="0" w:space="0" w:color="auto"/>
                                <w:right w:val="none" w:sz="0" w:space="0" w:color="auto"/>
                              </w:divBdr>
                            </w:div>
                            <w:div w:id="2017227406">
                              <w:marLeft w:val="240"/>
                              <w:marRight w:val="0"/>
                              <w:marTop w:val="0"/>
                              <w:marBottom w:val="0"/>
                              <w:divBdr>
                                <w:top w:val="none" w:sz="0" w:space="0" w:color="auto"/>
                                <w:left w:val="none" w:sz="0" w:space="0" w:color="auto"/>
                                <w:bottom w:val="none" w:sz="0" w:space="0" w:color="auto"/>
                                <w:right w:val="none" w:sz="0" w:space="0" w:color="auto"/>
                              </w:divBdr>
                              <w:divsChild>
                                <w:div w:id="1239246424">
                                  <w:marLeft w:val="240"/>
                                  <w:marRight w:val="0"/>
                                  <w:marTop w:val="0"/>
                                  <w:marBottom w:val="0"/>
                                  <w:divBdr>
                                    <w:top w:val="none" w:sz="0" w:space="0" w:color="auto"/>
                                    <w:left w:val="none" w:sz="0" w:space="0" w:color="auto"/>
                                    <w:bottom w:val="none" w:sz="0" w:space="0" w:color="auto"/>
                                    <w:right w:val="none" w:sz="0" w:space="0" w:color="auto"/>
                                  </w:divBdr>
                                </w:div>
                                <w:div w:id="1504583654">
                                  <w:marLeft w:val="480"/>
                                  <w:marRight w:val="0"/>
                                  <w:marTop w:val="0"/>
                                  <w:marBottom w:val="0"/>
                                  <w:divBdr>
                                    <w:top w:val="none" w:sz="0" w:space="0" w:color="auto"/>
                                    <w:left w:val="none" w:sz="0" w:space="0" w:color="auto"/>
                                    <w:bottom w:val="none" w:sz="0" w:space="0" w:color="auto"/>
                                    <w:right w:val="none" w:sz="0" w:space="0" w:color="auto"/>
                                  </w:divBdr>
                                  <w:divsChild>
                                    <w:div w:id="1904096435">
                                      <w:marLeft w:val="0"/>
                                      <w:marRight w:val="0"/>
                                      <w:marTop w:val="0"/>
                                      <w:marBottom w:val="0"/>
                                      <w:divBdr>
                                        <w:top w:val="none" w:sz="0" w:space="0" w:color="auto"/>
                                        <w:left w:val="none" w:sz="0" w:space="0" w:color="auto"/>
                                        <w:bottom w:val="none" w:sz="0" w:space="0" w:color="auto"/>
                                        <w:right w:val="none" w:sz="0" w:space="0" w:color="auto"/>
                                      </w:divBdr>
                                    </w:div>
                                  </w:divsChild>
                                </w:div>
                                <w:div w:id="831259629">
                                  <w:marLeft w:val="480"/>
                                  <w:marRight w:val="0"/>
                                  <w:marTop w:val="0"/>
                                  <w:marBottom w:val="0"/>
                                  <w:divBdr>
                                    <w:top w:val="none" w:sz="0" w:space="0" w:color="auto"/>
                                    <w:left w:val="none" w:sz="0" w:space="0" w:color="auto"/>
                                    <w:bottom w:val="none" w:sz="0" w:space="0" w:color="auto"/>
                                    <w:right w:val="none" w:sz="0" w:space="0" w:color="auto"/>
                                  </w:divBdr>
                                  <w:divsChild>
                                    <w:div w:id="1460343247">
                                      <w:marLeft w:val="0"/>
                                      <w:marRight w:val="0"/>
                                      <w:marTop w:val="0"/>
                                      <w:marBottom w:val="0"/>
                                      <w:divBdr>
                                        <w:top w:val="none" w:sz="0" w:space="0" w:color="auto"/>
                                        <w:left w:val="none" w:sz="0" w:space="0" w:color="auto"/>
                                        <w:bottom w:val="none" w:sz="0" w:space="0" w:color="auto"/>
                                        <w:right w:val="none" w:sz="0" w:space="0" w:color="auto"/>
                                      </w:divBdr>
                                    </w:div>
                                  </w:divsChild>
                                </w:div>
                                <w:div w:id="1522474418">
                                  <w:marLeft w:val="480"/>
                                  <w:marRight w:val="0"/>
                                  <w:marTop w:val="0"/>
                                  <w:marBottom w:val="0"/>
                                  <w:divBdr>
                                    <w:top w:val="none" w:sz="0" w:space="0" w:color="auto"/>
                                    <w:left w:val="none" w:sz="0" w:space="0" w:color="auto"/>
                                    <w:bottom w:val="none" w:sz="0" w:space="0" w:color="auto"/>
                                    <w:right w:val="none" w:sz="0" w:space="0" w:color="auto"/>
                                  </w:divBdr>
                                  <w:divsChild>
                                    <w:div w:id="835195754">
                                      <w:marLeft w:val="0"/>
                                      <w:marRight w:val="0"/>
                                      <w:marTop w:val="0"/>
                                      <w:marBottom w:val="0"/>
                                      <w:divBdr>
                                        <w:top w:val="none" w:sz="0" w:space="0" w:color="auto"/>
                                        <w:left w:val="none" w:sz="0" w:space="0" w:color="auto"/>
                                        <w:bottom w:val="none" w:sz="0" w:space="0" w:color="auto"/>
                                        <w:right w:val="none" w:sz="0" w:space="0" w:color="auto"/>
                                      </w:divBdr>
                                    </w:div>
                                  </w:divsChild>
                                </w:div>
                                <w:div w:id="1646659751">
                                  <w:marLeft w:val="480"/>
                                  <w:marRight w:val="0"/>
                                  <w:marTop w:val="0"/>
                                  <w:marBottom w:val="0"/>
                                  <w:divBdr>
                                    <w:top w:val="none" w:sz="0" w:space="0" w:color="auto"/>
                                    <w:left w:val="none" w:sz="0" w:space="0" w:color="auto"/>
                                    <w:bottom w:val="none" w:sz="0" w:space="0" w:color="auto"/>
                                    <w:right w:val="none" w:sz="0" w:space="0" w:color="auto"/>
                                  </w:divBdr>
                                  <w:divsChild>
                                    <w:div w:id="10947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4575">
                              <w:marLeft w:val="240"/>
                              <w:marRight w:val="0"/>
                              <w:marTop w:val="0"/>
                              <w:marBottom w:val="0"/>
                              <w:divBdr>
                                <w:top w:val="none" w:sz="0" w:space="0" w:color="auto"/>
                                <w:left w:val="none" w:sz="0" w:space="0" w:color="auto"/>
                                <w:bottom w:val="none" w:sz="0" w:space="0" w:color="auto"/>
                                <w:right w:val="none" w:sz="0" w:space="0" w:color="auto"/>
                              </w:divBdr>
                              <w:divsChild>
                                <w:div w:id="1261063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124844">
                          <w:marLeft w:val="240"/>
                          <w:marRight w:val="0"/>
                          <w:marTop w:val="0"/>
                          <w:marBottom w:val="0"/>
                          <w:divBdr>
                            <w:top w:val="none" w:sz="0" w:space="0" w:color="auto"/>
                            <w:left w:val="none" w:sz="0" w:space="0" w:color="auto"/>
                            <w:bottom w:val="none" w:sz="0" w:space="0" w:color="auto"/>
                            <w:right w:val="none" w:sz="0" w:space="0" w:color="auto"/>
                          </w:divBdr>
                          <w:divsChild>
                            <w:div w:id="769544655">
                              <w:marLeft w:val="240"/>
                              <w:marRight w:val="0"/>
                              <w:marTop w:val="0"/>
                              <w:marBottom w:val="0"/>
                              <w:divBdr>
                                <w:top w:val="none" w:sz="0" w:space="0" w:color="auto"/>
                                <w:left w:val="none" w:sz="0" w:space="0" w:color="auto"/>
                                <w:bottom w:val="none" w:sz="0" w:space="0" w:color="auto"/>
                                <w:right w:val="none" w:sz="0" w:space="0" w:color="auto"/>
                              </w:divBdr>
                            </w:div>
                          </w:divsChild>
                        </w:div>
                        <w:div w:id="2136487358">
                          <w:marLeft w:val="240"/>
                          <w:marRight w:val="0"/>
                          <w:marTop w:val="0"/>
                          <w:marBottom w:val="0"/>
                          <w:divBdr>
                            <w:top w:val="none" w:sz="0" w:space="0" w:color="auto"/>
                            <w:left w:val="none" w:sz="0" w:space="0" w:color="auto"/>
                            <w:bottom w:val="none" w:sz="0" w:space="0" w:color="auto"/>
                            <w:right w:val="none" w:sz="0" w:space="0" w:color="auto"/>
                          </w:divBdr>
                          <w:divsChild>
                            <w:div w:id="1266764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812">
                  <w:marLeft w:val="0"/>
                  <w:marRight w:val="0"/>
                  <w:marTop w:val="0"/>
                  <w:marBottom w:val="0"/>
                  <w:divBdr>
                    <w:top w:val="none" w:sz="0" w:space="0" w:color="auto"/>
                    <w:left w:val="none" w:sz="0" w:space="0" w:color="auto"/>
                    <w:bottom w:val="none" w:sz="0" w:space="0" w:color="auto"/>
                    <w:right w:val="none" w:sz="0" w:space="0" w:color="auto"/>
                  </w:divBdr>
                  <w:divsChild>
                    <w:div w:id="602422954">
                      <w:marLeft w:val="240"/>
                      <w:marRight w:val="0"/>
                      <w:marTop w:val="0"/>
                      <w:marBottom w:val="0"/>
                      <w:divBdr>
                        <w:top w:val="none" w:sz="0" w:space="0" w:color="auto"/>
                        <w:left w:val="none" w:sz="0" w:space="0" w:color="auto"/>
                        <w:bottom w:val="none" w:sz="0" w:space="0" w:color="auto"/>
                        <w:right w:val="none" w:sz="0" w:space="0" w:color="auto"/>
                      </w:divBdr>
                    </w:div>
                    <w:div w:id="1669989256">
                      <w:marLeft w:val="0"/>
                      <w:marRight w:val="0"/>
                      <w:marTop w:val="0"/>
                      <w:marBottom w:val="0"/>
                      <w:divBdr>
                        <w:top w:val="none" w:sz="0" w:space="0" w:color="auto"/>
                        <w:left w:val="none" w:sz="0" w:space="0" w:color="auto"/>
                        <w:bottom w:val="none" w:sz="0" w:space="0" w:color="auto"/>
                        <w:right w:val="none" w:sz="0" w:space="0" w:color="auto"/>
                      </w:divBdr>
                      <w:divsChild>
                        <w:div w:id="676928018">
                          <w:marLeft w:val="240"/>
                          <w:marRight w:val="0"/>
                          <w:marTop w:val="0"/>
                          <w:marBottom w:val="0"/>
                          <w:divBdr>
                            <w:top w:val="none" w:sz="0" w:space="0" w:color="auto"/>
                            <w:left w:val="none" w:sz="0" w:space="0" w:color="auto"/>
                            <w:bottom w:val="none" w:sz="0" w:space="0" w:color="auto"/>
                            <w:right w:val="none" w:sz="0" w:space="0" w:color="auto"/>
                          </w:divBdr>
                        </w:div>
                        <w:div w:id="2086876533">
                          <w:marLeft w:val="240"/>
                          <w:marRight w:val="0"/>
                          <w:marTop w:val="0"/>
                          <w:marBottom w:val="0"/>
                          <w:divBdr>
                            <w:top w:val="none" w:sz="0" w:space="0" w:color="auto"/>
                            <w:left w:val="none" w:sz="0" w:space="0" w:color="auto"/>
                            <w:bottom w:val="none" w:sz="0" w:space="0" w:color="auto"/>
                            <w:right w:val="none" w:sz="0" w:space="0" w:color="auto"/>
                          </w:divBdr>
                          <w:divsChild>
                            <w:div w:id="563293257">
                              <w:marLeft w:val="240"/>
                              <w:marRight w:val="0"/>
                              <w:marTop w:val="0"/>
                              <w:marBottom w:val="0"/>
                              <w:divBdr>
                                <w:top w:val="none" w:sz="0" w:space="0" w:color="auto"/>
                                <w:left w:val="none" w:sz="0" w:space="0" w:color="auto"/>
                                <w:bottom w:val="none" w:sz="0" w:space="0" w:color="auto"/>
                                <w:right w:val="none" w:sz="0" w:space="0" w:color="auto"/>
                              </w:divBdr>
                            </w:div>
                          </w:divsChild>
                        </w:div>
                        <w:div w:id="1944878547">
                          <w:marLeft w:val="240"/>
                          <w:marRight w:val="0"/>
                          <w:marTop w:val="0"/>
                          <w:marBottom w:val="0"/>
                          <w:divBdr>
                            <w:top w:val="none" w:sz="0" w:space="0" w:color="auto"/>
                            <w:left w:val="none" w:sz="0" w:space="0" w:color="auto"/>
                            <w:bottom w:val="none" w:sz="0" w:space="0" w:color="auto"/>
                            <w:right w:val="none" w:sz="0" w:space="0" w:color="auto"/>
                          </w:divBdr>
                          <w:divsChild>
                            <w:div w:id="1347908263">
                              <w:marLeft w:val="240"/>
                              <w:marRight w:val="0"/>
                              <w:marTop w:val="0"/>
                              <w:marBottom w:val="0"/>
                              <w:divBdr>
                                <w:top w:val="none" w:sz="0" w:space="0" w:color="auto"/>
                                <w:left w:val="none" w:sz="0" w:space="0" w:color="auto"/>
                                <w:bottom w:val="none" w:sz="0" w:space="0" w:color="auto"/>
                                <w:right w:val="none" w:sz="0" w:space="0" w:color="auto"/>
                              </w:divBdr>
                            </w:div>
                            <w:div w:id="1061174318">
                              <w:marLeft w:val="480"/>
                              <w:marRight w:val="0"/>
                              <w:marTop w:val="0"/>
                              <w:marBottom w:val="0"/>
                              <w:divBdr>
                                <w:top w:val="none" w:sz="0" w:space="0" w:color="auto"/>
                                <w:left w:val="none" w:sz="0" w:space="0" w:color="auto"/>
                                <w:bottom w:val="none" w:sz="0" w:space="0" w:color="auto"/>
                                <w:right w:val="none" w:sz="0" w:space="0" w:color="auto"/>
                              </w:divBdr>
                              <w:divsChild>
                                <w:div w:id="421416977">
                                  <w:marLeft w:val="0"/>
                                  <w:marRight w:val="0"/>
                                  <w:marTop w:val="0"/>
                                  <w:marBottom w:val="0"/>
                                  <w:divBdr>
                                    <w:top w:val="none" w:sz="0" w:space="0" w:color="auto"/>
                                    <w:left w:val="none" w:sz="0" w:space="0" w:color="auto"/>
                                    <w:bottom w:val="none" w:sz="0" w:space="0" w:color="auto"/>
                                    <w:right w:val="none" w:sz="0" w:space="0" w:color="auto"/>
                                  </w:divBdr>
                                </w:div>
                              </w:divsChild>
                            </w:div>
                            <w:div w:id="198052293">
                              <w:marLeft w:val="480"/>
                              <w:marRight w:val="0"/>
                              <w:marTop w:val="0"/>
                              <w:marBottom w:val="0"/>
                              <w:divBdr>
                                <w:top w:val="none" w:sz="0" w:space="0" w:color="auto"/>
                                <w:left w:val="none" w:sz="0" w:space="0" w:color="auto"/>
                                <w:bottom w:val="none" w:sz="0" w:space="0" w:color="auto"/>
                                <w:right w:val="none" w:sz="0" w:space="0" w:color="auto"/>
                              </w:divBdr>
                              <w:divsChild>
                                <w:div w:id="1299532488">
                                  <w:marLeft w:val="0"/>
                                  <w:marRight w:val="0"/>
                                  <w:marTop w:val="0"/>
                                  <w:marBottom w:val="0"/>
                                  <w:divBdr>
                                    <w:top w:val="none" w:sz="0" w:space="0" w:color="auto"/>
                                    <w:left w:val="none" w:sz="0" w:space="0" w:color="auto"/>
                                    <w:bottom w:val="none" w:sz="0" w:space="0" w:color="auto"/>
                                    <w:right w:val="none" w:sz="0" w:space="0" w:color="auto"/>
                                  </w:divBdr>
                                </w:div>
                              </w:divsChild>
                            </w:div>
                            <w:div w:id="2001543306">
                              <w:marLeft w:val="480"/>
                              <w:marRight w:val="0"/>
                              <w:marTop w:val="0"/>
                              <w:marBottom w:val="0"/>
                              <w:divBdr>
                                <w:top w:val="none" w:sz="0" w:space="0" w:color="auto"/>
                                <w:left w:val="none" w:sz="0" w:space="0" w:color="auto"/>
                                <w:bottom w:val="none" w:sz="0" w:space="0" w:color="auto"/>
                                <w:right w:val="none" w:sz="0" w:space="0" w:color="auto"/>
                              </w:divBdr>
                              <w:divsChild>
                                <w:div w:id="1558589103">
                                  <w:marLeft w:val="0"/>
                                  <w:marRight w:val="0"/>
                                  <w:marTop w:val="0"/>
                                  <w:marBottom w:val="0"/>
                                  <w:divBdr>
                                    <w:top w:val="none" w:sz="0" w:space="0" w:color="auto"/>
                                    <w:left w:val="none" w:sz="0" w:space="0" w:color="auto"/>
                                    <w:bottom w:val="none" w:sz="0" w:space="0" w:color="auto"/>
                                    <w:right w:val="none" w:sz="0" w:space="0" w:color="auto"/>
                                  </w:divBdr>
                                </w:div>
                              </w:divsChild>
                            </w:div>
                            <w:div w:id="344403317">
                              <w:marLeft w:val="480"/>
                              <w:marRight w:val="0"/>
                              <w:marTop w:val="0"/>
                              <w:marBottom w:val="0"/>
                              <w:divBdr>
                                <w:top w:val="none" w:sz="0" w:space="0" w:color="auto"/>
                                <w:left w:val="none" w:sz="0" w:space="0" w:color="auto"/>
                                <w:bottom w:val="none" w:sz="0" w:space="0" w:color="auto"/>
                                <w:right w:val="none" w:sz="0" w:space="0" w:color="auto"/>
                              </w:divBdr>
                              <w:divsChild>
                                <w:div w:id="14969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5986">
                          <w:marLeft w:val="240"/>
                          <w:marRight w:val="0"/>
                          <w:marTop w:val="0"/>
                          <w:marBottom w:val="0"/>
                          <w:divBdr>
                            <w:top w:val="none" w:sz="0" w:space="0" w:color="auto"/>
                            <w:left w:val="none" w:sz="0" w:space="0" w:color="auto"/>
                            <w:bottom w:val="none" w:sz="0" w:space="0" w:color="auto"/>
                            <w:right w:val="none" w:sz="0" w:space="0" w:color="auto"/>
                          </w:divBdr>
                          <w:divsChild>
                            <w:div w:id="1078556589">
                              <w:marLeft w:val="240"/>
                              <w:marRight w:val="0"/>
                              <w:marTop w:val="0"/>
                              <w:marBottom w:val="0"/>
                              <w:divBdr>
                                <w:top w:val="none" w:sz="0" w:space="0" w:color="auto"/>
                                <w:left w:val="none" w:sz="0" w:space="0" w:color="auto"/>
                                <w:bottom w:val="none" w:sz="0" w:space="0" w:color="auto"/>
                                <w:right w:val="none" w:sz="0" w:space="0" w:color="auto"/>
                              </w:divBdr>
                            </w:div>
                            <w:div w:id="1220626822">
                              <w:marLeft w:val="480"/>
                              <w:marRight w:val="0"/>
                              <w:marTop w:val="0"/>
                              <w:marBottom w:val="0"/>
                              <w:divBdr>
                                <w:top w:val="none" w:sz="0" w:space="0" w:color="auto"/>
                                <w:left w:val="none" w:sz="0" w:space="0" w:color="auto"/>
                                <w:bottom w:val="none" w:sz="0" w:space="0" w:color="auto"/>
                                <w:right w:val="none" w:sz="0" w:space="0" w:color="auto"/>
                              </w:divBdr>
                              <w:divsChild>
                                <w:div w:id="1551107574">
                                  <w:marLeft w:val="0"/>
                                  <w:marRight w:val="0"/>
                                  <w:marTop w:val="0"/>
                                  <w:marBottom w:val="0"/>
                                  <w:divBdr>
                                    <w:top w:val="none" w:sz="0" w:space="0" w:color="auto"/>
                                    <w:left w:val="none" w:sz="0" w:space="0" w:color="auto"/>
                                    <w:bottom w:val="none" w:sz="0" w:space="0" w:color="auto"/>
                                    <w:right w:val="none" w:sz="0" w:space="0" w:color="auto"/>
                                  </w:divBdr>
                                </w:div>
                              </w:divsChild>
                            </w:div>
                            <w:div w:id="1461416808">
                              <w:marLeft w:val="480"/>
                              <w:marRight w:val="0"/>
                              <w:marTop w:val="0"/>
                              <w:marBottom w:val="0"/>
                              <w:divBdr>
                                <w:top w:val="none" w:sz="0" w:space="0" w:color="auto"/>
                                <w:left w:val="none" w:sz="0" w:space="0" w:color="auto"/>
                                <w:bottom w:val="none" w:sz="0" w:space="0" w:color="auto"/>
                                <w:right w:val="none" w:sz="0" w:space="0" w:color="auto"/>
                              </w:divBdr>
                              <w:divsChild>
                                <w:div w:id="1187796476">
                                  <w:marLeft w:val="0"/>
                                  <w:marRight w:val="0"/>
                                  <w:marTop w:val="0"/>
                                  <w:marBottom w:val="0"/>
                                  <w:divBdr>
                                    <w:top w:val="none" w:sz="0" w:space="0" w:color="auto"/>
                                    <w:left w:val="none" w:sz="0" w:space="0" w:color="auto"/>
                                    <w:bottom w:val="none" w:sz="0" w:space="0" w:color="auto"/>
                                    <w:right w:val="none" w:sz="0" w:space="0" w:color="auto"/>
                                  </w:divBdr>
                                </w:div>
                              </w:divsChild>
                            </w:div>
                            <w:div w:id="168100826">
                              <w:marLeft w:val="480"/>
                              <w:marRight w:val="0"/>
                              <w:marTop w:val="0"/>
                              <w:marBottom w:val="0"/>
                              <w:divBdr>
                                <w:top w:val="none" w:sz="0" w:space="0" w:color="auto"/>
                                <w:left w:val="none" w:sz="0" w:space="0" w:color="auto"/>
                                <w:bottom w:val="none" w:sz="0" w:space="0" w:color="auto"/>
                                <w:right w:val="none" w:sz="0" w:space="0" w:color="auto"/>
                              </w:divBdr>
                              <w:divsChild>
                                <w:div w:id="164709958">
                                  <w:marLeft w:val="0"/>
                                  <w:marRight w:val="0"/>
                                  <w:marTop w:val="0"/>
                                  <w:marBottom w:val="0"/>
                                  <w:divBdr>
                                    <w:top w:val="none" w:sz="0" w:space="0" w:color="auto"/>
                                    <w:left w:val="none" w:sz="0" w:space="0" w:color="auto"/>
                                    <w:bottom w:val="none" w:sz="0" w:space="0" w:color="auto"/>
                                    <w:right w:val="none" w:sz="0" w:space="0" w:color="auto"/>
                                  </w:divBdr>
                                </w:div>
                              </w:divsChild>
                            </w:div>
                            <w:div w:id="1169173385">
                              <w:marLeft w:val="480"/>
                              <w:marRight w:val="0"/>
                              <w:marTop w:val="0"/>
                              <w:marBottom w:val="0"/>
                              <w:divBdr>
                                <w:top w:val="none" w:sz="0" w:space="0" w:color="auto"/>
                                <w:left w:val="none" w:sz="0" w:space="0" w:color="auto"/>
                                <w:bottom w:val="none" w:sz="0" w:space="0" w:color="auto"/>
                                <w:right w:val="none" w:sz="0" w:space="0" w:color="auto"/>
                              </w:divBdr>
                              <w:divsChild>
                                <w:div w:id="1031491087">
                                  <w:marLeft w:val="0"/>
                                  <w:marRight w:val="0"/>
                                  <w:marTop w:val="0"/>
                                  <w:marBottom w:val="0"/>
                                  <w:divBdr>
                                    <w:top w:val="none" w:sz="0" w:space="0" w:color="auto"/>
                                    <w:left w:val="none" w:sz="0" w:space="0" w:color="auto"/>
                                    <w:bottom w:val="none" w:sz="0" w:space="0" w:color="auto"/>
                                    <w:right w:val="none" w:sz="0" w:space="0" w:color="auto"/>
                                  </w:divBdr>
                                </w:div>
                              </w:divsChild>
                            </w:div>
                            <w:div w:id="1576742939">
                              <w:marLeft w:val="480"/>
                              <w:marRight w:val="0"/>
                              <w:marTop w:val="0"/>
                              <w:marBottom w:val="0"/>
                              <w:divBdr>
                                <w:top w:val="none" w:sz="0" w:space="0" w:color="auto"/>
                                <w:left w:val="none" w:sz="0" w:space="0" w:color="auto"/>
                                <w:bottom w:val="none" w:sz="0" w:space="0" w:color="auto"/>
                                <w:right w:val="none" w:sz="0" w:space="0" w:color="auto"/>
                              </w:divBdr>
                              <w:divsChild>
                                <w:div w:id="7953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18477">
                  <w:marLeft w:val="0"/>
                  <w:marRight w:val="0"/>
                  <w:marTop w:val="0"/>
                  <w:marBottom w:val="0"/>
                  <w:divBdr>
                    <w:top w:val="none" w:sz="0" w:space="0" w:color="auto"/>
                    <w:left w:val="none" w:sz="0" w:space="0" w:color="auto"/>
                    <w:bottom w:val="none" w:sz="0" w:space="0" w:color="auto"/>
                    <w:right w:val="none" w:sz="0" w:space="0" w:color="auto"/>
                  </w:divBdr>
                  <w:divsChild>
                    <w:div w:id="1081214937">
                      <w:marLeft w:val="240"/>
                      <w:marRight w:val="0"/>
                      <w:marTop w:val="0"/>
                      <w:marBottom w:val="0"/>
                      <w:divBdr>
                        <w:top w:val="none" w:sz="0" w:space="0" w:color="auto"/>
                        <w:left w:val="none" w:sz="0" w:space="0" w:color="auto"/>
                        <w:bottom w:val="none" w:sz="0" w:space="0" w:color="auto"/>
                        <w:right w:val="none" w:sz="0" w:space="0" w:color="auto"/>
                      </w:divBdr>
                    </w:div>
                    <w:div w:id="914631354">
                      <w:marLeft w:val="0"/>
                      <w:marRight w:val="0"/>
                      <w:marTop w:val="0"/>
                      <w:marBottom w:val="0"/>
                      <w:divBdr>
                        <w:top w:val="none" w:sz="0" w:space="0" w:color="auto"/>
                        <w:left w:val="none" w:sz="0" w:space="0" w:color="auto"/>
                        <w:bottom w:val="none" w:sz="0" w:space="0" w:color="auto"/>
                        <w:right w:val="none" w:sz="0" w:space="0" w:color="auto"/>
                      </w:divBdr>
                      <w:divsChild>
                        <w:div w:id="637613902">
                          <w:marLeft w:val="240"/>
                          <w:marRight w:val="0"/>
                          <w:marTop w:val="0"/>
                          <w:marBottom w:val="0"/>
                          <w:divBdr>
                            <w:top w:val="none" w:sz="0" w:space="0" w:color="auto"/>
                            <w:left w:val="none" w:sz="0" w:space="0" w:color="auto"/>
                            <w:bottom w:val="none" w:sz="0" w:space="0" w:color="auto"/>
                            <w:right w:val="none" w:sz="0" w:space="0" w:color="auto"/>
                          </w:divBdr>
                        </w:div>
                      </w:divsChild>
                    </w:div>
                    <w:div w:id="89667850">
                      <w:marLeft w:val="0"/>
                      <w:marRight w:val="0"/>
                      <w:marTop w:val="0"/>
                      <w:marBottom w:val="0"/>
                      <w:divBdr>
                        <w:top w:val="none" w:sz="0" w:space="0" w:color="auto"/>
                        <w:left w:val="none" w:sz="0" w:space="0" w:color="auto"/>
                        <w:bottom w:val="none" w:sz="0" w:space="0" w:color="auto"/>
                        <w:right w:val="none" w:sz="0" w:space="0" w:color="auto"/>
                      </w:divBdr>
                      <w:divsChild>
                        <w:div w:id="1148746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3986173">
                  <w:marLeft w:val="0"/>
                  <w:marRight w:val="0"/>
                  <w:marTop w:val="0"/>
                  <w:marBottom w:val="0"/>
                  <w:divBdr>
                    <w:top w:val="none" w:sz="0" w:space="0" w:color="auto"/>
                    <w:left w:val="none" w:sz="0" w:space="0" w:color="auto"/>
                    <w:bottom w:val="none" w:sz="0" w:space="0" w:color="auto"/>
                    <w:right w:val="none" w:sz="0" w:space="0" w:color="auto"/>
                  </w:divBdr>
                  <w:divsChild>
                    <w:div w:id="1060708296">
                      <w:marLeft w:val="240"/>
                      <w:marRight w:val="0"/>
                      <w:marTop w:val="0"/>
                      <w:marBottom w:val="0"/>
                      <w:divBdr>
                        <w:top w:val="none" w:sz="0" w:space="0" w:color="auto"/>
                        <w:left w:val="none" w:sz="0" w:space="0" w:color="auto"/>
                        <w:bottom w:val="none" w:sz="0" w:space="0" w:color="auto"/>
                        <w:right w:val="none" w:sz="0" w:space="0" w:color="auto"/>
                      </w:divBdr>
                    </w:div>
                    <w:div w:id="1489249456">
                      <w:marLeft w:val="0"/>
                      <w:marRight w:val="0"/>
                      <w:marTop w:val="0"/>
                      <w:marBottom w:val="0"/>
                      <w:divBdr>
                        <w:top w:val="none" w:sz="0" w:space="0" w:color="auto"/>
                        <w:left w:val="none" w:sz="0" w:space="0" w:color="auto"/>
                        <w:bottom w:val="none" w:sz="0" w:space="0" w:color="auto"/>
                        <w:right w:val="none" w:sz="0" w:space="0" w:color="auto"/>
                      </w:divBdr>
                      <w:divsChild>
                        <w:div w:id="1561288541">
                          <w:marLeft w:val="240"/>
                          <w:marRight w:val="0"/>
                          <w:marTop w:val="0"/>
                          <w:marBottom w:val="0"/>
                          <w:divBdr>
                            <w:top w:val="none" w:sz="0" w:space="0" w:color="auto"/>
                            <w:left w:val="none" w:sz="0" w:space="0" w:color="auto"/>
                            <w:bottom w:val="none" w:sz="0" w:space="0" w:color="auto"/>
                            <w:right w:val="none" w:sz="0" w:space="0" w:color="auto"/>
                          </w:divBdr>
                        </w:div>
                        <w:div w:id="5638962">
                          <w:marLeft w:val="240"/>
                          <w:marRight w:val="0"/>
                          <w:marTop w:val="0"/>
                          <w:marBottom w:val="0"/>
                          <w:divBdr>
                            <w:top w:val="none" w:sz="0" w:space="0" w:color="auto"/>
                            <w:left w:val="none" w:sz="0" w:space="0" w:color="auto"/>
                            <w:bottom w:val="none" w:sz="0" w:space="0" w:color="auto"/>
                            <w:right w:val="none" w:sz="0" w:space="0" w:color="auto"/>
                          </w:divBdr>
                          <w:divsChild>
                            <w:div w:id="442001912">
                              <w:marLeft w:val="240"/>
                              <w:marRight w:val="0"/>
                              <w:marTop w:val="0"/>
                              <w:marBottom w:val="0"/>
                              <w:divBdr>
                                <w:top w:val="none" w:sz="0" w:space="0" w:color="auto"/>
                                <w:left w:val="none" w:sz="0" w:space="0" w:color="auto"/>
                                <w:bottom w:val="none" w:sz="0" w:space="0" w:color="auto"/>
                                <w:right w:val="none" w:sz="0" w:space="0" w:color="auto"/>
                              </w:divBdr>
                            </w:div>
                          </w:divsChild>
                        </w:div>
                        <w:div w:id="11802787">
                          <w:marLeft w:val="240"/>
                          <w:marRight w:val="0"/>
                          <w:marTop w:val="0"/>
                          <w:marBottom w:val="0"/>
                          <w:divBdr>
                            <w:top w:val="none" w:sz="0" w:space="0" w:color="auto"/>
                            <w:left w:val="none" w:sz="0" w:space="0" w:color="auto"/>
                            <w:bottom w:val="none" w:sz="0" w:space="0" w:color="auto"/>
                            <w:right w:val="none" w:sz="0" w:space="0" w:color="auto"/>
                          </w:divBdr>
                          <w:divsChild>
                            <w:div w:id="424233689">
                              <w:marLeft w:val="240"/>
                              <w:marRight w:val="0"/>
                              <w:marTop w:val="0"/>
                              <w:marBottom w:val="0"/>
                              <w:divBdr>
                                <w:top w:val="none" w:sz="0" w:space="0" w:color="auto"/>
                                <w:left w:val="none" w:sz="0" w:space="0" w:color="auto"/>
                                <w:bottom w:val="none" w:sz="0" w:space="0" w:color="auto"/>
                                <w:right w:val="none" w:sz="0" w:space="0" w:color="auto"/>
                              </w:divBdr>
                            </w:div>
                          </w:divsChild>
                        </w:div>
                        <w:div w:id="60909371">
                          <w:marLeft w:val="240"/>
                          <w:marRight w:val="0"/>
                          <w:marTop w:val="0"/>
                          <w:marBottom w:val="0"/>
                          <w:divBdr>
                            <w:top w:val="none" w:sz="0" w:space="0" w:color="auto"/>
                            <w:left w:val="none" w:sz="0" w:space="0" w:color="auto"/>
                            <w:bottom w:val="none" w:sz="0" w:space="0" w:color="auto"/>
                            <w:right w:val="none" w:sz="0" w:space="0" w:color="auto"/>
                          </w:divBdr>
                          <w:divsChild>
                            <w:div w:id="748305018">
                              <w:marLeft w:val="240"/>
                              <w:marRight w:val="0"/>
                              <w:marTop w:val="0"/>
                              <w:marBottom w:val="0"/>
                              <w:divBdr>
                                <w:top w:val="none" w:sz="0" w:space="0" w:color="auto"/>
                                <w:left w:val="none" w:sz="0" w:space="0" w:color="auto"/>
                                <w:bottom w:val="none" w:sz="0" w:space="0" w:color="auto"/>
                                <w:right w:val="none" w:sz="0" w:space="0" w:color="auto"/>
                              </w:divBdr>
                            </w:div>
                          </w:divsChild>
                        </w:div>
                        <w:div w:id="1821657807">
                          <w:marLeft w:val="240"/>
                          <w:marRight w:val="0"/>
                          <w:marTop w:val="0"/>
                          <w:marBottom w:val="0"/>
                          <w:divBdr>
                            <w:top w:val="none" w:sz="0" w:space="0" w:color="auto"/>
                            <w:left w:val="none" w:sz="0" w:space="0" w:color="auto"/>
                            <w:bottom w:val="none" w:sz="0" w:space="0" w:color="auto"/>
                            <w:right w:val="none" w:sz="0" w:space="0" w:color="auto"/>
                          </w:divBdr>
                          <w:divsChild>
                            <w:div w:id="1801075332">
                              <w:marLeft w:val="240"/>
                              <w:marRight w:val="0"/>
                              <w:marTop w:val="0"/>
                              <w:marBottom w:val="0"/>
                              <w:divBdr>
                                <w:top w:val="none" w:sz="0" w:space="0" w:color="auto"/>
                                <w:left w:val="none" w:sz="0" w:space="0" w:color="auto"/>
                                <w:bottom w:val="none" w:sz="0" w:space="0" w:color="auto"/>
                                <w:right w:val="none" w:sz="0" w:space="0" w:color="auto"/>
                              </w:divBdr>
                            </w:div>
                          </w:divsChild>
                        </w:div>
                        <w:div w:id="1178277606">
                          <w:marLeft w:val="240"/>
                          <w:marRight w:val="0"/>
                          <w:marTop w:val="0"/>
                          <w:marBottom w:val="0"/>
                          <w:divBdr>
                            <w:top w:val="none" w:sz="0" w:space="0" w:color="auto"/>
                            <w:left w:val="none" w:sz="0" w:space="0" w:color="auto"/>
                            <w:bottom w:val="none" w:sz="0" w:space="0" w:color="auto"/>
                            <w:right w:val="none" w:sz="0" w:space="0" w:color="auto"/>
                          </w:divBdr>
                          <w:divsChild>
                            <w:div w:id="318123190">
                              <w:marLeft w:val="240"/>
                              <w:marRight w:val="0"/>
                              <w:marTop w:val="0"/>
                              <w:marBottom w:val="0"/>
                              <w:divBdr>
                                <w:top w:val="none" w:sz="0" w:space="0" w:color="auto"/>
                                <w:left w:val="none" w:sz="0" w:space="0" w:color="auto"/>
                                <w:bottom w:val="none" w:sz="0" w:space="0" w:color="auto"/>
                                <w:right w:val="none" w:sz="0" w:space="0" w:color="auto"/>
                              </w:divBdr>
                            </w:div>
                          </w:divsChild>
                        </w:div>
                        <w:div w:id="262105846">
                          <w:marLeft w:val="240"/>
                          <w:marRight w:val="0"/>
                          <w:marTop w:val="0"/>
                          <w:marBottom w:val="0"/>
                          <w:divBdr>
                            <w:top w:val="none" w:sz="0" w:space="0" w:color="auto"/>
                            <w:left w:val="none" w:sz="0" w:space="0" w:color="auto"/>
                            <w:bottom w:val="none" w:sz="0" w:space="0" w:color="auto"/>
                            <w:right w:val="none" w:sz="0" w:space="0" w:color="auto"/>
                          </w:divBdr>
                          <w:divsChild>
                            <w:div w:id="2078045206">
                              <w:marLeft w:val="240"/>
                              <w:marRight w:val="0"/>
                              <w:marTop w:val="0"/>
                              <w:marBottom w:val="0"/>
                              <w:divBdr>
                                <w:top w:val="none" w:sz="0" w:space="0" w:color="auto"/>
                                <w:left w:val="none" w:sz="0" w:space="0" w:color="auto"/>
                                <w:bottom w:val="none" w:sz="0" w:space="0" w:color="auto"/>
                                <w:right w:val="none" w:sz="0" w:space="0" w:color="auto"/>
                              </w:divBdr>
                            </w:div>
                          </w:divsChild>
                        </w:div>
                        <w:div w:id="1181890385">
                          <w:marLeft w:val="240"/>
                          <w:marRight w:val="0"/>
                          <w:marTop w:val="0"/>
                          <w:marBottom w:val="0"/>
                          <w:divBdr>
                            <w:top w:val="none" w:sz="0" w:space="0" w:color="auto"/>
                            <w:left w:val="none" w:sz="0" w:space="0" w:color="auto"/>
                            <w:bottom w:val="none" w:sz="0" w:space="0" w:color="auto"/>
                            <w:right w:val="none" w:sz="0" w:space="0" w:color="auto"/>
                          </w:divBdr>
                          <w:divsChild>
                            <w:div w:id="443696291">
                              <w:marLeft w:val="240"/>
                              <w:marRight w:val="0"/>
                              <w:marTop w:val="0"/>
                              <w:marBottom w:val="0"/>
                              <w:divBdr>
                                <w:top w:val="none" w:sz="0" w:space="0" w:color="auto"/>
                                <w:left w:val="none" w:sz="0" w:space="0" w:color="auto"/>
                                <w:bottom w:val="none" w:sz="0" w:space="0" w:color="auto"/>
                                <w:right w:val="none" w:sz="0" w:space="0" w:color="auto"/>
                              </w:divBdr>
                            </w:div>
                          </w:divsChild>
                        </w:div>
                        <w:div w:id="1361278192">
                          <w:marLeft w:val="240"/>
                          <w:marRight w:val="0"/>
                          <w:marTop w:val="0"/>
                          <w:marBottom w:val="0"/>
                          <w:divBdr>
                            <w:top w:val="none" w:sz="0" w:space="0" w:color="auto"/>
                            <w:left w:val="none" w:sz="0" w:space="0" w:color="auto"/>
                            <w:bottom w:val="none" w:sz="0" w:space="0" w:color="auto"/>
                            <w:right w:val="none" w:sz="0" w:space="0" w:color="auto"/>
                          </w:divBdr>
                          <w:divsChild>
                            <w:div w:id="755783924">
                              <w:marLeft w:val="240"/>
                              <w:marRight w:val="0"/>
                              <w:marTop w:val="0"/>
                              <w:marBottom w:val="0"/>
                              <w:divBdr>
                                <w:top w:val="none" w:sz="0" w:space="0" w:color="auto"/>
                                <w:left w:val="none" w:sz="0" w:space="0" w:color="auto"/>
                                <w:bottom w:val="none" w:sz="0" w:space="0" w:color="auto"/>
                                <w:right w:val="none" w:sz="0" w:space="0" w:color="auto"/>
                              </w:divBdr>
                            </w:div>
                            <w:div w:id="1782139383">
                              <w:marLeft w:val="240"/>
                              <w:marRight w:val="0"/>
                              <w:marTop w:val="0"/>
                              <w:marBottom w:val="0"/>
                              <w:divBdr>
                                <w:top w:val="none" w:sz="0" w:space="0" w:color="auto"/>
                                <w:left w:val="none" w:sz="0" w:space="0" w:color="auto"/>
                                <w:bottom w:val="none" w:sz="0" w:space="0" w:color="auto"/>
                                <w:right w:val="none" w:sz="0" w:space="0" w:color="auto"/>
                              </w:divBdr>
                              <w:divsChild>
                                <w:div w:id="920992995">
                                  <w:marLeft w:val="240"/>
                                  <w:marRight w:val="0"/>
                                  <w:marTop w:val="0"/>
                                  <w:marBottom w:val="0"/>
                                  <w:divBdr>
                                    <w:top w:val="none" w:sz="0" w:space="0" w:color="auto"/>
                                    <w:left w:val="none" w:sz="0" w:space="0" w:color="auto"/>
                                    <w:bottom w:val="none" w:sz="0" w:space="0" w:color="auto"/>
                                    <w:right w:val="none" w:sz="0" w:space="0" w:color="auto"/>
                                  </w:divBdr>
                                </w:div>
                              </w:divsChild>
                            </w:div>
                            <w:div w:id="2086679677">
                              <w:marLeft w:val="240"/>
                              <w:marRight w:val="0"/>
                              <w:marTop w:val="0"/>
                              <w:marBottom w:val="0"/>
                              <w:divBdr>
                                <w:top w:val="none" w:sz="0" w:space="0" w:color="auto"/>
                                <w:left w:val="none" w:sz="0" w:space="0" w:color="auto"/>
                                <w:bottom w:val="none" w:sz="0" w:space="0" w:color="auto"/>
                                <w:right w:val="none" w:sz="0" w:space="0" w:color="auto"/>
                              </w:divBdr>
                              <w:divsChild>
                                <w:div w:id="441538239">
                                  <w:marLeft w:val="240"/>
                                  <w:marRight w:val="0"/>
                                  <w:marTop w:val="0"/>
                                  <w:marBottom w:val="0"/>
                                  <w:divBdr>
                                    <w:top w:val="none" w:sz="0" w:space="0" w:color="auto"/>
                                    <w:left w:val="none" w:sz="0" w:space="0" w:color="auto"/>
                                    <w:bottom w:val="none" w:sz="0" w:space="0" w:color="auto"/>
                                    <w:right w:val="none" w:sz="0" w:space="0" w:color="auto"/>
                                  </w:divBdr>
                                </w:div>
                              </w:divsChild>
                            </w:div>
                            <w:div w:id="1952662782">
                              <w:marLeft w:val="240"/>
                              <w:marRight w:val="0"/>
                              <w:marTop w:val="0"/>
                              <w:marBottom w:val="0"/>
                              <w:divBdr>
                                <w:top w:val="none" w:sz="0" w:space="0" w:color="auto"/>
                                <w:left w:val="none" w:sz="0" w:space="0" w:color="auto"/>
                                <w:bottom w:val="none" w:sz="0" w:space="0" w:color="auto"/>
                                <w:right w:val="none" w:sz="0" w:space="0" w:color="auto"/>
                              </w:divBdr>
                              <w:divsChild>
                                <w:div w:id="832600032">
                                  <w:marLeft w:val="240"/>
                                  <w:marRight w:val="0"/>
                                  <w:marTop w:val="0"/>
                                  <w:marBottom w:val="0"/>
                                  <w:divBdr>
                                    <w:top w:val="none" w:sz="0" w:space="0" w:color="auto"/>
                                    <w:left w:val="none" w:sz="0" w:space="0" w:color="auto"/>
                                    <w:bottom w:val="none" w:sz="0" w:space="0" w:color="auto"/>
                                    <w:right w:val="none" w:sz="0" w:space="0" w:color="auto"/>
                                  </w:divBdr>
                                </w:div>
                              </w:divsChild>
                            </w:div>
                            <w:div w:id="2035570886">
                              <w:marLeft w:val="240"/>
                              <w:marRight w:val="0"/>
                              <w:marTop w:val="0"/>
                              <w:marBottom w:val="0"/>
                              <w:divBdr>
                                <w:top w:val="none" w:sz="0" w:space="0" w:color="auto"/>
                                <w:left w:val="none" w:sz="0" w:space="0" w:color="auto"/>
                                <w:bottom w:val="none" w:sz="0" w:space="0" w:color="auto"/>
                                <w:right w:val="none" w:sz="0" w:space="0" w:color="auto"/>
                              </w:divBdr>
                              <w:divsChild>
                                <w:div w:id="1504123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417023">
                          <w:marLeft w:val="240"/>
                          <w:marRight w:val="0"/>
                          <w:marTop w:val="0"/>
                          <w:marBottom w:val="0"/>
                          <w:divBdr>
                            <w:top w:val="none" w:sz="0" w:space="0" w:color="auto"/>
                            <w:left w:val="none" w:sz="0" w:space="0" w:color="auto"/>
                            <w:bottom w:val="none" w:sz="0" w:space="0" w:color="auto"/>
                            <w:right w:val="none" w:sz="0" w:space="0" w:color="auto"/>
                          </w:divBdr>
                          <w:divsChild>
                            <w:div w:id="1302004967">
                              <w:marLeft w:val="240"/>
                              <w:marRight w:val="0"/>
                              <w:marTop w:val="0"/>
                              <w:marBottom w:val="0"/>
                              <w:divBdr>
                                <w:top w:val="none" w:sz="0" w:space="0" w:color="auto"/>
                                <w:left w:val="none" w:sz="0" w:space="0" w:color="auto"/>
                                <w:bottom w:val="none" w:sz="0" w:space="0" w:color="auto"/>
                                <w:right w:val="none" w:sz="0" w:space="0" w:color="auto"/>
                              </w:divBdr>
                            </w:div>
                            <w:div w:id="1221987707">
                              <w:marLeft w:val="240"/>
                              <w:marRight w:val="0"/>
                              <w:marTop w:val="0"/>
                              <w:marBottom w:val="0"/>
                              <w:divBdr>
                                <w:top w:val="none" w:sz="0" w:space="0" w:color="auto"/>
                                <w:left w:val="none" w:sz="0" w:space="0" w:color="auto"/>
                                <w:bottom w:val="none" w:sz="0" w:space="0" w:color="auto"/>
                                <w:right w:val="none" w:sz="0" w:space="0" w:color="auto"/>
                              </w:divBdr>
                              <w:divsChild>
                                <w:div w:id="436028890">
                                  <w:marLeft w:val="240"/>
                                  <w:marRight w:val="0"/>
                                  <w:marTop w:val="0"/>
                                  <w:marBottom w:val="0"/>
                                  <w:divBdr>
                                    <w:top w:val="none" w:sz="0" w:space="0" w:color="auto"/>
                                    <w:left w:val="none" w:sz="0" w:space="0" w:color="auto"/>
                                    <w:bottom w:val="none" w:sz="0" w:space="0" w:color="auto"/>
                                    <w:right w:val="none" w:sz="0" w:space="0" w:color="auto"/>
                                  </w:divBdr>
                                </w:div>
                              </w:divsChild>
                            </w:div>
                            <w:div w:id="2108571735">
                              <w:marLeft w:val="240"/>
                              <w:marRight w:val="0"/>
                              <w:marTop w:val="0"/>
                              <w:marBottom w:val="0"/>
                              <w:divBdr>
                                <w:top w:val="none" w:sz="0" w:space="0" w:color="auto"/>
                                <w:left w:val="none" w:sz="0" w:space="0" w:color="auto"/>
                                <w:bottom w:val="none" w:sz="0" w:space="0" w:color="auto"/>
                                <w:right w:val="none" w:sz="0" w:space="0" w:color="auto"/>
                              </w:divBdr>
                              <w:divsChild>
                                <w:div w:id="723262819">
                                  <w:marLeft w:val="240"/>
                                  <w:marRight w:val="0"/>
                                  <w:marTop w:val="0"/>
                                  <w:marBottom w:val="0"/>
                                  <w:divBdr>
                                    <w:top w:val="none" w:sz="0" w:space="0" w:color="auto"/>
                                    <w:left w:val="none" w:sz="0" w:space="0" w:color="auto"/>
                                    <w:bottom w:val="none" w:sz="0" w:space="0" w:color="auto"/>
                                    <w:right w:val="none" w:sz="0" w:space="0" w:color="auto"/>
                                  </w:divBdr>
                                </w:div>
                              </w:divsChild>
                            </w:div>
                            <w:div w:id="219485954">
                              <w:marLeft w:val="240"/>
                              <w:marRight w:val="0"/>
                              <w:marTop w:val="0"/>
                              <w:marBottom w:val="0"/>
                              <w:divBdr>
                                <w:top w:val="none" w:sz="0" w:space="0" w:color="auto"/>
                                <w:left w:val="none" w:sz="0" w:space="0" w:color="auto"/>
                                <w:bottom w:val="none" w:sz="0" w:space="0" w:color="auto"/>
                                <w:right w:val="none" w:sz="0" w:space="0" w:color="auto"/>
                              </w:divBdr>
                              <w:divsChild>
                                <w:div w:id="1950040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656888">
                          <w:marLeft w:val="240"/>
                          <w:marRight w:val="0"/>
                          <w:marTop w:val="0"/>
                          <w:marBottom w:val="0"/>
                          <w:divBdr>
                            <w:top w:val="none" w:sz="0" w:space="0" w:color="auto"/>
                            <w:left w:val="none" w:sz="0" w:space="0" w:color="auto"/>
                            <w:bottom w:val="none" w:sz="0" w:space="0" w:color="auto"/>
                            <w:right w:val="none" w:sz="0" w:space="0" w:color="auto"/>
                          </w:divBdr>
                          <w:divsChild>
                            <w:div w:id="1652321015">
                              <w:marLeft w:val="240"/>
                              <w:marRight w:val="0"/>
                              <w:marTop w:val="0"/>
                              <w:marBottom w:val="0"/>
                              <w:divBdr>
                                <w:top w:val="none" w:sz="0" w:space="0" w:color="auto"/>
                                <w:left w:val="none" w:sz="0" w:space="0" w:color="auto"/>
                                <w:bottom w:val="none" w:sz="0" w:space="0" w:color="auto"/>
                                <w:right w:val="none" w:sz="0" w:space="0" w:color="auto"/>
                              </w:divBdr>
                            </w:div>
                            <w:div w:id="1747725615">
                              <w:marLeft w:val="240"/>
                              <w:marRight w:val="0"/>
                              <w:marTop w:val="0"/>
                              <w:marBottom w:val="0"/>
                              <w:divBdr>
                                <w:top w:val="none" w:sz="0" w:space="0" w:color="auto"/>
                                <w:left w:val="none" w:sz="0" w:space="0" w:color="auto"/>
                                <w:bottom w:val="none" w:sz="0" w:space="0" w:color="auto"/>
                                <w:right w:val="none" w:sz="0" w:space="0" w:color="auto"/>
                              </w:divBdr>
                              <w:divsChild>
                                <w:div w:id="888691507">
                                  <w:marLeft w:val="240"/>
                                  <w:marRight w:val="0"/>
                                  <w:marTop w:val="0"/>
                                  <w:marBottom w:val="0"/>
                                  <w:divBdr>
                                    <w:top w:val="none" w:sz="0" w:space="0" w:color="auto"/>
                                    <w:left w:val="none" w:sz="0" w:space="0" w:color="auto"/>
                                    <w:bottom w:val="none" w:sz="0" w:space="0" w:color="auto"/>
                                    <w:right w:val="none" w:sz="0" w:space="0" w:color="auto"/>
                                  </w:divBdr>
                                </w:div>
                              </w:divsChild>
                            </w:div>
                            <w:div w:id="898324811">
                              <w:marLeft w:val="240"/>
                              <w:marRight w:val="0"/>
                              <w:marTop w:val="0"/>
                              <w:marBottom w:val="0"/>
                              <w:divBdr>
                                <w:top w:val="none" w:sz="0" w:space="0" w:color="auto"/>
                                <w:left w:val="none" w:sz="0" w:space="0" w:color="auto"/>
                                <w:bottom w:val="none" w:sz="0" w:space="0" w:color="auto"/>
                                <w:right w:val="none" w:sz="0" w:space="0" w:color="auto"/>
                              </w:divBdr>
                              <w:divsChild>
                                <w:div w:id="2139376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257137">
                          <w:marLeft w:val="240"/>
                          <w:marRight w:val="0"/>
                          <w:marTop w:val="0"/>
                          <w:marBottom w:val="0"/>
                          <w:divBdr>
                            <w:top w:val="none" w:sz="0" w:space="0" w:color="auto"/>
                            <w:left w:val="none" w:sz="0" w:space="0" w:color="auto"/>
                            <w:bottom w:val="none" w:sz="0" w:space="0" w:color="auto"/>
                            <w:right w:val="none" w:sz="0" w:space="0" w:color="auto"/>
                          </w:divBdr>
                          <w:divsChild>
                            <w:div w:id="1407339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
                  <w:marLeft w:val="0"/>
                  <w:marRight w:val="0"/>
                  <w:marTop w:val="0"/>
                  <w:marBottom w:val="0"/>
                  <w:divBdr>
                    <w:top w:val="none" w:sz="0" w:space="0" w:color="auto"/>
                    <w:left w:val="none" w:sz="0" w:space="0" w:color="auto"/>
                    <w:bottom w:val="none" w:sz="0" w:space="0" w:color="auto"/>
                    <w:right w:val="none" w:sz="0" w:space="0" w:color="auto"/>
                  </w:divBdr>
                  <w:divsChild>
                    <w:div w:id="1657567295">
                      <w:marLeft w:val="240"/>
                      <w:marRight w:val="0"/>
                      <w:marTop w:val="0"/>
                      <w:marBottom w:val="0"/>
                      <w:divBdr>
                        <w:top w:val="none" w:sz="0" w:space="0" w:color="auto"/>
                        <w:left w:val="none" w:sz="0" w:space="0" w:color="auto"/>
                        <w:bottom w:val="none" w:sz="0" w:space="0" w:color="auto"/>
                        <w:right w:val="none" w:sz="0" w:space="0" w:color="auto"/>
                      </w:divBdr>
                    </w:div>
                    <w:div w:id="65616720">
                      <w:marLeft w:val="0"/>
                      <w:marRight w:val="0"/>
                      <w:marTop w:val="0"/>
                      <w:marBottom w:val="0"/>
                      <w:divBdr>
                        <w:top w:val="none" w:sz="0" w:space="0" w:color="auto"/>
                        <w:left w:val="none" w:sz="0" w:space="0" w:color="auto"/>
                        <w:bottom w:val="none" w:sz="0" w:space="0" w:color="auto"/>
                        <w:right w:val="none" w:sz="0" w:space="0" w:color="auto"/>
                      </w:divBdr>
                      <w:divsChild>
                        <w:div w:id="1024406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663336">
                  <w:marLeft w:val="0"/>
                  <w:marRight w:val="0"/>
                  <w:marTop w:val="0"/>
                  <w:marBottom w:val="0"/>
                  <w:divBdr>
                    <w:top w:val="none" w:sz="0" w:space="0" w:color="auto"/>
                    <w:left w:val="none" w:sz="0" w:space="0" w:color="auto"/>
                    <w:bottom w:val="none" w:sz="0" w:space="0" w:color="auto"/>
                    <w:right w:val="none" w:sz="0" w:space="0" w:color="auto"/>
                  </w:divBdr>
                  <w:divsChild>
                    <w:div w:id="1341741034">
                      <w:marLeft w:val="240"/>
                      <w:marRight w:val="0"/>
                      <w:marTop w:val="0"/>
                      <w:marBottom w:val="0"/>
                      <w:divBdr>
                        <w:top w:val="none" w:sz="0" w:space="0" w:color="auto"/>
                        <w:left w:val="none" w:sz="0" w:space="0" w:color="auto"/>
                        <w:bottom w:val="none" w:sz="0" w:space="0" w:color="auto"/>
                        <w:right w:val="none" w:sz="0" w:space="0" w:color="auto"/>
                      </w:divBdr>
                    </w:div>
                    <w:div w:id="434057934">
                      <w:marLeft w:val="0"/>
                      <w:marRight w:val="0"/>
                      <w:marTop w:val="0"/>
                      <w:marBottom w:val="0"/>
                      <w:divBdr>
                        <w:top w:val="none" w:sz="0" w:space="0" w:color="auto"/>
                        <w:left w:val="none" w:sz="0" w:space="0" w:color="auto"/>
                        <w:bottom w:val="none" w:sz="0" w:space="0" w:color="auto"/>
                        <w:right w:val="none" w:sz="0" w:space="0" w:color="auto"/>
                      </w:divBdr>
                      <w:divsChild>
                        <w:div w:id="1448310576">
                          <w:marLeft w:val="240"/>
                          <w:marRight w:val="0"/>
                          <w:marTop w:val="0"/>
                          <w:marBottom w:val="0"/>
                          <w:divBdr>
                            <w:top w:val="none" w:sz="0" w:space="0" w:color="auto"/>
                            <w:left w:val="none" w:sz="0" w:space="0" w:color="auto"/>
                            <w:bottom w:val="none" w:sz="0" w:space="0" w:color="auto"/>
                            <w:right w:val="none" w:sz="0" w:space="0" w:color="auto"/>
                          </w:divBdr>
                        </w:div>
                      </w:divsChild>
                    </w:div>
                    <w:div w:id="669216687">
                      <w:marLeft w:val="0"/>
                      <w:marRight w:val="0"/>
                      <w:marTop w:val="0"/>
                      <w:marBottom w:val="0"/>
                      <w:divBdr>
                        <w:top w:val="none" w:sz="0" w:space="0" w:color="auto"/>
                        <w:left w:val="none" w:sz="0" w:space="0" w:color="auto"/>
                        <w:bottom w:val="none" w:sz="0" w:space="0" w:color="auto"/>
                        <w:right w:val="none" w:sz="0" w:space="0" w:color="auto"/>
                      </w:divBdr>
                      <w:divsChild>
                        <w:div w:id="528497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412515">
                  <w:marLeft w:val="0"/>
                  <w:marRight w:val="0"/>
                  <w:marTop w:val="0"/>
                  <w:marBottom w:val="0"/>
                  <w:divBdr>
                    <w:top w:val="none" w:sz="0" w:space="0" w:color="auto"/>
                    <w:left w:val="none" w:sz="0" w:space="0" w:color="auto"/>
                    <w:bottom w:val="none" w:sz="0" w:space="0" w:color="auto"/>
                    <w:right w:val="none" w:sz="0" w:space="0" w:color="auto"/>
                  </w:divBdr>
                  <w:divsChild>
                    <w:div w:id="891383399">
                      <w:marLeft w:val="240"/>
                      <w:marRight w:val="0"/>
                      <w:marTop w:val="0"/>
                      <w:marBottom w:val="0"/>
                      <w:divBdr>
                        <w:top w:val="none" w:sz="0" w:space="0" w:color="auto"/>
                        <w:left w:val="none" w:sz="0" w:space="0" w:color="auto"/>
                        <w:bottom w:val="none" w:sz="0" w:space="0" w:color="auto"/>
                        <w:right w:val="none" w:sz="0" w:space="0" w:color="auto"/>
                      </w:divBdr>
                    </w:div>
                    <w:div w:id="1464425634">
                      <w:marLeft w:val="0"/>
                      <w:marRight w:val="0"/>
                      <w:marTop w:val="0"/>
                      <w:marBottom w:val="0"/>
                      <w:divBdr>
                        <w:top w:val="none" w:sz="0" w:space="0" w:color="auto"/>
                        <w:left w:val="none" w:sz="0" w:space="0" w:color="auto"/>
                        <w:bottom w:val="none" w:sz="0" w:space="0" w:color="auto"/>
                        <w:right w:val="none" w:sz="0" w:space="0" w:color="auto"/>
                      </w:divBdr>
                      <w:divsChild>
                        <w:div w:id="296957583">
                          <w:marLeft w:val="240"/>
                          <w:marRight w:val="0"/>
                          <w:marTop w:val="0"/>
                          <w:marBottom w:val="0"/>
                          <w:divBdr>
                            <w:top w:val="none" w:sz="0" w:space="0" w:color="auto"/>
                            <w:left w:val="none" w:sz="0" w:space="0" w:color="auto"/>
                            <w:bottom w:val="none" w:sz="0" w:space="0" w:color="auto"/>
                            <w:right w:val="none" w:sz="0" w:space="0" w:color="auto"/>
                          </w:divBdr>
                        </w:div>
                        <w:div w:id="1395471397">
                          <w:marLeft w:val="240"/>
                          <w:marRight w:val="0"/>
                          <w:marTop w:val="0"/>
                          <w:marBottom w:val="0"/>
                          <w:divBdr>
                            <w:top w:val="none" w:sz="0" w:space="0" w:color="auto"/>
                            <w:left w:val="none" w:sz="0" w:space="0" w:color="auto"/>
                            <w:bottom w:val="none" w:sz="0" w:space="0" w:color="auto"/>
                            <w:right w:val="none" w:sz="0" w:space="0" w:color="auto"/>
                          </w:divBdr>
                          <w:divsChild>
                            <w:div w:id="902761031">
                              <w:marLeft w:val="240"/>
                              <w:marRight w:val="0"/>
                              <w:marTop w:val="0"/>
                              <w:marBottom w:val="0"/>
                              <w:divBdr>
                                <w:top w:val="none" w:sz="0" w:space="0" w:color="auto"/>
                                <w:left w:val="none" w:sz="0" w:space="0" w:color="auto"/>
                                <w:bottom w:val="none" w:sz="0" w:space="0" w:color="auto"/>
                                <w:right w:val="none" w:sz="0" w:space="0" w:color="auto"/>
                              </w:divBdr>
                            </w:div>
                          </w:divsChild>
                        </w:div>
                        <w:div w:id="951127363">
                          <w:marLeft w:val="240"/>
                          <w:marRight w:val="0"/>
                          <w:marTop w:val="0"/>
                          <w:marBottom w:val="0"/>
                          <w:divBdr>
                            <w:top w:val="none" w:sz="0" w:space="0" w:color="auto"/>
                            <w:left w:val="none" w:sz="0" w:space="0" w:color="auto"/>
                            <w:bottom w:val="none" w:sz="0" w:space="0" w:color="auto"/>
                            <w:right w:val="none" w:sz="0" w:space="0" w:color="auto"/>
                          </w:divBdr>
                          <w:divsChild>
                            <w:div w:id="1948538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9065">
                  <w:marLeft w:val="0"/>
                  <w:marRight w:val="0"/>
                  <w:marTop w:val="0"/>
                  <w:marBottom w:val="0"/>
                  <w:divBdr>
                    <w:top w:val="none" w:sz="0" w:space="0" w:color="auto"/>
                    <w:left w:val="none" w:sz="0" w:space="0" w:color="auto"/>
                    <w:bottom w:val="none" w:sz="0" w:space="0" w:color="auto"/>
                    <w:right w:val="none" w:sz="0" w:space="0" w:color="auto"/>
                  </w:divBdr>
                  <w:divsChild>
                    <w:div w:id="484249879">
                      <w:marLeft w:val="240"/>
                      <w:marRight w:val="0"/>
                      <w:marTop w:val="0"/>
                      <w:marBottom w:val="0"/>
                      <w:divBdr>
                        <w:top w:val="none" w:sz="0" w:space="0" w:color="auto"/>
                        <w:left w:val="none" w:sz="0" w:space="0" w:color="auto"/>
                        <w:bottom w:val="none" w:sz="0" w:space="0" w:color="auto"/>
                        <w:right w:val="none" w:sz="0" w:space="0" w:color="auto"/>
                      </w:divBdr>
                    </w:div>
                    <w:div w:id="1552955965">
                      <w:marLeft w:val="0"/>
                      <w:marRight w:val="0"/>
                      <w:marTop w:val="0"/>
                      <w:marBottom w:val="0"/>
                      <w:divBdr>
                        <w:top w:val="none" w:sz="0" w:space="0" w:color="auto"/>
                        <w:left w:val="none" w:sz="0" w:space="0" w:color="auto"/>
                        <w:bottom w:val="none" w:sz="0" w:space="0" w:color="auto"/>
                        <w:right w:val="none" w:sz="0" w:space="0" w:color="auto"/>
                      </w:divBdr>
                      <w:divsChild>
                        <w:div w:id="735392917">
                          <w:marLeft w:val="240"/>
                          <w:marRight w:val="0"/>
                          <w:marTop w:val="0"/>
                          <w:marBottom w:val="0"/>
                          <w:divBdr>
                            <w:top w:val="none" w:sz="0" w:space="0" w:color="auto"/>
                            <w:left w:val="none" w:sz="0" w:space="0" w:color="auto"/>
                            <w:bottom w:val="none" w:sz="0" w:space="0" w:color="auto"/>
                            <w:right w:val="none" w:sz="0" w:space="0" w:color="auto"/>
                          </w:divBdr>
                        </w:div>
                      </w:divsChild>
                    </w:div>
                    <w:div w:id="1140195510">
                      <w:marLeft w:val="0"/>
                      <w:marRight w:val="0"/>
                      <w:marTop w:val="0"/>
                      <w:marBottom w:val="0"/>
                      <w:divBdr>
                        <w:top w:val="none" w:sz="0" w:space="0" w:color="auto"/>
                        <w:left w:val="none" w:sz="0" w:space="0" w:color="auto"/>
                        <w:bottom w:val="none" w:sz="0" w:space="0" w:color="auto"/>
                        <w:right w:val="none" w:sz="0" w:space="0" w:color="auto"/>
                      </w:divBdr>
                      <w:divsChild>
                        <w:div w:id="1206721183">
                          <w:marLeft w:val="240"/>
                          <w:marRight w:val="0"/>
                          <w:marTop w:val="0"/>
                          <w:marBottom w:val="0"/>
                          <w:divBdr>
                            <w:top w:val="none" w:sz="0" w:space="0" w:color="auto"/>
                            <w:left w:val="none" w:sz="0" w:space="0" w:color="auto"/>
                            <w:bottom w:val="none" w:sz="0" w:space="0" w:color="auto"/>
                            <w:right w:val="none" w:sz="0" w:space="0" w:color="auto"/>
                          </w:divBdr>
                        </w:div>
                      </w:divsChild>
                    </w:div>
                    <w:div w:id="856849111">
                      <w:marLeft w:val="0"/>
                      <w:marRight w:val="0"/>
                      <w:marTop w:val="0"/>
                      <w:marBottom w:val="0"/>
                      <w:divBdr>
                        <w:top w:val="none" w:sz="0" w:space="0" w:color="auto"/>
                        <w:left w:val="none" w:sz="0" w:space="0" w:color="auto"/>
                        <w:bottom w:val="none" w:sz="0" w:space="0" w:color="auto"/>
                        <w:right w:val="none" w:sz="0" w:space="0" w:color="auto"/>
                      </w:divBdr>
                      <w:divsChild>
                        <w:div w:id="1290089956">
                          <w:marLeft w:val="240"/>
                          <w:marRight w:val="0"/>
                          <w:marTop w:val="0"/>
                          <w:marBottom w:val="0"/>
                          <w:divBdr>
                            <w:top w:val="none" w:sz="0" w:space="0" w:color="auto"/>
                            <w:left w:val="none" w:sz="0" w:space="0" w:color="auto"/>
                            <w:bottom w:val="none" w:sz="0" w:space="0" w:color="auto"/>
                            <w:right w:val="none" w:sz="0" w:space="0" w:color="auto"/>
                          </w:divBdr>
                        </w:div>
                        <w:div w:id="1856727656">
                          <w:marLeft w:val="240"/>
                          <w:marRight w:val="0"/>
                          <w:marTop w:val="0"/>
                          <w:marBottom w:val="0"/>
                          <w:divBdr>
                            <w:top w:val="none" w:sz="0" w:space="0" w:color="auto"/>
                            <w:left w:val="none" w:sz="0" w:space="0" w:color="auto"/>
                            <w:bottom w:val="none" w:sz="0" w:space="0" w:color="auto"/>
                            <w:right w:val="none" w:sz="0" w:space="0" w:color="auto"/>
                          </w:divBdr>
                          <w:divsChild>
                            <w:div w:id="179660430">
                              <w:marLeft w:val="240"/>
                              <w:marRight w:val="0"/>
                              <w:marTop w:val="0"/>
                              <w:marBottom w:val="0"/>
                              <w:divBdr>
                                <w:top w:val="none" w:sz="0" w:space="0" w:color="auto"/>
                                <w:left w:val="none" w:sz="0" w:space="0" w:color="auto"/>
                                <w:bottom w:val="none" w:sz="0" w:space="0" w:color="auto"/>
                                <w:right w:val="none" w:sz="0" w:space="0" w:color="auto"/>
                              </w:divBdr>
                            </w:div>
                          </w:divsChild>
                        </w:div>
                        <w:div w:id="946699107">
                          <w:marLeft w:val="240"/>
                          <w:marRight w:val="0"/>
                          <w:marTop w:val="0"/>
                          <w:marBottom w:val="0"/>
                          <w:divBdr>
                            <w:top w:val="none" w:sz="0" w:space="0" w:color="auto"/>
                            <w:left w:val="none" w:sz="0" w:space="0" w:color="auto"/>
                            <w:bottom w:val="none" w:sz="0" w:space="0" w:color="auto"/>
                            <w:right w:val="none" w:sz="0" w:space="0" w:color="auto"/>
                          </w:divBdr>
                          <w:divsChild>
                            <w:div w:id="813838060">
                              <w:marLeft w:val="240"/>
                              <w:marRight w:val="0"/>
                              <w:marTop w:val="0"/>
                              <w:marBottom w:val="0"/>
                              <w:divBdr>
                                <w:top w:val="none" w:sz="0" w:space="0" w:color="auto"/>
                                <w:left w:val="none" w:sz="0" w:space="0" w:color="auto"/>
                                <w:bottom w:val="none" w:sz="0" w:space="0" w:color="auto"/>
                                <w:right w:val="none" w:sz="0" w:space="0" w:color="auto"/>
                              </w:divBdr>
                            </w:div>
                          </w:divsChild>
                        </w:div>
                        <w:div w:id="872380517">
                          <w:marLeft w:val="240"/>
                          <w:marRight w:val="0"/>
                          <w:marTop w:val="0"/>
                          <w:marBottom w:val="0"/>
                          <w:divBdr>
                            <w:top w:val="none" w:sz="0" w:space="0" w:color="auto"/>
                            <w:left w:val="none" w:sz="0" w:space="0" w:color="auto"/>
                            <w:bottom w:val="none" w:sz="0" w:space="0" w:color="auto"/>
                            <w:right w:val="none" w:sz="0" w:space="0" w:color="auto"/>
                          </w:divBdr>
                          <w:divsChild>
                            <w:div w:id="1067148049">
                              <w:marLeft w:val="240"/>
                              <w:marRight w:val="0"/>
                              <w:marTop w:val="0"/>
                              <w:marBottom w:val="0"/>
                              <w:divBdr>
                                <w:top w:val="none" w:sz="0" w:space="0" w:color="auto"/>
                                <w:left w:val="none" w:sz="0" w:space="0" w:color="auto"/>
                                <w:bottom w:val="none" w:sz="0" w:space="0" w:color="auto"/>
                                <w:right w:val="none" w:sz="0" w:space="0" w:color="auto"/>
                              </w:divBdr>
                            </w:div>
                          </w:divsChild>
                        </w:div>
                        <w:div w:id="1902712231">
                          <w:marLeft w:val="240"/>
                          <w:marRight w:val="0"/>
                          <w:marTop w:val="0"/>
                          <w:marBottom w:val="0"/>
                          <w:divBdr>
                            <w:top w:val="none" w:sz="0" w:space="0" w:color="auto"/>
                            <w:left w:val="none" w:sz="0" w:space="0" w:color="auto"/>
                            <w:bottom w:val="none" w:sz="0" w:space="0" w:color="auto"/>
                            <w:right w:val="none" w:sz="0" w:space="0" w:color="auto"/>
                          </w:divBdr>
                          <w:divsChild>
                            <w:div w:id="1656912948">
                              <w:marLeft w:val="240"/>
                              <w:marRight w:val="0"/>
                              <w:marTop w:val="0"/>
                              <w:marBottom w:val="0"/>
                              <w:divBdr>
                                <w:top w:val="none" w:sz="0" w:space="0" w:color="auto"/>
                                <w:left w:val="none" w:sz="0" w:space="0" w:color="auto"/>
                                <w:bottom w:val="none" w:sz="0" w:space="0" w:color="auto"/>
                                <w:right w:val="none" w:sz="0" w:space="0" w:color="auto"/>
                              </w:divBdr>
                            </w:div>
                            <w:div w:id="2086218411">
                              <w:marLeft w:val="240"/>
                              <w:marRight w:val="0"/>
                              <w:marTop w:val="0"/>
                              <w:marBottom w:val="0"/>
                              <w:divBdr>
                                <w:top w:val="none" w:sz="0" w:space="0" w:color="auto"/>
                                <w:left w:val="none" w:sz="0" w:space="0" w:color="auto"/>
                                <w:bottom w:val="none" w:sz="0" w:space="0" w:color="auto"/>
                                <w:right w:val="none" w:sz="0" w:space="0" w:color="auto"/>
                              </w:divBdr>
                              <w:divsChild>
                                <w:div w:id="1976909001">
                                  <w:marLeft w:val="240"/>
                                  <w:marRight w:val="0"/>
                                  <w:marTop w:val="0"/>
                                  <w:marBottom w:val="0"/>
                                  <w:divBdr>
                                    <w:top w:val="none" w:sz="0" w:space="0" w:color="auto"/>
                                    <w:left w:val="none" w:sz="0" w:space="0" w:color="auto"/>
                                    <w:bottom w:val="none" w:sz="0" w:space="0" w:color="auto"/>
                                    <w:right w:val="none" w:sz="0" w:space="0" w:color="auto"/>
                                  </w:divBdr>
                                </w:div>
                              </w:divsChild>
                            </w:div>
                            <w:div w:id="1161460321">
                              <w:marLeft w:val="240"/>
                              <w:marRight w:val="0"/>
                              <w:marTop w:val="0"/>
                              <w:marBottom w:val="0"/>
                              <w:divBdr>
                                <w:top w:val="none" w:sz="0" w:space="0" w:color="auto"/>
                                <w:left w:val="none" w:sz="0" w:space="0" w:color="auto"/>
                                <w:bottom w:val="none" w:sz="0" w:space="0" w:color="auto"/>
                                <w:right w:val="none" w:sz="0" w:space="0" w:color="auto"/>
                              </w:divBdr>
                              <w:divsChild>
                                <w:div w:id="1828282670">
                                  <w:marLeft w:val="240"/>
                                  <w:marRight w:val="0"/>
                                  <w:marTop w:val="0"/>
                                  <w:marBottom w:val="0"/>
                                  <w:divBdr>
                                    <w:top w:val="none" w:sz="0" w:space="0" w:color="auto"/>
                                    <w:left w:val="none" w:sz="0" w:space="0" w:color="auto"/>
                                    <w:bottom w:val="none" w:sz="0" w:space="0" w:color="auto"/>
                                    <w:right w:val="none" w:sz="0" w:space="0" w:color="auto"/>
                                  </w:divBdr>
                                </w:div>
                              </w:divsChild>
                            </w:div>
                            <w:div w:id="762847964">
                              <w:marLeft w:val="240"/>
                              <w:marRight w:val="0"/>
                              <w:marTop w:val="0"/>
                              <w:marBottom w:val="0"/>
                              <w:divBdr>
                                <w:top w:val="none" w:sz="0" w:space="0" w:color="auto"/>
                                <w:left w:val="none" w:sz="0" w:space="0" w:color="auto"/>
                                <w:bottom w:val="none" w:sz="0" w:space="0" w:color="auto"/>
                                <w:right w:val="none" w:sz="0" w:space="0" w:color="auto"/>
                              </w:divBdr>
                              <w:divsChild>
                                <w:div w:id="2026129608">
                                  <w:marLeft w:val="240"/>
                                  <w:marRight w:val="0"/>
                                  <w:marTop w:val="0"/>
                                  <w:marBottom w:val="0"/>
                                  <w:divBdr>
                                    <w:top w:val="none" w:sz="0" w:space="0" w:color="auto"/>
                                    <w:left w:val="none" w:sz="0" w:space="0" w:color="auto"/>
                                    <w:bottom w:val="none" w:sz="0" w:space="0" w:color="auto"/>
                                    <w:right w:val="none" w:sz="0" w:space="0" w:color="auto"/>
                                  </w:divBdr>
                                </w:div>
                              </w:divsChild>
                            </w:div>
                            <w:div w:id="777064866">
                              <w:marLeft w:val="240"/>
                              <w:marRight w:val="0"/>
                              <w:marTop w:val="0"/>
                              <w:marBottom w:val="0"/>
                              <w:divBdr>
                                <w:top w:val="none" w:sz="0" w:space="0" w:color="auto"/>
                                <w:left w:val="none" w:sz="0" w:space="0" w:color="auto"/>
                                <w:bottom w:val="none" w:sz="0" w:space="0" w:color="auto"/>
                                <w:right w:val="none" w:sz="0" w:space="0" w:color="auto"/>
                              </w:divBdr>
                              <w:divsChild>
                                <w:div w:id="1385248950">
                                  <w:marLeft w:val="240"/>
                                  <w:marRight w:val="0"/>
                                  <w:marTop w:val="0"/>
                                  <w:marBottom w:val="0"/>
                                  <w:divBdr>
                                    <w:top w:val="none" w:sz="0" w:space="0" w:color="auto"/>
                                    <w:left w:val="none" w:sz="0" w:space="0" w:color="auto"/>
                                    <w:bottom w:val="none" w:sz="0" w:space="0" w:color="auto"/>
                                    <w:right w:val="none" w:sz="0" w:space="0" w:color="auto"/>
                                  </w:divBdr>
                                </w:div>
                              </w:divsChild>
                            </w:div>
                            <w:div w:id="205723615">
                              <w:marLeft w:val="240"/>
                              <w:marRight w:val="0"/>
                              <w:marTop w:val="0"/>
                              <w:marBottom w:val="0"/>
                              <w:divBdr>
                                <w:top w:val="none" w:sz="0" w:space="0" w:color="auto"/>
                                <w:left w:val="none" w:sz="0" w:space="0" w:color="auto"/>
                                <w:bottom w:val="none" w:sz="0" w:space="0" w:color="auto"/>
                                <w:right w:val="none" w:sz="0" w:space="0" w:color="auto"/>
                              </w:divBdr>
                              <w:divsChild>
                                <w:div w:id="1989480556">
                                  <w:marLeft w:val="240"/>
                                  <w:marRight w:val="0"/>
                                  <w:marTop w:val="0"/>
                                  <w:marBottom w:val="0"/>
                                  <w:divBdr>
                                    <w:top w:val="none" w:sz="0" w:space="0" w:color="auto"/>
                                    <w:left w:val="none" w:sz="0" w:space="0" w:color="auto"/>
                                    <w:bottom w:val="none" w:sz="0" w:space="0" w:color="auto"/>
                                    <w:right w:val="none" w:sz="0" w:space="0" w:color="auto"/>
                                  </w:divBdr>
                                </w:div>
                              </w:divsChild>
                            </w:div>
                            <w:div w:id="344283612">
                              <w:marLeft w:val="240"/>
                              <w:marRight w:val="0"/>
                              <w:marTop w:val="0"/>
                              <w:marBottom w:val="0"/>
                              <w:divBdr>
                                <w:top w:val="none" w:sz="0" w:space="0" w:color="auto"/>
                                <w:left w:val="none" w:sz="0" w:space="0" w:color="auto"/>
                                <w:bottom w:val="none" w:sz="0" w:space="0" w:color="auto"/>
                                <w:right w:val="none" w:sz="0" w:space="0" w:color="auto"/>
                              </w:divBdr>
                              <w:divsChild>
                                <w:div w:id="1258169704">
                                  <w:marLeft w:val="240"/>
                                  <w:marRight w:val="0"/>
                                  <w:marTop w:val="0"/>
                                  <w:marBottom w:val="0"/>
                                  <w:divBdr>
                                    <w:top w:val="none" w:sz="0" w:space="0" w:color="auto"/>
                                    <w:left w:val="none" w:sz="0" w:space="0" w:color="auto"/>
                                    <w:bottom w:val="none" w:sz="0" w:space="0" w:color="auto"/>
                                    <w:right w:val="none" w:sz="0" w:space="0" w:color="auto"/>
                                  </w:divBdr>
                                </w:div>
                              </w:divsChild>
                            </w:div>
                            <w:div w:id="350104315">
                              <w:marLeft w:val="240"/>
                              <w:marRight w:val="0"/>
                              <w:marTop w:val="0"/>
                              <w:marBottom w:val="0"/>
                              <w:divBdr>
                                <w:top w:val="none" w:sz="0" w:space="0" w:color="auto"/>
                                <w:left w:val="none" w:sz="0" w:space="0" w:color="auto"/>
                                <w:bottom w:val="none" w:sz="0" w:space="0" w:color="auto"/>
                                <w:right w:val="none" w:sz="0" w:space="0" w:color="auto"/>
                              </w:divBdr>
                              <w:divsChild>
                                <w:div w:id="1900626489">
                                  <w:marLeft w:val="240"/>
                                  <w:marRight w:val="0"/>
                                  <w:marTop w:val="0"/>
                                  <w:marBottom w:val="0"/>
                                  <w:divBdr>
                                    <w:top w:val="none" w:sz="0" w:space="0" w:color="auto"/>
                                    <w:left w:val="none" w:sz="0" w:space="0" w:color="auto"/>
                                    <w:bottom w:val="none" w:sz="0" w:space="0" w:color="auto"/>
                                    <w:right w:val="none" w:sz="0" w:space="0" w:color="auto"/>
                                  </w:divBdr>
                                </w:div>
                              </w:divsChild>
                            </w:div>
                            <w:div w:id="10226586">
                              <w:marLeft w:val="240"/>
                              <w:marRight w:val="0"/>
                              <w:marTop w:val="0"/>
                              <w:marBottom w:val="0"/>
                              <w:divBdr>
                                <w:top w:val="none" w:sz="0" w:space="0" w:color="auto"/>
                                <w:left w:val="none" w:sz="0" w:space="0" w:color="auto"/>
                                <w:bottom w:val="none" w:sz="0" w:space="0" w:color="auto"/>
                                <w:right w:val="none" w:sz="0" w:space="0" w:color="auto"/>
                              </w:divBdr>
                              <w:divsChild>
                                <w:div w:id="1960723924">
                                  <w:marLeft w:val="240"/>
                                  <w:marRight w:val="0"/>
                                  <w:marTop w:val="0"/>
                                  <w:marBottom w:val="0"/>
                                  <w:divBdr>
                                    <w:top w:val="none" w:sz="0" w:space="0" w:color="auto"/>
                                    <w:left w:val="none" w:sz="0" w:space="0" w:color="auto"/>
                                    <w:bottom w:val="none" w:sz="0" w:space="0" w:color="auto"/>
                                    <w:right w:val="none" w:sz="0" w:space="0" w:color="auto"/>
                                  </w:divBdr>
                                </w:div>
                              </w:divsChild>
                            </w:div>
                            <w:div w:id="349836016">
                              <w:marLeft w:val="240"/>
                              <w:marRight w:val="0"/>
                              <w:marTop w:val="0"/>
                              <w:marBottom w:val="0"/>
                              <w:divBdr>
                                <w:top w:val="none" w:sz="0" w:space="0" w:color="auto"/>
                                <w:left w:val="none" w:sz="0" w:space="0" w:color="auto"/>
                                <w:bottom w:val="none" w:sz="0" w:space="0" w:color="auto"/>
                                <w:right w:val="none" w:sz="0" w:space="0" w:color="auto"/>
                              </w:divBdr>
                              <w:divsChild>
                                <w:div w:id="233126106">
                                  <w:marLeft w:val="240"/>
                                  <w:marRight w:val="0"/>
                                  <w:marTop w:val="0"/>
                                  <w:marBottom w:val="0"/>
                                  <w:divBdr>
                                    <w:top w:val="none" w:sz="0" w:space="0" w:color="auto"/>
                                    <w:left w:val="none" w:sz="0" w:space="0" w:color="auto"/>
                                    <w:bottom w:val="none" w:sz="0" w:space="0" w:color="auto"/>
                                    <w:right w:val="none" w:sz="0" w:space="0" w:color="auto"/>
                                  </w:divBdr>
                                </w:div>
                              </w:divsChild>
                            </w:div>
                            <w:div w:id="1781415236">
                              <w:marLeft w:val="240"/>
                              <w:marRight w:val="0"/>
                              <w:marTop w:val="0"/>
                              <w:marBottom w:val="0"/>
                              <w:divBdr>
                                <w:top w:val="none" w:sz="0" w:space="0" w:color="auto"/>
                                <w:left w:val="none" w:sz="0" w:space="0" w:color="auto"/>
                                <w:bottom w:val="none" w:sz="0" w:space="0" w:color="auto"/>
                                <w:right w:val="none" w:sz="0" w:space="0" w:color="auto"/>
                              </w:divBdr>
                              <w:divsChild>
                                <w:div w:id="347104482">
                                  <w:marLeft w:val="240"/>
                                  <w:marRight w:val="0"/>
                                  <w:marTop w:val="0"/>
                                  <w:marBottom w:val="0"/>
                                  <w:divBdr>
                                    <w:top w:val="none" w:sz="0" w:space="0" w:color="auto"/>
                                    <w:left w:val="none" w:sz="0" w:space="0" w:color="auto"/>
                                    <w:bottom w:val="none" w:sz="0" w:space="0" w:color="auto"/>
                                    <w:right w:val="none" w:sz="0" w:space="0" w:color="auto"/>
                                  </w:divBdr>
                                </w:div>
                              </w:divsChild>
                            </w:div>
                            <w:div w:id="574124652">
                              <w:marLeft w:val="240"/>
                              <w:marRight w:val="0"/>
                              <w:marTop w:val="0"/>
                              <w:marBottom w:val="0"/>
                              <w:divBdr>
                                <w:top w:val="none" w:sz="0" w:space="0" w:color="auto"/>
                                <w:left w:val="none" w:sz="0" w:space="0" w:color="auto"/>
                                <w:bottom w:val="none" w:sz="0" w:space="0" w:color="auto"/>
                                <w:right w:val="none" w:sz="0" w:space="0" w:color="auto"/>
                              </w:divBdr>
                              <w:divsChild>
                                <w:div w:id="13700585">
                                  <w:marLeft w:val="240"/>
                                  <w:marRight w:val="0"/>
                                  <w:marTop w:val="0"/>
                                  <w:marBottom w:val="0"/>
                                  <w:divBdr>
                                    <w:top w:val="none" w:sz="0" w:space="0" w:color="auto"/>
                                    <w:left w:val="none" w:sz="0" w:space="0" w:color="auto"/>
                                    <w:bottom w:val="none" w:sz="0" w:space="0" w:color="auto"/>
                                    <w:right w:val="none" w:sz="0" w:space="0" w:color="auto"/>
                                  </w:divBdr>
                                </w:div>
                              </w:divsChild>
                            </w:div>
                            <w:div w:id="987978406">
                              <w:marLeft w:val="240"/>
                              <w:marRight w:val="0"/>
                              <w:marTop w:val="0"/>
                              <w:marBottom w:val="0"/>
                              <w:divBdr>
                                <w:top w:val="none" w:sz="0" w:space="0" w:color="auto"/>
                                <w:left w:val="none" w:sz="0" w:space="0" w:color="auto"/>
                                <w:bottom w:val="none" w:sz="0" w:space="0" w:color="auto"/>
                                <w:right w:val="none" w:sz="0" w:space="0" w:color="auto"/>
                              </w:divBdr>
                              <w:divsChild>
                                <w:div w:id="1384022003">
                                  <w:marLeft w:val="240"/>
                                  <w:marRight w:val="0"/>
                                  <w:marTop w:val="0"/>
                                  <w:marBottom w:val="0"/>
                                  <w:divBdr>
                                    <w:top w:val="none" w:sz="0" w:space="0" w:color="auto"/>
                                    <w:left w:val="none" w:sz="0" w:space="0" w:color="auto"/>
                                    <w:bottom w:val="none" w:sz="0" w:space="0" w:color="auto"/>
                                    <w:right w:val="none" w:sz="0" w:space="0" w:color="auto"/>
                                  </w:divBdr>
                                </w:div>
                              </w:divsChild>
                            </w:div>
                            <w:div w:id="1522666758">
                              <w:marLeft w:val="240"/>
                              <w:marRight w:val="0"/>
                              <w:marTop w:val="0"/>
                              <w:marBottom w:val="0"/>
                              <w:divBdr>
                                <w:top w:val="none" w:sz="0" w:space="0" w:color="auto"/>
                                <w:left w:val="none" w:sz="0" w:space="0" w:color="auto"/>
                                <w:bottom w:val="none" w:sz="0" w:space="0" w:color="auto"/>
                                <w:right w:val="none" w:sz="0" w:space="0" w:color="auto"/>
                              </w:divBdr>
                              <w:divsChild>
                                <w:div w:id="1039862974">
                                  <w:marLeft w:val="240"/>
                                  <w:marRight w:val="0"/>
                                  <w:marTop w:val="0"/>
                                  <w:marBottom w:val="0"/>
                                  <w:divBdr>
                                    <w:top w:val="none" w:sz="0" w:space="0" w:color="auto"/>
                                    <w:left w:val="none" w:sz="0" w:space="0" w:color="auto"/>
                                    <w:bottom w:val="none" w:sz="0" w:space="0" w:color="auto"/>
                                    <w:right w:val="none" w:sz="0" w:space="0" w:color="auto"/>
                                  </w:divBdr>
                                </w:div>
                              </w:divsChild>
                            </w:div>
                            <w:div w:id="1717271101">
                              <w:marLeft w:val="240"/>
                              <w:marRight w:val="0"/>
                              <w:marTop w:val="0"/>
                              <w:marBottom w:val="0"/>
                              <w:divBdr>
                                <w:top w:val="none" w:sz="0" w:space="0" w:color="auto"/>
                                <w:left w:val="none" w:sz="0" w:space="0" w:color="auto"/>
                                <w:bottom w:val="none" w:sz="0" w:space="0" w:color="auto"/>
                                <w:right w:val="none" w:sz="0" w:space="0" w:color="auto"/>
                              </w:divBdr>
                              <w:divsChild>
                                <w:div w:id="782191087">
                                  <w:marLeft w:val="240"/>
                                  <w:marRight w:val="0"/>
                                  <w:marTop w:val="0"/>
                                  <w:marBottom w:val="0"/>
                                  <w:divBdr>
                                    <w:top w:val="none" w:sz="0" w:space="0" w:color="auto"/>
                                    <w:left w:val="none" w:sz="0" w:space="0" w:color="auto"/>
                                    <w:bottom w:val="none" w:sz="0" w:space="0" w:color="auto"/>
                                    <w:right w:val="none" w:sz="0" w:space="0" w:color="auto"/>
                                  </w:divBdr>
                                </w:div>
                              </w:divsChild>
                            </w:div>
                            <w:div w:id="1061441039">
                              <w:marLeft w:val="240"/>
                              <w:marRight w:val="0"/>
                              <w:marTop w:val="0"/>
                              <w:marBottom w:val="0"/>
                              <w:divBdr>
                                <w:top w:val="none" w:sz="0" w:space="0" w:color="auto"/>
                                <w:left w:val="none" w:sz="0" w:space="0" w:color="auto"/>
                                <w:bottom w:val="none" w:sz="0" w:space="0" w:color="auto"/>
                                <w:right w:val="none" w:sz="0" w:space="0" w:color="auto"/>
                              </w:divBdr>
                              <w:divsChild>
                                <w:div w:id="622032345">
                                  <w:marLeft w:val="240"/>
                                  <w:marRight w:val="0"/>
                                  <w:marTop w:val="0"/>
                                  <w:marBottom w:val="0"/>
                                  <w:divBdr>
                                    <w:top w:val="none" w:sz="0" w:space="0" w:color="auto"/>
                                    <w:left w:val="none" w:sz="0" w:space="0" w:color="auto"/>
                                    <w:bottom w:val="none" w:sz="0" w:space="0" w:color="auto"/>
                                    <w:right w:val="none" w:sz="0" w:space="0" w:color="auto"/>
                                  </w:divBdr>
                                </w:div>
                              </w:divsChild>
                            </w:div>
                            <w:div w:id="1961648813">
                              <w:marLeft w:val="240"/>
                              <w:marRight w:val="0"/>
                              <w:marTop w:val="0"/>
                              <w:marBottom w:val="0"/>
                              <w:divBdr>
                                <w:top w:val="none" w:sz="0" w:space="0" w:color="auto"/>
                                <w:left w:val="none" w:sz="0" w:space="0" w:color="auto"/>
                                <w:bottom w:val="none" w:sz="0" w:space="0" w:color="auto"/>
                                <w:right w:val="none" w:sz="0" w:space="0" w:color="auto"/>
                              </w:divBdr>
                              <w:divsChild>
                                <w:div w:id="1160190360">
                                  <w:marLeft w:val="240"/>
                                  <w:marRight w:val="0"/>
                                  <w:marTop w:val="0"/>
                                  <w:marBottom w:val="0"/>
                                  <w:divBdr>
                                    <w:top w:val="none" w:sz="0" w:space="0" w:color="auto"/>
                                    <w:left w:val="none" w:sz="0" w:space="0" w:color="auto"/>
                                    <w:bottom w:val="none" w:sz="0" w:space="0" w:color="auto"/>
                                    <w:right w:val="none" w:sz="0" w:space="0" w:color="auto"/>
                                  </w:divBdr>
                                </w:div>
                              </w:divsChild>
                            </w:div>
                            <w:div w:id="1210260927">
                              <w:marLeft w:val="240"/>
                              <w:marRight w:val="0"/>
                              <w:marTop w:val="0"/>
                              <w:marBottom w:val="0"/>
                              <w:divBdr>
                                <w:top w:val="none" w:sz="0" w:space="0" w:color="auto"/>
                                <w:left w:val="none" w:sz="0" w:space="0" w:color="auto"/>
                                <w:bottom w:val="none" w:sz="0" w:space="0" w:color="auto"/>
                                <w:right w:val="none" w:sz="0" w:space="0" w:color="auto"/>
                              </w:divBdr>
                              <w:divsChild>
                                <w:div w:id="675956252">
                                  <w:marLeft w:val="240"/>
                                  <w:marRight w:val="0"/>
                                  <w:marTop w:val="0"/>
                                  <w:marBottom w:val="0"/>
                                  <w:divBdr>
                                    <w:top w:val="none" w:sz="0" w:space="0" w:color="auto"/>
                                    <w:left w:val="none" w:sz="0" w:space="0" w:color="auto"/>
                                    <w:bottom w:val="none" w:sz="0" w:space="0" w:color="auto"/>
                                    <w:right w:val="none" w:sz="0" w:space="0" w:color="auto"/>
                                  </w:divBdr>
                                </w:div>
                              </w:divsChild>
                            </w:div>
                            <w:div w:id="1597444577">
                              <w:marLeft w:val="240"/>
                              <w:marRight w:val="0"/>
                              <w:marTop w:val="0"/>
                              <w:marBottom w:val="0"/>
                              <w:divBdr>
                                <w:top w:val="none" w:sz="0" w:space="0" w:color="auto"/>
                                <w:left w:val="none" w:sz="0" w:space="0" w:color="auto"/>
                                <w:bottom w:val="none" w:sz="0" w:space="0" w:color="auto"/>
                                <w:right w:val="none" w:sz="0" w:space="0" w:color="auto"/>
                              </w:divBdr>
                              <w:divsChild>
                                <w:div w:id="1107888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8794820">
                          <w:marLeft w:val="240"/>
                          <w:marRight w:val="0"/>
                          <w:marTop w:val="0"/>
                          <w:marBottom w:val="0"/>
                          <w:divBdr>
                            <w:top w:val="none" w:sz="0" w:space="0" w:color="auto"/>
                            <w:left w:val="none" w:sz="0" w:space="0" w:color="auto"/>
                            <w:bottom w:val="none" w:sz="0" w:space="0" w:color="auto"/>
                            <w:right w:val="none" w:sz="0" w:space="0" w:color="auto"/>
                          </w:divBdr>
                          <w:divsChild>
                            <w:div w:id="975525653">
                              <w:marLeft w:val="240"/>
                              <w:marRight w:val="0"/>
                              <w:marTop w:val="0"/>
                              <w:marBottom w:val="0"/>
                              <w:divBdr>
                                <w:top w:val="none" w:sz="0" w:space="0" w:color="auto"/>
                                <w:left w:val="none" w:sz="0" w:space="0" w:color="auto"/>
                                <w:bottom w:val="none" w:sz="0" w:space="0" w:color="auto"/>
                                <w:right w:val="none" w:sz="0" w:space="0" w:color="auto"/>
                              </w:divBdr>
                            </w:div>
                          </w:divsChild>
                        </w:div>
                        <w:div w:id="1230267284">
                          <w:marLeft w:val="240"/>
                          <w:marRight w:val="0"/>
                          <w:marTop w:val="0"/>
                          <w:marBottom w:val="0"/>
                          <w:divBdr>
                            <w:top w:val="none" w:sz="0" w:space="0" w:color="auto"/>
                            <w:left w:val="none" w:sz="0" w:space="0" w:color="auto"/>
                            <w:bottom w:val="none" w:sz="0" w:space="0" w:color="auto"/>
                            <w:right w:val="none" w:sz="0" w:space="0" w:color="auto"/>
                          </w:divBdr>
                          <w:divsChild>
                            <w:div w:id="358971119">
                              <w:marLeft w:val="240"/>
                              <w:marRight w:val="0"/>
                              <w:marTop w:val="0"/>
                              <w:marBottom w:val="0"/>
                              <w:divBdr>
                                <w:top w:val="none" w:sz="0" w:space="0" w:color="auto"/>
                                <w:left w:val="none" w:sz="0" w:space="0" w:color="auto"/>
                                <w:bottom w:val="none" w:sz="0" w:space="0" w:color="auto"/>
                                <w:right w:val="none" w:sz="0" w:space="0" w:color="auto"/>
                              </w:divBdr>
                            </w:div>
                          </w:divsChild>
                        </w:div>
                        <w:div w:id="681054603">
                          <w:marLeft w:val="240"/>
                          <w:marRight w:val="0"/>
                          <w:marTop w:val="0"/>
                          <w:marBottom w:val="0"/>
                          <w:divBdr>
                            <w:top w:val="none" w:sz="0" w:space="0" w:color="auto"/>
                            <w:left w:val="none" w:sz="0" w:space="0" w:color="auto"/>
                            <w:bottom w:val="none" w:sz="0" w:space="0" w:color="auto"/>
                            <w:right w:val="none" w:sz="0" w:space="0" w:color="auto"/>
                          </w:divBdr>
                          <w:divsChild>
                            <w:div w:id="1056052537">
                              <w:marLeft w:val="240"/>
                              <w:marRight w:val="0"/>
                              <w:marTop w:val="0"/>
                              <w:marBottom w:val="0"/>
                              <w:divBdr>
                                <w:top w:val="none" w:sz="0" w:space="0" w:color="auto"/>
                                <w:left w:val="none" w:sz="0" w:space="0" w:color="auto"/>
                                <w:bottom w:val="none" w:sz="0" w:space="0" w:color="auto"/>
                                <w:right w:val="none" w:sz="0" w:space="0" w:color="auto"/>
                              </w:divBdr>
                            </w:div>
                          </w:divsChild>
                        </w:div>
                        <w:div w:id="1678188567">
                          <w:marLeft w:val="240"/>
                          <w:marRight w:val="0"/>
                          <w:marTop w:val="0"/>
                          <w:marBottom w:val="0"/>
                          <w:divBdr>
                            <w:top w:val="none" w:sz="0" w:space="0" w:color="auto"/>
                            <w:left w:val="none" w:sz="0" w:space="0" w:color="auto"/>
                            <w:bottom w:val="none" w:sz="0" w:space="0" w:color="auto"/>
                            <w:right w:val="none" w:sz="0" w:space="0" w:color="auto"/>
                          </w:divBdr>
                          <w:divsChild>
                            <w:div w:id="225846490">
                              <w:marLeft w:val="240"/>
                              <w:marRight w:val="0"/>
                              <w:marTop w:val="0"/>
                              <w:marBottom w:val="0"/>
                              <w:divBdr>
                                <w:top w:val="none" w:sz="0" w:space="0" w:color="auto"/>
                                <w:left w:val="none" w:sz="0" w:space="0" w:color="auto"/>
                                <w:bottom w:val="none" w:sz="0" w:space="0" w:color="auto"/>
                                <w:right w:val="none" w:sz="0" w:space="0" w:color="auto"/>
                              </w:divBdr>
                            </w:div>
                          </w:divsChild>
                        </w:div>
                        <w:div w:id="1878665225">
                          <w:marLeft w:val="240"/>
                          <w:marRight w:val="0"/>
                          <w:marTop w:val="0"/>
                          <w:marBottom w:val="0"/>
                          <w:divBdr>
                            <w:top w:val="none" w:sz="0" w:space="0" w:color="auto"/>
                            <w:left w:val="none" w:sz="0" w:space="0" w:color="auto"/>
                            <w:bottom w:val="none" w:sz="0" w:space="0" w:color="auto"/>
                            <w:right w:val="none" w:sz="0" w:space="0" w:color="auto"/>
                          </w:divBdr>
                          <w:divsChild>
                            <w:div w:id="892808868">
                              <w:marLeft w:val="240"/>
                              <w:marRight w:val="0"/>
                              <w:marTop w:val="0"/>
                              <w:marBottom w:val="0"/>
                              <w:divBdr>
                                <w:top w:val="none" w:sz="0" w:space="0" w:color="auto"/>
                                <w:left w:val="none" w:sz="0" w:space="0" w:color="auto"/>
                                <w:bottom w:val="none" w:sz="0" w:space="0" w:color="auto"/>
                                <w:right w:val="none" w:sz="0" w:space="0" w:color="auto"/>
                              </w:divBdr>
                            </w:div>
                          </w:divsChild>
                        </w:div>
                        <w:div w:id="639529926">
                          <w:marLeft w:val="240"/>
                          <w:marRight w:val="0"/>
                          <w:marTop w:val="0"/>
                          <w:marBottom w:val="0"/>
                          <w:divBdr>
                            <w:top w:val="none" w:sz="0" w:space="0" w:color="auto"/>
                            <w:left w:val="none" w:sz="0" w:space="0" w:color="auto"/>
                            <w:bottom w:val="none" w:sz="0" w:space="0" w:color="auto"/>
                            <w:right w:val="none" w:sz="0" w:space="0" w:color="auto"/>
                          </w:divBdr>
                          <w:divsChild>
                            <w:div w:id="66803973">
                              <w:marLeft w:val="240"/>
                              <w:marRight w:val="0"/>
                              <w:marTop w:val="0"/>
                              <w:marBottom w:val="0"/>
                              <w:divBdr>
                                <w:top w:val="none" w:sz="0" w:space="0" w:color="auto"/>
                                <w:left w:val="none" w:sz="0" w:space="0" w:color="auto"/>
                                <w:bottom w:val="none" w:sz="0" w:space="0" w:color="auto"/>
                                <w:right w:val="none" w:sz="0" w:space="0" w:color="auto"/>
                              </w:divBdr>
                            </w:div>
                          </w:divsChild>
                        </w:div>
                        <w:div w:id="970550287">
                          <w:marLeft w:val="240"/>
                          <w:marRight w:val="0"/>
                          <w:marTop w:val="0"/>
                          <w:marBottom w:val="0"/>
                          <w:divBdr>
                            <w:top w:val="none" w:sz="0" w:space="0" w:color="auto"/>
                            <w:left w:val="none" w:sz="0" w:space="0" w:color="auto"/>
                            <w:bottom w:val="none" w:sz="0" w:space="0" w:color="auto"/>
                            <w:right w:val="none" w:sz="0" w:space="0" w:color="auto"/>
                          </w:divBdr>
                          <w:divsChild>
                            <w:div w:id="34085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5359">
                  <w:marLeft w:val="0"/>
                  <w:marRight w:val="0"/>
                  <w:marTop w:val="0"/>
                  <w:marBottom w:val="0"/>
                  <w:divBdr>
                    <w:top w:val="none" w:sz="0" w:space="0" w:color="auto"/>
                    <w:left w:val="none" w:sz="0" w:space="0" w:color="auto"/>
                    <w:bottom w:val="none" w:sz="0" w:space="0" w:color="auto"/>
                    <w:right w:val="none" w:sz="0" w:space="0" w:color="auto"/>
                  </w:divBdr>
                  <w:divsChild>
                    <w:div w:id="1371345702">
                      <w:marLeft w:val="240"/>
                      <w:marRight w:val="0"/>
                      <w:marTop w:val="0"/>
                      <w:marBottom w:val="0"/>
                      <w:divBdr>
                        <w:top w:val="none" w:sz="0" w:space="0" w:color="auto"/>
                        <w:left w:val="none" w:sz="0" w:space="0" w:color="auto"/>
                        <w:bottom w:val="none" w:sz="0" w:space="0" w:color="auto"/>
                        <w:right w:val="none" w:sz="0" w:space="0" w:color="auto"/>
                      </w:divBdr>
                    </w:div>
                    <w:div w:id="1184856788">
                      <w:marLeft w:val="0"/>
                      <w:marRight w:val="0"/>
                      <w:marTop w:val="0"/>
                      <w:marBottom w:val="0"/>
                      <w:divBdr>
                        <w:top w:val="none" w:sz="0" w:space="0" w:color="auto"/>
                        <w:left w:val="none" w:sz="0" w:space="0" w:color="auto"/>
                        <w:bottom w:val="none" w:sz="0" w:space="0" w:color="auto"/>
                        <w:right w:val="none" w:sz="0" w:space="0" w:color="auto"/>
                      </w:divBdr>
                      <w:divsChild>
                        <w:div w:id="629362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588505">
                  <w:marLeft w:val="0"/>
                  <w:marRight w:val="0"/>
                  <w:marTop w:val="0"/>
                  <w:marBottom w:val="0"/>
                  <w:divBdr>
                    <w:top w:val="none" w:sz="0" w:space="0" w:color="auto"/>
                    <w:left w:val="none" w:sz="0" w:space="0" w:color="auto"/>
                    <w:bottom w:val="none" w:sz="0" w:space="0" w:color="auto"/>
                    <w:right w:val="none" w:sz="0" w:space="0" w:color="auto"/>
                  </w:divBdr>
                  <w:divsChild>
                    <w:div w:id="1635331036">
                      <w:marLeft w:val="240"/>
                      <w:marRight w:val="0"/>
                      <w:marTop w:val="0"/>
                      <w:marBottom w:val="0"/>
                      <w:divBdr>
                        <w:top w:val="none" w:sz="0" w:space="0" w:color="auto"/>
                        <w:left w:val="none" w:sz="0" w:space="0" w:color="auto"/>
                        <w:bottom w:val="none" w:sz="0" w:space="0" w:color="auto"/>
                        <w:right w:val="none" w:sz="0" w:space="0" w:color="auto"/>
                      </w:divBdr>
                    </w:div>
                    <w:div w:id="586578950">
                      <w:marLeft w:val="0"/>
                      <w:marRight w:val="0"/>
                      <w:marTop w:val="0"/>
                      <w:marBottom w:val="0"/>
                      <w:divBdr>
                        <w:top w:val="none" w:sz="0" w:space="0" w:color="auto"/>
                        <w:left w:val="none" w:sz="0" w:space="0" w:color="auto"/>
                        <w:bottom w:val="none" w:sz="0" w:space="0" w:color="auto"/>
                        <w:right w:val="none" w:sz="0" w:space="0" w:color="auto"/>
                      </w:divBdr>
                      <w:divsChild>
                        <w:div w:id="1009985630">
                          <w:marLeft w:val="240"/>
                          <w:marRight w:val="0"/>
                          <w:marTop w:val="0"/>
                          <w:marBottom w:val="0"/>
                          <w:divBdr>
                            <w:top w:val="none" w:sz="0" w:space="0" w:color="auto"/>
                            <w:left w:val="none" w:sz="0" w:space="0" w:color="auto"/>
                            <w:bottom w:val="none" w:sz="0" w:space="0" w:color="auto"/>
                            <w:right w:val="none" w:sz="0" w:space="0" w:color="auto"/>
                          </w:divBdr>
                        </w:div>
                        <w:div w:id="1112364815">
                          <w:marLeft w:val="240"/>
                          <w:marRight w:val="0"/>
                          <w:marTop w:val="0"/>
                          <w:marBottom w:val="0"/>
                          <w:divBdr>
                            <w:top w:val="none" w:sz="0" w:space="0" w:color="auto"/>
                            <w:left w:val="none" w:sz="0" w:space="0" w:color="auto"/>
                            <w:bottom w:val="none" w:sz="0" w:space="0" w:color="auto"/>
                            <w:right w:val="none" w:sz="0" w:space="0" w:color="auto"/>
                          </w:divBdr>
                          <w:divsChild>
                            <w:div w:id="983385568">
                              <w:marLeft w:val="240"/>
                              <w:marRight w:val="0"/>
                              <w:marTop w:val="0"/>
                              <w:marBottom w:val="0"/>
                              <w:divBdr>
                                <w:top w:val="none" w:sz="0" w:space="0" w:color="auto"/>
                                <w:left w:val="none" w:sz="0" w:space="0" w:color="auto"/>
                                <w:bottom w:val="none" w:sz="0" w:space="0" w:color="auto"/>
                                <w:right w:val="none" w:sz="0" w:space="0" w:color="auto"/>
                              </w:divBdr>
                            </w:div>
                          </w:divsChild>
                        </w:div>
                        <w:div w:id="105662664">
                          <w:marLeft w:val="240"/>
                          <w:marRight w:val="0"/>
                          <w:marTop w:val="0"/>
                          <w:marBottom w:val="0"/>
                          <w:divBdr>
                            <w:top w:val="none" w:sz="0" w:space="0" w:color="auto"/>
                            <w:left w:val="none" w:sz="0" w:space="0" w:color="auto"/>
                            <w:bottom w:val="none" w:sz="0" w:space="0" w:color="auto"/>
                            <w:right w:val="none" w:sz="0" w:space="0" w:color="auto"/>
                          </w:divBdr>
                          <w:divsChild>
                            <w:div w:id="1922790084">
                              <w:marLeft w:val="240"/>
                              <w:marRight w:val="0"/>
                              <w:marTop w:val="0"/>
                              <w:marBottom w:val="0"/>
                              <w:divBdr>
                                <w:top w:val="none" w:sz="0" w:space="0" w:color="auto"/>
                                <w:left w:val="none" w:sz="0" w:space="0" w:color="auto"/>
                                <w:bottom w:val="none" w:sz="0" w:space="0" w:color="auto"/>
                                <w:right w:val="none" w:sz="0" w:space="0" w:color="auto"/>
                              </w:divBdr>
                            </w:div>
                          </w:divsChild>
                        </w:div>
                        <w:div w:id="2049252796">
                          <w:marLeft w:val="240"/>
                          <w:marRight w:val="0"/>
                          <w:marTop w:val="0"/>
                          <w:marBottom w:val="0"/>
                          <w:divBdr>
                            <w:top w:val="none" w:sz="0" w:space="0" w:color="auto"/>
                            <w:left w:val="none" w:sz="0" w:space="0" w:color="auto"/>
                            <w:bottom w:val="none" w:sz="0" w:space="0" w:color="auto"/>
                            <w:right w:val="none" w:sz="0" w:space="0" w:color="auto"/>
                          </w:divBdr>
                          <w:divsChild>
                            <w:div w:id="1354841239">
                              <w:marLeft w:val="240"/>
                              <w:marRight w:val="0"/>
                              <w:marTop w:val="0"/>
                              <w:marBottom w:val="0"/>
                              <w:divBdr>
                                <w:top w:val="none" w:sz="0" w:space="0" w:color="auto"/>
                                <w:left w:val="none" w:sz="0" w:space="0" w:color="auto"/>
                                <w:bottom w:val="none" w:sz="0" w:space="0" w:color="auto"/>
                                <w:right w:val="none" w:sz="0" w:space="0" w:color="auto"/>
                              </w:divBdr>
                            </w:div>
                          </w:divsChild>
                        </w:div>
                        <w:div w:id="1963996024">
                          <w:marLeft w:val="240"/>
                          <w:marRight w:val="0"/>
                          <w:marTop w:val="0"/>
                          <w:marBottom w:val="0"/>
                          <w:divBdr>
                            <w:top w:val="none" w:sz="0" w:space="0" w:color="auto"/>
                            <w:left w:val="none" w:sz="0" w:space="0" w:color="auto"/>
                            <w:bottom w:val="none" w:sz="0" w:space="0" w:color="auto"/>
                            <w:right w:val="none" w:sz="0" w:space="0" w:color="auto"/>
                          </w:divBdr>
                          <w:divsChild>
                            <w:div w:id="1183125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7018">
                  <w:marLeft w:val="0"/>
                  <w:marRight w:val="0"/>
                  <w:marTop w:val="0"/>
                  <w:marBottom w:val="0"/>
                  <w:divBdr>
                    <w:top w:val="none" w:sz="0" w:space="0" w:color="auto"/>
                    <w:left w:val="none" w:sz="0" w:space="0" w:color="auto"/>
                    <w:bottom w:val="none" w:sz="0" w:space="0" w:color="auto"/>
                    <w:right w:val="none" w:sz="0" w:space="0" w:color="auto"/>
                  </w:divBdr>
                  <w:divsChild>
                    <w:div w:id="82726628">
                      <w:marLeft w:val="240"/>
                      <w:marRight w:val="0"/>
                      <w:marTop w:val="0"/>
                      <w:marBottom w:val="0"/>
                      <w:divBdr>
                        <w:top w:val="none" w:sz="0" w:space="0" w:color="auto"/>
                        <w:left w:val="none" w:sz="0" w:space="0" w:color="auto"/>
                        <w:bottom w:val="none" w:sz="0" w:space="0" w:color="auto"/>
                        <w:right w:val="none" w:sz="0" w:space="0" w:color="auto"/>
                      </w:divBdr>
                    </w:div>
                    <w:div w:id="1076130722">
                      <w:marLeft w:val="0"/>
                      <w:marRight w:val="0"/>
                      <w:marTop w:val="0"/>
                      <w:marBottom w:val="0"/>
                      <w:divBdr>
                        <w:top w:val="none" w:sz="0" w:space="0" w:color="auto"/>
                        <w:left w:val="none" w:sz="0" w:space="0" w:color="auto"/>
                        <w:bottom w:val="none" w:sz="0" w:space="0" w:color="auto"/>
                        <w:right w:val="none" w:sz="0" w:space="0" w:color="auto"/>
                      </w:divBdr>
                      <w:divsChild>
                        <w:div w:id="776094949">
                          <w:marLeft w:val="240"/>
                          <w:marRight w:val="0"/>
                          <w:marTop w:val="0"/>
                          <w:marBottom w:val="0"/>
                          <w:divBdr>
                            <w:top w:val="none" w:sz="0" w:space="0" w:color="auto"/>
                            <w:left w:val="none" w:sz="0" w:space="0" w:color="auto"/>
                            <w:bottom w:val="none" w:sz="0" w:space="0" w:color="auto"/>
                            <w:right w:val="none" w:sz="0" w:space="0" w:color="auto"/>
                          </w:divBdr>
                        </w:div>
                        <w:div w:id="1782457164">
                          <w:marLeft w:val="240"/>
                          <w:marRight w:val="0"/>
                          <w:marTop w:val="0"/>
                          <w:marBottom w:val="0"/>
                          <w:divBdr>
                            <w:top w:val="none" w:sz="0" w:space="0" w:color="auto"/>
                            <w:left w:val="none" w:sz="0" w:space="0" w:color="auto"/>
                            <w:bottom w:val="none" w:sz="0" w:space="0" w:color="auto"/>
                            <w:right w:val="none" w:sz="0" w:space="0" w:color="auto"/>
                          </w:divBdr>
                          <w:divsChild>
                            <w:div w:id="358167391">
                              <w:marLeft w:val="240"/>
                              <w:marRight w:val="0"/>
                              <w:marTop w:val="0"/>
                              <w:marBottom w:val="0"/>
                              <w:divBdr>
                                <w:top w:val="none" w:sz="0" w:space="0" w:color="auto"/>
                                <w:left w:val="none" w:sz="0" w:space="0" w:color="auto"/>
                                <w:bottom w:val="none" w:sz="0" w:space="0" w:color="auto"/>
                                <w:right w:val="none" w:sz="0" w:space="0" w:color="auto"/>
                              </w:divBdr>
                            </w:div>
                          </w:divsChild>
                        </w:div>
                        <w:div w:id="27727108">
                          <w:marLeft w:val="240"/>
                          <w:marRight w:val="0"/>
                          <w:marTop w:val="0"/>
                          <w:marBottom w:val="0"/>
                          <w:divBdr>
                            <w:top w:val="none" w:sz="0" w:space="0" w:color="auto"/>
                            <w:left w:val="none" w:sz="0" w:space="0" w:color="auto"/>
                            <w:bottom w:val="none" w:sz="0" w:space="0" w:color="auto"/>
                            <w:right w:val="none" w:sz="0" w:space="0" w:color="auto"/>
                          </w:divBdr>
                          <w:divsChild>
                            <w:div w:id="465851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3243">
                  <w:marLeft w:val="0"/>
                  <w:marRight w:val="0"/>
                  <w:marTop w:val="0"/>
                  <w:marBottom w:val="0"/>
                  <w:divBdr>
                    <w:top w:val="none" w:sz="0" w:space="0" w:color="auto"/>
                    <w:left w:val="none" w:sz="0" w:space="0" w:color="auto"/>
                    <w:bottom w:val="none" w:sz="0" w:space="0" w:color="auto"/>
                    <w:right w:val="none" w:sz="0" w:space="0" w:color="auto"/>
                  </w:divBdr>
                  <w:divsChild>
                    <w:div w:id="966466825">
                      <w:marLeft w:val="240"/>
                      <w:marRight w:val="0"/>
                      <w:marTop w:val="0"/>
                      <w:marBottom w:val="0"/>
                      <w:divBdr>
                        <w:top w:val="none" w:sz="0" w:space="0" w:color="auto"/>
                        <w:left w:val="none" w:sz="0" w:space="0" w:color="auto"/>
                        <w:bottom w:val="none" w:sz="0" w:space="0" w:color="auto"/>
                        <w:right w:val="none" w:sz="0" w:space="0" w:color="auto"/>
                      </w:divBdr>
                    </w:div>
                    <w:div w:id="60642059">
                      <w:marLeft w:val="0"/>
                      <w:marRight w:val="0"/>
                      <w:marTop w:val="0"/>
                      <w:marBottom w:val="0"/>
                      <w:divBdr>
                        <w:top w:val="none" w:sz="0" w:space="0" w:color="auto"/>
                        <w:left w:val="none" w:sz="0" w:space="0" w:color="auto"/>
                        <w:bottom w:val="none" w:sz="0" w:space="0" w:color="auto"/>
                        <w:right w:val="none" w:sz="0" w:space="0" w:color="auto"/>
                      </w:divBdr>
                      <w:divsChild>
                        <w:div w:id="1613126289">
                          <w:marLeft w:val="240"/>
                          <w:marRight w:val="0"/>
                          <w:marTop w:val="0"/>
                          <w:marBottom w:val="0"/>
                          <w:divBdr>
                            <w:top w:val="none" w:sz="0" w:space="0" w:color="auto"/>
                            <w:left w:val="none" w:sz="0" w:space="0" w:color="auto"/>
                            <w:bottom w:val="none" w:sz="0" w:space="0" w:color="auto"/>
                            <w:right w:val="none" w:sz="0" w:space="0" w:color="auto"/>
                          </w:divBdr>
                        </w:div>
                        <w:div w:id="372731300">
                          <w:marLeft w:val="240"/>
                          <w:marRight w:val="0"/>
                          <w:marTop w:val="0"/>
                          <w:marBottom w:val="0"/>
                          <w:divBdr>
                            <w:top w:val="none" w:sz="0" w:space="0" w:color="auto"/>
                            <w:left w:val="none" w:sz="0" w:space="0" w:color="auto"/>
                            <w:bottom w:val="none" w:sz="0" w:space="0" w:color="auto"/>
                            <w:right w:val="none" w:sz="0" w:space="0" w:color="auto"/>
                          </w:divBdr>
                          <w:divsChild>
                            <w:div w:id="235362734">
                              <w:marLeft w:val="240"/>
                              <w:marRight w:val="0"/>
                              <w:marTop w:val="0"/>
                              <w:marBottom w:val="0"/>
                              <w:divBdr>
                                <w:top w:val="none" w:sz="0" w:space="0" w:color="auto"/>
                                <w:left w:val="none" w:sz="0" w:space="0" w:color="auto"/>
                                <w:bottom w:val="none" w:sz="0" w:space="0" w:color="auto"/>
                                <w:right w:val="none" w:sz="0" w:space="0" w:color="auto"/>
                              </w:divBdr>
                            </w:div>
                            <w:div w:id="1080520707">
                              <w:marLeft w:val="240"/>
                              <w:marRight w:val="0"/>
                              <w:marTop w:val="0"/>
                              <w:marBottom w:val="0"/>
                              <w:divBdr>
                                <w:top w:val="none" w:sz="0" w:space="0" w:color="auto"/>
                                <w:left w:val="none" w:sz="0" w:space="0" w:color="auto"/>
                                <w:bottom w:val="none" w:sz="0" w:space="0" w:color="auto"/>
                                <w:right w:val="none" w:sz="0" w:space="0" w:color="auto"/>
                              </w:divBdr>
                              <w:divsChild>
                                <w:div w:id="18553112">
                                  <w:marLeft w:val="240"/>
                                  <w:marRight w:val="0"/>
                                  <w:marTop w:val="0"/>
                                  <w:marBottom w:val="0"/>
                                  <w:divBdr>
                                    <w:top w:val="none" w:sz="0" w:space="0" w:color="auto"/>
                                    <w:left w:val="none" w:sz="0" w:space="0" w:color="auto"/>
                                    <w:bottom w:val="none" w:sz="0" w:space="0" w:color="auto"/>
                                    <w:right w:val="none" w:sz="0" w:space="0" w:color="auto"/>
                                  </w:divBdr>
                                </w:div>
                              </w:divsChild>
                            </w:div>
                            <w:div w:id="862205249">
                              <w:marLeft w:val="240"/>
                              <w:marRight w:val="0"/>
                              <w:marTop w:val="0"/>
                              <w:marBottom w:val="0"/>
                              <w:divBdr>
                                <w:top w:val="none" w:sz="0" w:space="0" w:color="auto"/>
                                <w:left w:val="none" w:sz="0" w:space="0" w:color="auto"/>
                                <w:bottom w:val="none" w:sz="0" w:space="0" w:color="auto"/>
                                <w:right w:val="none" w:sz="0" w:space="0" w:color="auto"/>
                              </w:divBdr>
                              <w:divsChild>
                                <w:div w:id="1155535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8523851">
                          <w:marLeft w:val="240"/>
                          <w:marRight w:val="0"/>
                          <w:marTop w:val="0"/>
                          <w:marBottom w:val="0"/>
                          <w:divBdr>
                            <w:top w:val="none" w:sz="0" w:space="0" w:color="auto"/>
                            <w:left w:val="none" w:sz="0" w:space="0" w:color="auto"/>
                            <w:bottom w:val="none" w:sz="0" w:space="0" w:color="auto"/>
                            <w:right w:val="none" w:sz="0" w:space="0" w:color="auto"/>
                          </w:divBdr>
                          <w:divsChild>
                            <w:div w:id="153920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800970">
                      <w:marLeft w:val="0"/>
                      <w:marRight w:val="0"/>
                      <w:marTop w:val="0"/>
                      <w:marBottom w:val="0"/>
                      <w:divBdr>
                        <w:top w:val="none" w:sz="0" w:space="0" w:color="auto"/>
                        <w:left w:val="none" w:sz="0" w:space="0" w:color="auto"/>
                        <w:bottom w:val="none" w:sz="0" w:space="0" w:color="auto"/>
                        <w:right w:val="none" w:sz="0" w:space="0" w:color="auto"/>
                      </w:divBdr>
                      <w:divsChild>
                        <w:div w:id="2029869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020574">
                  <w:marLeft w:val="0"/>
                  <w:marRight w:val="0"/>
                  <w:marTop w:val="0"/>
                  <w:marBottom w:val="0"/>
                  <w:divBdr>
                    <w:top w:val="none" w:sz="0" w:space="0" w:color="auto"/>
                    <w:left w:val="none" w:sz="0" w:space="0" w:color="auto"/>
                    <w:bottom w:val="none" w:sz="0" w:space="0" w:color="auto"/>
                    <w:right w:val="none" w:sz="0" w:space="0" w:color="auto"/>
                  </w:divBdr>
                  <w:divsChild>
                    <w:div w:id="345718726">
                      <w:marLeft w:val="240"/>
                      <w:marRight w:val="0"/>
                      <w:marTop w:val="0"/>
                      <w:marBottom w:val="0"/>
                      <w:divBdr>
                        <w:top w:val="none" w:sz="0" w:space="0" w:color="auto"/>
                        <w:left w:val="none" w:sz="0" w:space="0" w:color="auto"/>
                        <w:bottom w:val="none" w:sz="0" w:space="0" w:color="auto"/>
                        <w:right w:val="none" w:sz="0" w:space="0" w:color="auto"/>
                      </w:divBdr>
                    </w:div>
                    <w:div w:id="1627269631">
                      <w:marLeft w:val="0"/>
                      <w:marRight w:val="0"/>
                      <w:marTop w:val="0"/>
                      <w:marBottom w:val="0"/>
                      <w:divBdr>
                        <w:top w:val="none" w:sz="0" w:space="0" w:color="auto"/>
                        <w:left w:val="none" w:sz="0" w:space="0" w:color="auto"/>
                        <w:bottom w:val="none" w:sz="0" w:space="0" w:color="auto"/>
                        <w:right w:val="none" w:sz="0" w:space="0" w:color="auto"/>
                      </w:divBdr>
                      <w:divsChild>
                        <w:div w:id="989092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4593957">
                  <w:marLeft w:val="0"/>
                  <w:marRight w:val="0"/>
                  <w:marTop w:val="0"/>
                  <w:marBottom w:val="0"/>
                  <w:divBdr>
                    <w:top w:val="none" w:sz="0" w:space="0" w:color="auto"/>
                    <w:left w:val="none" w:sz="0" w:space="0" w:color="auto"/>
                    <w:bottom w:val="none" w:sz="0" w:space="0" w:color="auto"/>
                    <w:right w:val="none" w:sz="0" w:space="0" w:color="auto"/>
                  </w:divBdr>
                  <w:divsChild>
                    <w:div w:id="742721785">
                      <w:marLeft w:val="240"/>
                      <w:marRight w:val="0"/>
                      <w:marTop w:val="0"/>
                      <w:marBottom w:val="0"/>
                      <w:divBdr>
                        <w:top w:val="none" w:sz="0" w:space="0" w:color="auto"/>
                        <w:left w:val="none" w:sz="0" w:space="0" w:color="auto"/>
                        <w:bottom w:val="none" w:sz="0" w:space="0" w:color="auto"/>
                        <w:right w:val="none" w:sz="0" w:space="0" w:color="auto"/>
                      </w:divBdr>
                    </w:div>
                    <w:div w:id="2110005195">
                      <w:marLeft w:val="0"/>
                      <w:marRight w:val="0"/>
                      <w:marTop w:val="0"/>
                      <w:marBottom w:val="0"/>
                      <w:divBdr>
                        <w:top w:val="none" w:sz="0" w:space="0" w:color="auto"/>
                        <w:left w:val="none" w:sz="0" w:space="0" w:color="auto"/>
                        <w:bottom w:val="none" w:sz="0" w:space="0" w:color="auto"/>
                        <w:right w:val="none" w:sz="0" w:space="0" w:color="auto"/>
                      </w:divBdr>
                      <w:divsChild>
                        <w:div w:id="914244628">
                          <w:marLeft w:val="240"/>
                          <w:marRight w:val="0"/>
                          <w:marTop w:val="0"/>
                          <w:marBottom w:val="0"/>
                          <w:divBdr>
                            <w:top w:val="none" w:sz="0" w:space="0" w:color="auto"/>
                            <w:left w:val="none" w:sz="0" w:space="0" w:color="auto"/>
                            <w:bottom w:val="none" w:sz="0" w:space="0" w:color="auto"/>
                            <w:right w:val="none" w:sz="0" w:space="0" w:color="auto"/>
                          </w:divBdr>
                        </w:div>
                        <w:div w:id="1593465991">
                          <w:marLeft w:val="240"/>
                          <w:marRight w:val="0"/>
                          <w:marTop w:val="0"/>
                          <w:marBottom w:val="0"/>
                          <w:divBdr>
                            <w:top w:val="none" w:sz="0" w:space="0" w:color="auto"/>
                            <w:left w:val="none" w:sz="0" w:space="0" w:color="auto"/>
                            <w:bottom w:val="none" w:sz="0" w:space="0" w:color="auto"/>
                            <w:right w:val="none" w:sz="0" w:space="0" w:color="auto"/>
                          </w:divBdr>
                          <w:divsChild>
                            <w:div w:id="1281693350">
                              <w:marLeft w:val="240"/>
                              <w:marRight w:val="0"/>
                              <w:marTop w:val="0"/>
                              <w:marBottom w:val="0"/>
                              <w:divBdr>
                                <w:top w:val="none" w:sz="0" w:space="0" w:color="auto"/>
                                <w:left w:val="none" w:sz="0" w:space="0" w:color="auto"/>
                                <w:bottom w:val="none" w:sz="0" w:space="0" w:color="auto"/>
                                <w:right w:val="none" w:sz="0" w:space="0" w:color="auto"/>
                              </w:divBdr>
                            </w:div>
                          </w:divsChild>
                        </w:div>
                        <w:div w:id="672878600">
                          <w:marLeft w:val="240"/>
                          <w:marRight w:val="0"/>
                          <w:marTop w:val="0"/>
                          <w:marBottom w:val="0"/>
                          <w:divBdr>
                            <w:top w:val="none" w:sz="0" w:space="0" w:color="auto"/>
                            <w:left w:val="none" w:sz="0" w:space="0" w:color="auto"/>
                            <w:bottom w:val="none" w:sz="0" w:space="0" w:color="auto"/>
                            <w:right w:val="none" w:sz="0" w:space="0" w:color="auto"/>
                          </w:divBdr>
                          <w:divsChild>
                            <w:div w:id="1501389542">
                              <w:marLeft w:val="240"/>
                              <w:marRight w:val="0"/>
                              <w:marTop w:val="0"/>
                              <w:marBottom w:val="0"/>
                              <w:divBdr>
                                <w:top w:val="none" w:sz="0" w:space="0" w:color="auto"/>
                                <w:left w:val="none" w:sz="0" w:space="0" w:color="auto"/>
                                <w:bottom w:val="none" w:sz="0" w:space="0" w:color="auto"/>
                                <w:right w:val="none" w:sz="0" w:space="0" w:color="auto"/>
                              </w:divBdr>
                            </w:div>
                          </w:divsChild>
                        </w:div>
                        <w:div w:id="1747190171">
                          <w:marLeft w:val="240"/>
                          <w:marRight w:val="0"/>
                          <w:marTop w:val="0"/>
                          <w:marBottom w:val="0"/>
                          <w:divBdr>
                            <w:top w:val="none" w:sz="0" w:space="0" w:color="auto"/>
                            <w:left w:val="none" w:sz="0" w:space="0" w:color="auto"/>
                            <w:bottom w:val="none" w:sz="0" w:space="0" w:color="auto"/>
                            <w:right w:val="none" w:sz="0" w:space="0" w:color="auto"/>
                          </w:divBdr>
                          <w:divsChild>
                            <w:div w:id="1555047936">
                              <w:marLeft w:val="240"/>
                              <w:marRight w:val="0"/>
                              <w:marTop w:val="0"/>
                              <w:marBottom w:val="0"/>
                              <w:divBdr>
                                <w:top w:val="none" w:sz="0" w:space="0" w:color="auto"/>
                                <w:left w:val="none" w:sz="0" w:space="0" w:color="auto"/>
                                <w:bottom w:val="none" w:sz="0" w:space="0" w:color="auto"/>
                                <w:right w:val="none" w:sz="0" w:space="0" w:color="auto"/>
                              </w:divBdr>
                            </w:div>
                          </w:divsChild>
                        </w:div>
                        <w:div w:id="2134709039">
                          <w:marLeft w:val="240"/>
                          <w:marRight w:val="0"/>
                          <w:marTop w:val="0"/>
                          <w:marBottom w:val="0"/>
                          <w:divBdr>
                            <w:top w:val="none" w:sz="0" w:space="0" w:color="auto"/>
                            <w:left w:val="none" w:sz="0" w:space="0" w:color="auto"/>
                            <w:bottom w:val="none" w:sz="0" w:space="0" w:color="auto"/>
                            <w:right w:val="none" w:sz="0" w:space="0" w:color="auto"/>
                          </w:divBdr>
                          <w:divsChild>
                            <w:div w:id="319695004">
                              <w:marLeft w:val="240"/>
                              <w:marRight w:val="0"/>
                              <w:marTop w:val="0"/>
                              <w:marBottom w:val="0"/>
                              <w:divBdr>
                                <w:top w:val="none" w:sz="0" w:space="0" w:color="auto"/>
                                <w:left w:val="none" w:sz="0" w:space="0" w:color="auto"/>
                                <w:bottom w:val="none" w:sz="0" w:space="0" w:color="auto"/>
                                <w:right w:val="none" w:sz="0" w:space="0" w:color="auto"/>
                              </w:divBdr>
                            </w:div>
                          </w:divsChild>
                        </w:div>
                        <w:div w:id="406807363">
                          <w:marLeft w:val="240"/>
                          <w:marRight w:val="0"/>
                          <w:marTop w:val="0"/>
                          <w:marBottom w:val="0"/>
                          <w:divBdr>
                            <w:top w:val="none" w:sz="0" w:space="0" w:color="auto"/>
                            <w:left w:val="none" w:sz="0" w:space="0" w:color="auto"/>
                            <w:bottom w:val="none" w:sz="0" w:space="0" w:color="auto"/>
                            <w:right w:val="none" w:sz="0" w:space="0" w:color="auto"/>
                          </w:divBdr>
                          <w:divsChild>
                            <w:div w:id="4406140">
                              <w:marLeft w:val="240"/>
                              <w:marRight w:val="0"/>
                              <w:marTop w:val="0"/>
                              <w:marBottom w:val="0"/>
                              <w:divBdr>
                                <w:top w:val="none" w:sz="0" w:space="0" w:color="auto"/>
                                <w:left w:val="none" w:sz="0" w:space="0" w:color="auto"/>
                                <w:bottom w:val="none" w:sz="0" w:space="0" w:color="auto"/>
                                <w:right w:val="none" w:sz="0" w:space="0" w:color="auto"/>
                              </w:divBdr>
                            </w:div>
                          </w:divsChild>
                        </w:div>
                        <w:div w:id="1371958197">
                          <w:marLeft w:val="240"/>
                          <w:marRight w:val="0"/>
                          <w:marTop w:val="0"/>
                          <w:marBottom w:val="0"/>
                          <w:divBdr>
                            <w:top w:val="none" w:sz="0" w:space="0" w:color="auto"/>
                            <w:left w:val="none" w:sz="0" w:space="0" w:color="auto"/>
                            <w:bottom w:val="none" w:sz="0" w:space="0" w:color="auto"/>
                            <w:right w:val="none" w:sz="0" w:space="0" w:color="auto"/>
                          </w:divBdr>
                          <w:divsChild>
                            <w:div w:id="415519889">
                              <w:marLeft w:val="240"/>
                              <w:marRight w:val="0"/>
                              <w:marTop w:val="0"/>
                              <w:marBottom w:val="0"/>
                              <w:divBdr>
                                <w:top w:val="none" w:sz="0" w:space="0" w:color="auto"/>
                                <w:left w:val="none" w:sz="0" w:space="0" w:color="auto"/>
                                <w:bottom w:val="none" w:sz="0" w:space="0" w:color="auto"/>
                                <w:right w:val="none" w:sz="0" w:space="0" w:color="auto"/>
                              </w:divBdr>
                            </w:div>
                          </w:divsChild>
                        </w:div>
                        <w:div w:id="207618518">
                          <w:marLeft w:val="240"/>
                          <w:marRight w:val="0"/>
                          <w:marTop w:val="0"/>
                          <w:marBottom w:val="0"/>
                          <w:divBdr>
                            <w:top w:val="none" w:sz="0" w:space="0" w:color="auto"/>
                            <w:left w:val="none" w:sz="0" w:space="0" w:color="auto"/>
                            <w:bottom w:val="none" w:sz="0" w:space="0" w:color="auto"/>
                            <w:right w:val="none" w:sz="0" w:space="0" w:color="auto"/>
                          </w:divBdr>
                          <w:divsChild>
                            <w:div w:id="421418020">
                              <w:marLeft w:val="240"/>
                              <w:marRight w:val="0"/>
                              <w:marTop w:val="0"/>
                              <w:marBottom w:val="0"/>
                              <w:divBdr>
                                <w:top w:val="none" w:sz="0" w:space="0" w:color="auto"/>
                                <w:left w:val="none" w:sz="0" w:space="0" w:color="auto"/>
                                <w:bottom w:val="none" w:sz="0" w:space="0" w:color="auto"/>
                                <w:right w:val="none" w:sz="0" w:space="0" w:color="auto"/>
                              </w:divBdr>
                            </w:div>
                          </w:divsChild>
                        </w:div>
                        <w:div w:id="2003704000">
                          <w:marLeft w:val="240"/>
                          <w:marRight w:val="0"/>
                          <w:marTop w:val="0"/>
                          <w:marBottom w:val="0"/>
                          <w:divBdr>
                            <w:top w:val="none" w:sz="0" w:space="0" w:color="auto"/>
                            <w:left w:val="none" w:sz="0" w:space="0" w:color="auto"/>
                            <w:bottom w:val="none" w:sz="0" w:space="0" w:color="auto"/>
                            <w:right w:val="none" w:sz="0" w:space="0" w:color="auto"/>
                          </w:divBdr>
                          <w:divsChild>
                            <w:div w:id="78210628">
                              <w:marLeft w:val="240"/>
                              <w:marRight w:val="0"/>
                              <w:marTop w:val="0"/>
                              <w:marBottom w:val="0"/>
                              <w:divBdr>
                                <w:top w:val="none" w:sz="0" w:space="0" w:color="auto"/>
                                <w:left w:val="none" w:sz="0" w:space="0" w:color="auto"/>
                                <w:bottom w:val="none" w:sz="0" w:space="0" w:color="auto"/>
                                <w:right w:val="none" w:sz="0" w:space="0" w:color="auto"/>
                              </w:divBdr>
                            </w:div>
                          </w:divsChild>
                        </w:div>
                        <w:div w:id="478041127">
                          <w:marLeft w:val="240"/>
                          <w:marRight w:val="0"/>
                          <w:marTop w:val="0"/>
                          <w:marBottom w:val="0"/>
                          <w:divBdr>
                            <w:top w:val="none" w:sz="0" w:space="0" w:color="auto"/>
                            <w:left w:val="none" w:sz="0" w:space="0" w:color="auto"/>
                            <w:bottom w:val="none" w:sz="0" w:space="0" w:color="auto"/>
                            <w:right w:val="none" w:sz="0" w:space="0" w:color="auto"/>
                          </w:divBdr>
                          <w:divsChild>
                            <w:div w:id="52121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6197">
                  <w:marLeft w:val="0"/>
                  <w:marRight w:val="0"/>
                  <w:marTop w:val="0"/>
                  <w:marBottom w:val="0"/>
                  <w:divBdr>
                    <w:top w:val="none" w:sz="0" w:space="0" w:color="auto"/>
                    <w:left w:val="none" w:sz="0" w:space="0" w:color="auto"/>
                    <w:bottom w:val="none" w:sz="0" w:space="0" w:color="auto"/>
                    <w:right w:val="none" w:sz="0" w:space="0" w:color="auto"/>
                  </w:divBdr>
                  <w:divsChild>
                    <w:div w:id="1382437688">
                      <w:marLeft w:val="240"/>
                      <w:marRight w:val="0"/>
                      <w:marTop w:val="0"/>
                      <w:marBottom w:val="0"/>
                      <w:divBdr>
                        <w:top w:val="none" w:sz="0" w:space="0" w:color="auto"/>
                        <w:left w:val="none" w:sz="0" w:space="0" w:color="auto"/>
                        <w:bottom w:val="none" w:sz="0" w:space="0" w:color="auto"/>
                        <w:right w:val="none" w:sz="0" w:space="0" w:color="auto"/>
                      </w:divBdr>
                    </w:div>
                    <w:div w:id="271278994">
                      <w:marLeft w:val="0"/>
                      <w:marRight w:val="0"/>
                      <w:marTop w:val="0"/>
                      <w:marBottom w:val="0"/>
                      <w:divBdr>
                        <w:top w:val="none" w:sz="0" w:space="0" w:color="auto"/>
                        <w:left w:val="none" w:sz="0" w:space="0" w:color="auto"/>
                        <w:bottom w:val="none" w:sz="0" w:space="0" w:color="auto"/>
                        <w:right w:val="none" w:sz="0" w:space="0" w:color="auto"/>
                      </w:divBdr>
                      <w:divsChild>
                        <w:div w:id="646740660">
                          <w:marLeft w:val="240"/>
                          <w:marRight w:val="0"/>
                          <w:marTop w:val="0"/>
                          <w:marBottom w:val="0"/>
                          <w:divBdr>
                            <w:top w:val="none" w:sz="0" w:space="0" w:color="auto"/>
                            <w:left w:val="none" w:sz="0" w:space="0" w:color="auto"/>
                            <w:bottom w:val="none" w:sz="0" w:space="0" w:color="auto"/>
                            <w:right w:val="none" w:sz="0" w:space="0" w:color="auto"/>
                          </w:divBdr>
                        </w:div>
                        <w:div w:id="499849496">
                          <w:marLeft w:val="240"/>
                          <w:marRight w:val="0"/>
                          <w:marTop w:val="0"/>
                          <w:marBottom w:val="0"/>
                          <w:divBdr>
                            <w:top w:val="none" w:sz="0" w:space="0" w:color="auto"/>
                            <w:left w:val="none" w:sz="0" w:space="0" w:color="auto"/>
                            <w:bottom w:val="none" w:sz="0" w:space="0" w:color="auto"/>
                            <w:right w:val="none" w:sz="0" w:space="0" w:color="auto"/>
                          </w:divBdr>
                          <w:divsChild>
                            <w:div w:id="149446523">
                              <w:marLeft w:val="240"/>
                              <w:marRight w:val="0"/>
                              <w:marTop w:val="0"/>
                              <w:marBottom w:val="0"/>
                              <w:divBdr>
                                <w:top w:val="none" w:sz="0" w:space="0" w:color="auto"/>
                                <w:left w:val="none" w:sz="0" w:space="0" w:color="auto"/>
                                <w:bottom w:val="none" w:sz="0" w:space="0" w:color="auto"/>
                                <w:right w:val="none" w:sz="0" w:space="0" w:color="auto"/>
                              </w:divBdr>
                            </w:div>
                          </w:divsChild>
                        </w:div>
                        <w:div w:id="1922594147">
                          <w:marLeft w:val="240"/>
                          <w:marRight w:val="0"/>
                          <w:marTop w:val="0"/>
                          <w:marBottom w:val="0"/>
                          <w:divBdr>
                            <w:top w:val="none" w:sz="0" w:space="0" w:color="auto"/>
                            <w:left w:val="none" w:sz="0" w:space="0" w:color="auto"/>
                            <w:bottom w:val="none" w:sz="0" w:space="0" w:color="auto"/>
                            <w:right w:val="none" w:sz="0" w:space="0" w:color="auto"/>
                          </w:divBdr>
                          <w:divsChild>
                            <w:div w:id="115522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8695">
                  <w:marLeft w:val="0"/>
                  <w:marRight w:val="0"/>
                  <w:marTop w:val="0"/>
                  <w:marBottom w:val="0"/>
                  <w:divBdr>
                    <w:top w:val="none" w:sz="0" w:space="0" w:color="auto"/>
                    <w:left w:val="none" w:sz="0" w:space="0" w:color="auto"/>
                    <w:bottom w:val="none" w:sz="0" w:space="0" w:color="auto"/>
                    <w:right w:val="none" w:sz="0" w:space="0" w:color="auto"/>
                  </w:divBdr>
                  <w:divsChild>
                    <w:div w:id="1462532524">
                      <w:marLeft w:val="240"/>
                      <w:marRight w:val="0"/>
                      <w:marTop w:val="0"/>
                      <w:marBottom w:val="0"/>
                      <w:divBdr>
                        <w:top w:val="none" w:sz="0" w:space="0" w:color="auto"/>
                        <w:left w:val="none" w:sz="0" w:space="0" w:color="auto"/>
                        <w:bottom w:val="none" w:sz="0" w:space="0" w:color="auto"/>
                        <w:right w:val="none" w:sz="0" w:space="0" w:color="auto"/>
                      </w:divBdr>
                    </w:div>
                    <w:div w:id="453056680">
                      <w:marLeft w:val="0"/>
                      <w:marRight w:val="0"/>
                      <w:marTop w:val="0"/>
                      <w:marBottom w:val="0"/>
                      <w:divBdr>
                        <w:top w:val="none" w:sz="0" w:space="0" w:color="auto"/>
                        <w:left w:val="none" w:sz="0" w:space="0" w:color="auto"/>
                        <w:bottom w:val="none" w:sz="0" w:space="0" w:color="auto"/>
                        <w:right w:val="none" w:sz="0" w:space="0" w:color="auto"/>
                      </w:divBdr>
                      <w:divsChild>
                        <w:div w:id="197285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674563">
                  <w:marLeft w:val="0"/>
                  <w:marRight w:val="0"/>
                  <w:marTop w:val="0"/>
                  <w:marBottom w:val="0"/>
                  <w:divBdr>
                    <w:top w:val="none" w:sz="0" w:space="0" w:color="auto"/>
                    <w:left w:val="none" w:sz="0" w:space="0" w:color="auto"/>
                    <w:bottom w:val="none" w:sz="0" w:space="0" w:color="auto"/>
                    <w:right w:val="none" w:sz="0" w:space="0" w:color="auto"/>
                  </w:divBdr>
                  <w:divsChild>
                    <w:div w:id="3897459">
                      <w:marLeft w:val="240"/>
                      <w:marRight w:val="0"/>
                      <w:marTop w:val="0"/>
                      <w:marBottom w:val="0"/>
                      <w:divBdr>
                        <w:top w:val="none" w:sz="0" w:space="0" w:color="auto"/>
                        <w:left w:val="none" w:sz="0" w:space="0" w:color="auto"/>
                        <w:bottom w:val="none" w:sz="0" w:space="0" w:color="auto"/>
                        <w:right w:val="none" w:sz="0" w:space="0" w:color="auto"/>
                      </w:divBdr>
                    </w:div>
                    <w:div w:id="793672749">
                      <w:marLeft w:val="0"/>
                      <w:marRight w:val="0"/>
                      <w:marTop w:val="0"/>
                      <w:marBottom w:val="0"/>
                      <w:divBdr>
                        <w:top w:val="none" w:sz="0" w:space="0" w:color="auto"/>
                        <w:left w:val="none" w:sz="0" w:space="0" w:color="auto"/>
                        <w:bottom w:val="none" w:sz="0" w:space="0" w:color="auto"/>
                        <w:right w:val="none" w:sz="0" w:space="0" w:color="auto"/>
                      </w:divBdr>
                      <w:divsChild>
                        <w:div w:id="2109303850">
                          <w:marLeft w:val="240"/>
                          <w:marRight w:val="0"/>
                          <w:marTop w:val="0"/>
                          <w:marBottom w:val="0"/>
                          <w:divBdr>
                            <w:top w:val="none" w:sz="0" w:space="0" w:color="auto"/>
                            <w:left w:val="none" w:sz="0" w:space="0" w:color="auto"/>
                            <w:bottom w:val="none" w:sz="0" w:space="0" w:color="auto"/>
                            <w:right w:val="none" w:sz="0" w:space="0" w:color="auto"/>
                          </w:divBdr>
                        </w:div>
                      </w:divsChild>
                    </w:div>
                    <w:div w:id="890842660">
                      <w:marLeft w:val="0"/>
                      <w:marRight w:val="0"/>
                      <w:marTop w:val="0"/>
                      <w:marBottom w:val="0"/>
                      <w:divBdr>
                        <w:top w:val="none" w:sz="0" w:space="0" w:color="auto"/>
                        <w:left w:val="none" w:sz="0" w:space="0" w:color="auto"/>
                        <w:bottom w:val="none" w:sz="0" w:space="0" w:color="auto"/>
                        <w:right w:val="none" w:sz="0" w:space="0" w:color="auto"/>
                      </w:divBdr>
                      <w:divsChild>
                        <w:div w:id="124197618">
                          <w:marLeft w:val="240"/>
                          <w:marRight w:val="0"/>
                          <w:marTop w:val="0"/>
                          <w:marBottom w:val="0"/>
                          <w:divBdr>
                            <w:top w:val="none" w:sz="0" w:space="0" w:color="auto"/>
                            <w:left w:val="none" w:sz="0" w:space="0" w:color="auto"/>
                            <w:bottom w:val="none" w:sz="0" w:space="0" w:color="auto"/>
                            <w:right w:val="none" w:sz="0" w:space="0" w:color="auto"/>
                          </w:divBdr>
                        </w:div>
                        <w:div w:id="2019455491">
                          <w:marLeft w:val="240"/>
                          <w:marRight w:val="0"/>
                          <w:marTop w:val="0"/>
                          <w:marBottom w:val="0"/>
                          <w:divBdr>
                            <w:top w:val="none" w:sz="0" w:space="0" w:color="auto"/>
                            <w:left w:val="none" w:sz="0" w:space="0" w:color="auto"/>
                            <w:bottom w:val="none" w:sz="0" w:space="0" w:color="auto"/>
                            <w:right w:val="none" w:sz="0" w:space="0" w:color="auto"/>
                          </w:divBdr>
                          <w:divsChild>
                            <w:div w:id="1167094138">
                              <w:marLeft w:val="240"/>
                              <w:marRight w:val="0"/>
                              <w:marTop w:val="0"/>
                              <w:marBottom w:val="0"/>
                              <w:divBdr>
                                <w:top w:val="none" w:sz="0" w:space="0" w:color="auto"/>
                                <w:left w:val="none" w:sz="0" w:space="0" w:color="auto"/>
                                <w:bottom w:val="none" w:sz="0" w:space="0" w:color="auto"/>
                                <w:right w:val="none" w:sz="0" w:space="0" w:color="auto"/>
                              </w:divBdr>
                            </w:div>
                          </w:divsChild>
                        </w:div>
                        <w:div w:id="1044644318">
                          <w:marLeft w:val="240"/>
                          <w:marRight w:val="0"/>
                          <w:marTop w:val="0"/>
                          <w:marBottom w:val="0"/>
                          <w:divBdr>
                            <w:top w:val="none" w:sz="0" w:space="0" w:color="auto"/>
                            <w:left w:val="none" w:sz="0" w:space="0" w:color="auto"/>
                            <w:bottom w:val="none" w:sz="0" w:space="0" w:color="auto"/>
                            <w:right w:val="none" w:sz="0" w:space="0" w:color="auto"/>
                          </w:divBdr>
                          <w:divsChild>
                            <w:div w:id="2040818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9662">
                  <w:marLeft w:val="0"/>
                  <w:marRight w:val="0"/>
                  <w:marTop w:val="0"/>
                  <w:marBottom w:val="0"/>
                  <w:divBdr>
                    <w:top w:val="none" w:sz="0" w:space="0" w:color="auto"/>
                    <w:left w:val="none" w:sz="0" w:space="0" w:color="auto"/>
                    <w:bottom w:val="none" w:sz="0" w:space="0" w:color="auto"/>
                    <w:right w:val="none" w:sz="0" w:space="0" w:color="auto"/>
                  </w:divBdr>
                  <w:divsChild>
                    <w:div w:id="718944623">
                      <w:marLeft w:val="240"/>
                      <w:marRight w:val="0"/>
                      <w:marTop w:val="0"/>
                      <w:marBottom w:val="0"/>
                      <w:divBdr>
                        <w:top w:val="none" w:sz="0" w:space="0" w:color="auto"/>
                        <w:left w:val="none" w:sz="0" w:space="0" w:color="auto"/>
                        <w:bottom w:val="none" w:sz="0" w:space="0" w:color="auto"/>
                        <w:right w:val="none" w:sz="0" w:space="0" w:color="auto"/>
                      </w:divBdr>
                    </w:div>
                    <w:div w:id="1556233451">
                      <w:marLeft w:val="0"/>
                      <w:marRight w:val="0"/>
                      <w:marTop w:val="0"/>
                      <w:marBottom w:val="0"/>
                      <w:divBdr>
                        <w:top w:val="none" w:sz="0" w:space="0" w:color="auto"/>
                        <w:left w:val="none" w:sz="0" w:space="0" w:color="auto"/>
                        <w:bottom w:val="none" w:sz="0" w:space="0" w:color="auto"/>
                        <w:right w:val="none" w:sz="0" w:space="0" w:color="auto"/>
                      </w:divBdr>
                      <w:divsChild>
                        <w:div w:id="1645087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844378">
                  <w:marLeft w:val="0"/>
                  <w:marRight w:val="0"/>
                  <w:marTop w:val="0"/>
                  <w:marBottom w:val="0"/>
                  <w:divBdr>
                    <w:top w:val="none" w:sz="0" w:space="0" w:color="auto"/>
                    <w:left w:val="none" w:sz="0" w:space="0" w:color="auto"/>
                    <w:bottom w:val="none" w:sz="0" w:space="0" w:color="auto"/>
                    <w:right w:val="none" w:sz="0" w:space="0" w:color="auto"/>
                  </w:divBdr>
                  <w:divsChild>
                    <w:div w:id="751043523">
                      <w:marLeft w:val="240"/>
                      <w:marRight w:val="0"/>
                      <w:marTop w:val="0"/>
                      <w:marBottom w:val="0"/>
                      <w:divBdr>
                        <w:top w:val="none" w:sz="0" w:space="0" w:color="auto"/>
                        <w:left w:val="none" w:sz="0" w:space="0" w:color="auto"/>
                        <w:bottom w:val="none" w:sz="0" w:space="0" w:color="auto"/>
                        <w:right w:val="none" w:sz="0" w:space="0" w:color="auto"/>
                      </w:divBdr>
                    </w:div>
                    <w:div w:id="94136530">
                      <w:marLeft w:val="0"/>
                      <w:marRight w:val="0"/>
                      <w:marTop w:val="0"/>
                      <w:marBottom w:val="0"/>
                      <w:divBdr>
                        <w:top w:val="none" w:sz="0" w:space="0" w:color="auto"/>
                        <w:left w:val="none" w:sz="0" w:space="0" w:color="auto"/>
                        <w:bottom w:val="none" w:sz="0" w:space="0" w:color="auto"/>
                        <w:right w:val="none" w:sz="0" w:space="0" w:color="auto"/>
                      </w:divBdr>
                      <w:divsChild>
                        <w:div w:id="1327323946">
                          <w:marLeft w:val="240"/>
                          <w:marRight w:val="0"/>
                          <w:marTop w:val="0"/>
                          <w:marBottom w:val="0"/>
                          <w:divBdr>
                            <w:top w:val="none" w:sz="0" w:space="0" w:color="auto"/>
                            <w:left w:val="none" w:sz="0" w:space="0" w:color="auto"/>
                            <w:bottom w:val="none" w:sz="0" w:space="0" w:color="auto"/>
                            <w:right w:val="none" w:sz="0" w:space="0" w:color="auto"/>
                          </w:divBdr>
                        </w:div>
                      </w:divsChild>
                    </w:div>
                    <w:div w:id="1051149606">
                      <w:marLeft w:val="0"/>
                      <w:marRight w:val="0"/>
                      <w:marTop w:val="0"/>
                      <w:marBottom w:val="0"/>
                      <w:divBdr>
                        <w:top w:val="none" w:sz="0" w:space="0" w:color="auto"/>
                        <w:left w:val="none" w:sz="0" w:space="0" w:color="auto"/>
                        <w:bottom w:val="none" w:sz="0" w:space="0" w:color="auto"/>
                        <w:right w:val="none" w:sz="0" w:space="0" w:color="auto"/>
                      </w:divBdr>
                      <w:divsChild>
                        <w:div w:id="1625883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1107629">
                  <w:marLeft w:val="0"/>
                  <w:marRight w:val="0"/>
                  <w:marTop w:val="0"/>
                  <w:marBottom w:val="0"/>
                  <w:divBdr>
                    <w:top w:val="none" w:sz="0" w:space="0" w:color="auto"/>
                    <w:left w:val="none" w:sz="0" w:space="0" w:color="auto"/>
                    <w:bottom w:val="none" w:sz="0" w:space="0" w:color="auto"/>
                    <w:right w:val="none" w:sz="0" w:space="0" w:color="auto"/>
                  </w:divBdr>
                  <w:divsChild>
                    <w:div w:id="1249265437">
                      <w:marLeft w:val="240"/>
                      <w:marRight w:val="0"/>
                      <w:marTop w:val="0"/>
                      <w:marBottom w:val="0"/>
                      <w:divBdr>
                        <w:top w:val="none" w:sz="0" w:space="0" w:color="auto"/>
                        <w:left w:val="none" w:sz="0" w:space="0" w:color="auto"/>
                        <w:bottom w:val="none" w:sz="0" w:space="0" w:color="auto"/>
                        <w:right w:val="none" w:sz="0" w:space="0" w:color="auto"/>
                      </w:divBdr>
                    </w:div>
                    <w:div w:id="1159005107">
                      <w:marLeft w:val="0"/>
                      <w:marRight w:val="0"/>
                      <w:marTop w:val="0"/>
                      <w:marBottom w:val="0"/>
                      <w:divBdr>
                        <w:top w:val="none" w:sz="0" w:space="0" w:color="auto"/>
                        <w:left w:val="none" w:sz="0" w:space="0" w:color="auto"/>
                        <w:bottom w:val="none" w:sz="0" w:space="0" w:color="auto"/>
                        <w:right w:val="none" w:sz="0" w:space="0" w:color="auto"/>
                      </w:divBdr>
                      <w:divsChild>
                        <w:div w:id="1106340850">
                          <w:marLeft w:val="240"/>
                          <w:marRight w:val="0"/>
                          <w:marTop w:val="0"/>
                          <w:marBottom w:val="0"/>
                          <w:divBdr>
                            <w:top w:val="none" w:sz="0" w:space="0" w:color="auto"/>
                            <w:left w:val="none" w:sz="0" w:space="0" w:color="auto"/>
                            <w:bottom w:val="none" w:sz="0" w:space="0" w:color="auto"/>
                            <w:right w:val="none" w:sz="0" w:space="0" w:color="auto"/>
                          </w:divBdr>
                        </w:div>
                        <w:div w:id="704913909">
                          <w:marLeft w:val="240"/>
                          <w:marRight w:val="0"/>
                          <w:marTop w:val="0"/>
                          <w:marBottom w:val="0"/>
                          <w:divBdr>
                            <w:top w:val="none" w:sz="0" w:space="0" w:color="auto"/>
                            <w:left w:val="none" w:sz="0" w:space="0" w:color="auto"/>
                            <w:bottom w:val="none" w:sz="0" w:space="0" w:color="auto"/>
                            <w:right w:val="none" w:sz="0" w:space="0" w:color="auto"/>
                          </w:divBdr>
                          <w:divsChild>
                            <w:div w:id="1105614255">
                              <w:marLeft w:val="240"/>
                              <w:marRight w:val="0"/>
                              <w:marTop w:val="0"/>
                              <w:marBottom w:val="0"/>
                              <w:divBdr>
                                <w:top w:val="none" w:sz="0" w:space="0" w:color="auto"/>
                                <w:left w:val="none" w:sz="0" w:space="0" w:color="auto"/>
                                <w:bottom w:val="none" w:sz="0" w:space="0" w:color="auto"/>
                                <w:right w:val="none" w:sz="0" w:space="0" w:color="auto"/>
                              </w:divBdr>
                            </w:div>
                          </w:divsChild>
                        </w:div>
                        <w:div w:id="534929318">
                          <w:marLeft w:val="240"/>
                          <w:marRight w:val="0"/>
                          <w:marTop w:val="0"/>
                          <w:marBottom w:val="0"/>
                          <w:divBdr>
                            <w:top w:val="none" w:sz="0" w:space="0" w:color="auto"/>
                            <w:left w:val="none" w:sz="0" w:space="0" w:color="auto"/>
                            <w:bottom w:val="none" w:sz="0" w:space="0" w:color="auto"/>
                            <w:right w:val="none" w:sz="0" w:space="0" w:color="auto"/>
                          </w:divBdr>
                          <w:divsChild>
                            <w:div w:id="1288245080">
                              <w:marLeft w:val="240"/>
                              <w:marRight w:val="0"/>
                              <w:marTop w:val="0"/>
                              <w:marBottom w:val="0"/>
                              <w:divBdr>
                                <w:top w:val="none" w:sz="0" w:space="0" w:color="auto"/>
                                <w:left w:val="none" w:sz="0" w:space="0" w:color="auto"/>
                                <w:bottom w:val="none" w:sz="0" w:space="0" w:color="auto"/>
                                <w:right w:val="none" w:sz="0" w:space="0" w:color="auto"/>
                              </w:divBdr>
                            </w:div>
                          </w:divsChild>
                        </w:div>
                        <w:div w:id="1035429977">
                          <w:marLeft w:val="240"/>
                          <w:marRight w:val="0"/>
                          <w:marTop w:val="0"/>
                          <w:marBottom w:val="0"/>
                          <w:divBdr>
                            <w:top w:val="none" w:sz="0" w:space="0" w:color="auto"/>
                            <w:left w:val="none" w:sz="0" w:space="0" w:color="auto"/>
                            <w:bottom w:val="none" w:sz="0" w:space="0" w:color="auto"/>
                            <w:right w:val="none" w:sz="0" w:space="0" w:color="auto"/>
                          </w:divBdr>
                          <w:divsChild>
                            <w:div w:id="97720917">
                              <w:marLeft w:val="240"/>
                              <w:marRight w:val="0"/>
                              <w:marTop w:val="0"/>
                              <w:marBottom w:val="0"/>
                              <w:divBdr>
                                <w:top w:val="none" w:sz="0" w:space="0" w:color="auto"/>
                                <w:left w:val="none" w:sz="0" w:space="0" w:color="auto"/>
                                <w:bottom w:val="none" w:sz="0" w:space="0" w:color="auto"/>
                                <w:right w:val="none" w:sz="0" w:space="0" w:color="auto"/>
                              </w:divBdr>
                            </w:div>
                          </w:divsChild>
                        </w:div>
                        <w:div w:id="98374983">
                          <w:marLeft w:val="240"/>
                          <w:marRight w:val="0"/>
                          <w:marTop w:val="0"/>
                          <w:marBottom w:val="0"/>
                          <w:divBdr>
                            <w:top w:val="none" w:sz="0" w:space="0" w:color="auto"/>
                            <w:left w:val="none" w:sz="0" w:space="0" w:color="auto"/>
                            <w:bottom w:val="none" w:sz="0" w:space="0" w:color="auto"/>
                            <w:right w:val="none" w:sz="0" w:space="0" w:color="auto"/>
                          </w:divBdr>
                          <w:divsChild>
                            <w:div w:id="907377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229992">
                      <w:marLeft w:val="0"/>
                      <w:marRight w:val="0"/>
                      <w:marTop w:val="0"/>
                      <w:marBottom w:val="0"/>
                      <w:divBdr>
                        <w:top w:val="none" w:sz="0" w:space="0" w:color="auto"/>
                        <w:left w:val="none" w:sz="0" w:space="0" w:color="auto"/>
                        <w:bottom w:val="none" w:sz="0" w:space="0" w:color="auto"/>
                        <w:right w:val="none" w:sz="0" w:space="0" w:color="auto"/>
                      </w:divBdr>
                      <w:divsChild>
                        <w:div w:id="2091924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4207573">
                  <w:marLeft w:val="0"/>
                  <w:marRight w:val="0"/>
                  <w:marTop w:val="0"/>
                  <w:marBottom w:val="0"/>
                  <w:divBdr>
                    <w:top w:val="none" w:sz="0" w:space="0" w:color="auto"/>
                    <w:left w:val="none" w:sz="0" w:space="0" w:color="auto"/>
                    <w:bottom w:val="none" w:sz="0" w:space="0" w:color="auto"/>
                    <w:right w:val="none" w:sz="0" w:space="0" w:color="auto"/>
                  </w:divBdr>
                  <w:divsChild>
                    <w:div w:id="1958220627">
                      <w:marLeft w:val="240"/>
                      <w:marRight w:val="0"/>
                      <w:marTop w:val="0"/>
                      <w:marBottom w:val="0"/>
                      <w:divBdr>
                        <w:top w:val="none" w:sz="0" w:space="0" w:color="auto"/>
                        <w:left w:val="none" w:sz="0" w:space="0" w:color="auto"/>
                        <w:bottom w:val="none" w:sz="0" w:space="0" w:color="auto"/>
                        <w:right w:val="none" w:sz="0" w:space="0" w:color="auto"/>
                      </w:divBdr>
                    </w:div>
                    <w:div w:id="1480267775">
                      <w:marLeft w:val="0"/>
                      <w:marRight w:val="0"/>
                      <w:marTop w:val="0"/>
                      <w:marBottom w:val="0"/>
                      <w:divBdr>
                        <w:top w:val="none" w:sz="0" w:space="0" w:color="auto"/>
                        <w:left w:val="none" w:sz="0" w:space="0" w:color="auto"/>
                        <w:bottom w:val="none" w:sz="0" w:space="0" w:color="auto"/>
                        <w:right w:val="none" w:sz="0" w:space="0" w:color="auto"/>
                      </w:divBdr>
                      <w:divsChild>
                        <w:div w:id="1456831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719818">
                  <w:marLeft w:val="0"/>
                  <w:marRight w:val="0"/>
                  <w:marTop w:val="0"/>
                  <w:marBottom w:val="0"/>
                  <w:divBdr>
                    <w:top w:val="none" w:sz="0" w:space="0" w:color="auto"/>
                    <w:left w:val="none" w:sz="0" w:space="0" w:color="auto"/>
                    <w:bottom w:val="none" w:sz="0" w:space="0" w:color="auto"/>
                    <w:right w:val="none" w:sz="0" w:space="0" w:color="auto"/>
                  </w:divBdr>
                  <w:divsChild>
                    <w:div w:id="334723262">
                      <w:marLeft w:val="240"/>
                      <w:marRight w:val="0"/>
                      <w:marTop w:val="0"/>
                      <w:marBottom w:val="0"/>
                      <w:divBdr>
                        <w:top w:val="none" w:sz="0" w:space="0" w:color="auto"/>
                        <w:left w:val="none" w:sz="0" w:space="0" w:color="auto"/>
                        <w:bottom w:val="none" w:sz="0" w:space="0" w:color="auto"/>
                        <w:right w:val="none" w:sz="0" w:space="0" w:color="auto"/>
                      </w:divBdr>
                    </w:div>
                    <w:div w:id="1184780615">
                      <w:marLeft w:val="0"/>
                      <w:marRight w:val="0"/>
                      <w:marTop w:val="0"/>
                      <w:marBottom w:val="0"/>
                      <w:divBdr>
                        <w:top w:val="none" w:sz="0" w:space="0" w:color="auto"/>
                        <w:left w:val="none" w:sz="0" w:space="0" w:color="auto"/>
                        <w:bottom w:val="none" w:sz="0" w:space="0" w:color="auto"/>
                        <w:right w:val="none" w:sz="0" w:space="0" w:color="auto"/>
                      </w:divBdr>
                      <w:divsChild>
                        <w:div w:id="1239482472">
                          <w:marLeft w:val="240"/>
                          <w:marRight w:val="0"/>
                          <w:marTop w:val="0"/>
                          <w:marBottom w:val="0"/>
                          <w:divBdr>
                            <w:top w:val="none" w:sz="0" w:space="0" w:color="auto"/>
                            <w:left w:val="none" w:sz="0" w:space="0" w:color="auto"/>
                            <w:bottom w:val="none" w:sz="0" w:space="0" w:color="auto"/>
                            <w:right w:val="none" w:sz="0" w:space="0" w:color="auto"/>
                          </w:divBdr>
                        </w:div>
                        <w:div w:id="1852646247">
                          <w:marLeft w:val="240"/>
                          <w:marRight w:val="0"/>
                          <w:marTop w:val="0"/>
                          <w:marBottom w:val="0"/>
                          <w:divBdr>
                            <w:top w:val="none" w:sz="0" w:space="0" w:color="auto"/>
                            <w:left w:val="none" w:sz="0" w:space="0" w:color="auto"/>
                            <w:bottom w:val="none" w:sz="0" w:space="0" w:color="auto"/>
                            <w:right w:val="none" w:sz="0" w:space="0" w:color="auto"/>
                          </w:divBdr>
                          <w:divsChild>
                            <w:div w:id="218713326">
                              <w:marLeft w:val="240"/>
                              <w:marRight w:val="0"/>
                              <w:marTop w:val="0"/>
                              <w:marBottom w:val="0"/>
                              <w:divBdr>
                                <w:top w:val="none" w:sz="0" w:space="0" w:color="auto"/>
                                <w:left w:val="none" w:sz="0" w:space="0" w:color="auto"/>
                                <w:bottom w:val="none" w:sz="0" w:space="0" w:color="auto"/>
                                <w:right w:val="none" w:sz="0" w:space="0" w:color="auto"/>
                              </w:divBdr>
                            </w:div>
                          </w:divsChild>
                        </w:div>
                        <w:div w:id="399448619">
                          <w:marLeft w:val="240"/>
                          <w:marRight w:val="0"/>
                          <w:marTop w:val="0"/>
                          <w:marBottom w:val="0"/>
                          <w:divBdr>
                            <w:top w:val="none" w:sz="0" w:space="0" w:color="auto"/>
                            <w:left w:val="none" w:sz="0" w:space="0" w:color="auto"/>
                            <w:bottom w:val="none" w:sz="0" w:space="0" w:color="auto"/>
                            <w:right w:val="none" w:sz="0" w:space="0" w:color="auto"/>
                          </w:divBdr>
                          <w:divsChild>
                            <w:div w:id="1262107596">
                              <w:marLeft w:val="240"/>
                              <w:marRight w:val="0"/>
                              <w:marTop w:val="0"/>
                              <w:marBottom w:val="0"/>
                              <w:divBdr>
                                <w:top w:val="none" w:sz="0" w:space="0" w:color="auto"/>
                                <w:left w:val="none" w:sz="0" w:space="0" w:color="auto"/>
                                <w:bottom w:val="none" w:sz="0" w:space="0" w:color="auto"/>
                                <w:right w:val="none" w:sz="0" w:space="0" w:color="auto"/>
                              </w:divBdr>
                            </w:div>
                          </w:divsChild>
                        </w:div>
                        <w:div w:id="1976714721">
                          <w:marLeft w:val="240"/>
                          <w:marRight w:val="0"/>
                          <w:marTop w:val="0"/>
                          <w:marBottom w:val="0"/>
                          <w:divBdr>
                            <w:top w:val="none" w:sz="0" w:space="0" w:color="auto"/>
                            <w:left w:val="none" w:sz="0" w:space="0" w:color="auto"/>
                            <w:bottom w:val="none" w:sz="0" w:space="0" w:color="auto"/>
                            <w:right w:val="none" w:sz="0" w:space="0" w:color="auto"/>
                          </w:divBdr>
                          <w:divsChild>
                            <w:div w:id="1951813714">
                              <w:marLeft w:val="240"/>
                              <w:marRight w:val="0"/>
                              <w:marTop w:val="0"/>
                              <w:marBottom w:val="0"/>
                              <w:divBdr>
                                <w:top w:val="none" w:sz="0" w:space="0" w:color="auto"/>
                                <w:left w:val="none" w:sz="0" w:space="0" w:color="auto"/>
                                <w:bottom w:val="none" w:sz="0" w:space="0" w:color="auto"/>
                                <w:right w:val="none" w:sz="0" w:space="0" w:color="auto"/>
                              </w:divBdr>
                            </w:div>
                          </w:divsChild>
                        </w:div>
                        <w:div w:id="1907035663">
                          <w:marLeft w:val="240"/>
                          <w:marRight w:val="0"/>
                          <w:marTop w:val="0"/>
                          <w:marBottom w:val="0"/>
                          <w:divBdr>
                            <w:top w:val="none" w:sz="0" w:space="0" w:color="auto"/>
                            <w:left w:val="none" w:sz="0" w:space="0" w:color="auto"/>
                            <w:bottom w:val="none" w:sz="0" w:space="0" w:color="auto"/>
                            <w:right w:val="none" w:sz="0" w:space="0" w:color="auto"/>
                          </w:divBdr>
                          <w:divsChild>
                            <w:div w:id="1776628589">
                              <w:marLeft w:val="240"/>
                              <w:marRight w:val="0"/>
                              <w:marTop w:val="0"/>
                              <w:marBottom w:val="0"/>
                              <w:divBdr>
                                <w:top w:val="none" w:sz="0" w:space="0" w:color="auto"/>
                                <w:left w:val="none" w:sz="0" w:space="0" w:color="auto"/>
                                <w:bottom w:val="none" w:sz="0" w:space="0" w:color="auto"/>
                                <w:right w:val="none" w:sz="0" w:space="0" w:color="auto"/>
                              </w:divBdr>
                            </w:div>
                          </w:divsChild>
                        </w:div>
                        <w:div w:id="1086419331">
                          <w:marLeft w:val="240"/>
                          <w:marRight w:val="0"/>
                          <w:marTop w:val="0"/>
                          <w:marBottom w:val="0"/>
                          <w:divBdr>
                            <w:top w:val="none" w:sz="0" w:space="0" w:color="auto"/>
                            <w:left w:val="none" w:sz="0" w:space="0" w:color="auto"/>
                            <w:bottom w:val="none" w:sz="0" w:space="0" w:color="auto"/>
                            <w:right w:val="none" w:sz="0" w:space="0" w:color="auto"/>
                          </w:divBdr>
                          <w:divsChild>
                            <w:div w:id="1383824448">
                              <w:marLeft w:val="240"/>
                              <w:marRight w:val="0"/>
                              <w:marTop w:val="0"/>
                              <w:marBottom w:val="0"/>
                              <w:divBdr>
                                <w:top w:val="none" w:sz="0" w:space="0" w:color="auto"/>
                                <w:left w:val="none" w:sz="0" w:space="0" w:color="auto"/>
                                <w:bottom w:val="none" w:sz="0" w:space="0" w:color="auto"/>
                                <w:right w:val="none" w:sz="0" w:space="0" w:color="auto"/>
                              </w:divBdr>
                            </w:div>
                          </w:divsChild>
                        </w:div>
                        <w:div w:id="181364295">
                          <w:marLeft w:val="240"/>
                          <w:marRight w:val="0"/>
                          <w:marTop w:val="0"/>
                          <w:marBottom w:val="0"/>
                          <w:divBdr>
                            <w:top w:val="none" w:sz="0" w:space="0" w:color="auto"/>
                            <w:left w:val="none" w:sz="0" w:space="0" w:color="auto"/>
                            <w:bottom w:val="none" w:sz="0" w:space="0" w:color="auto"/>
                            <w:right w:val="none" w:sz="0" w:space="0" w:color="auto"/>
                          </w:divBdr>
                          <w:divsChild>
                            <w:div w:id="1578324157">
                              <w:marLeft w:val="240"/>
                              <w:marRight w:val="0"/>
                              <w:marTop w:val="0"/>
                              <w:marBottom w:val="0"/>
                              <w:divBdr>
                                <w:top w:val="none" w:sz="0" w:space="0" w:color="auto"/>
                                <w:left w:val="none" w:sz="0" w:space="0" w:color="auto"/>
                                <w:bottom w:val="none" w:sz="0" w:space="0" w:color="auto"/>
                                <w:right w:val="none" w:sz="0" w:space="0" w:color="auto"/>
                              </w:divBdr>
                            </w:div>
                          </w:divsChild>
                        </w:div>
                        <w:div w:id="888496907">
                          <w:marLeft w:val="240"/>
                          <w:marRight w:val="0"/>
                          <w:marTop w:val="0"/>
                          <w:marBottom w:val="0"/>
                          <w:divBdr>
                            <w:top w:val="none" w:sz="0" w:space="0" w:color="auto"/>
                            <w:left w:val="none" w:sz="0" w:space="0" w:color="auto"/>
                            <w:bottom w:val="none" w:sz="0" w:space="0" w:color="auto"/>
                            <w:right w:val="none" w:sz="0" w:space="0" w:color="auto"/>
                          </w:divBdr>
                          <w:divsChild>
                            <w:div w:id="1517421783">
                              <w:marLeft w:val="240"/>
                              <w:marRight w:val="0"/>
                              <w:marTop w:val="0"/>
                              <w:marBottom w:val="0"/>
                              <w:divBdr>
                                <w:top w:val="none" w:sz="0" w:space="0" w:color="auto"/>
                                <w:left w:val="none" w:sz="0" w:space="0" w:color="auto"/>
                                <w:bottom w:val="none" w:sz="0" w:space="0" w:color="auto"/>
                                <w:right w:val="none" w:sz="0" w:space="0" w:color="auto"/>
                              </w:divBdr>
                            </w:div>
                          </w:divsChild>
                        </w:div>
                        <w:div w:id="1047679205">
                          <w:marLeft w:val="240"/>
                          <w:marRight w:val="0"/>
                          <w:marTop w:val="0"/>
                          <w:marBottom w:val="0"/>
                          <w:divBdr>
                            <w:top w:val="none" w:sz="0" w:space="0" w:color="auto"/>
                            <w:left w:val="none" w:sz="0" w:space="0" w:color="auto"/>
                            <w:bottom w:val="none" w:sz="0" w:space="0" w:color="auto"/>
                            <w:right w:val="none" w:sz="0" w:space="0" w:color="auto"/>
                          </w:divBdr>
                          <w:divsChild>
                            <w:div w:id="1021324416">
                              <w:marLeft w:val="240"/>
                              <w:marRight w:val="0"/>
                              <w:marTop w:val="0"/>
                              <w:marBottom w:val="0"/>
                              <w:divBdr>
                                <w:top w:val="none" w:sz="0" w:space="0" w:color="auto"/>
                                <w:left w:val="none" w:sz="0" w:space="0" w:color="auto"/>
                                <w:bottom w:val="none" w:sz="0" w:space="0" w:color="auto"/>
                                <w:right w:val="none" w:sz="0" w:space="0" w:color="auto"/>
                              </w:divBdr>
                            </w:div>
                          </w:divsChild>
                        </w:div>
                        <w:div w:id="471871229">
                          <w:marLeft w:val="240"/>
                          <w:marRight w:val="0"/>
                          <w:marTop w:val="0"/>
                          <w:marBottom w:val="0"/>
                          <w:divBdr>
                            <w:top w:val="none" w:sz="0" w:space="0" w:color="auto"/>
                            <w:left w:val="none" w:sz="0" w:space="0" w:color="auto"/>
                            <w:bottom w:val="none" w:sz="0" w:space="0" w:color="auto"/>
                            <w:right w:val="none" w:sz="0" w:space="0" w:color="auto"/>
                          </w:divBdr>
                          <w:divsChild>
                            <w:div w:id="1849052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0266">
                  <w:marLeft w:val="0"/>
                  <w:marRight w:val="0"/>
                  <w:marTop w:val="0"/>
                  <w:marBottom w:val="0"/>
                  <w:divBdr>
                    <w:top w:val="none" w:sz="0" w:space="0" w:color="auto"/>
                    <w:left w:val="none" w:sz="0" w:space="0" w:color="auto"/>
                    <w:bottom w:val="none" w:sz="0" w:space="0" w:color="auto"/>
                    <w:right w:val="none" w:sz="0" w:space="0" w:color="auto"/>
                  </w:divBdr>
                  <w:divsChild>
                    <w:div w:id="1557008521">
                      <w:marLeft w:val="240"/>
                      <w:marRight w:val="0"/>
                      <w:marTop w:val="0"/>
                      <w:marBottom w:val="0"/>
                      <w:divBdr>
                        <w:top w:val="none" w:sz="0" w:space="0" w:color="auto"/>
                        <w:left w:val="none" w:sz="0" w:space="0" w:color="auto"/>
                        <w:bottom w:val="none" w:sz="0" w:space="0" w:color="auto"/>
                        <w:right w:val="none" w:sz="0" w:space="0" w:color="auto"/>
                      </w:divBdr>
                    </w:div>
                    <w:div w:id="191722890">
                      <w:marLeft w:val="0"/>
                      <w:marRight w:val="0"/>
                      <w:marTop w:val="0"/>
                      <w:marBottom w:val="0"/>
                      <w:divBdr>
                        <w:top w:val="none" w:sz="0" w:space="0" w:color="auto"/>
                        <w:left w:val="none" w:sz="0" w:space="0" w:color="auto"/>
                        <w:bottom w:val="none" w:sz="0" w:space="0" w:color="auto"/>
                        <w:right w:val="none" w:sz="0" w:space="0" w:color="auto"/>
                      </w:divBdr>
                      <w:divsChild>
                        <w:div w:id="1409769129">
                          <w:marLeft w:val="240"/>
                          <w:marRight w:val="0"/>
                          <w:marTop w:val="0"/>
                          <w:marBottom w:val="0"/>
                          <w:divBdr>
                            <w:top w:val="none" w:sz="0" w:space="0" w:color="auto"/>
                            <w:left w:val="none" w:sz="0" w:space="0" w:color="auto"/>
                            <w:bottom w:val="none" w:sz="0" w:space="0" w:color="auto"/>
                            <w:right w:val="none" w:sz="0" w:space="0" w:color="auto"/>
                          </w:divBdr>
                        </w:div>
                        <w:div w:id="706415475">
                          <w:marLeft w:val="240"/>
                          <w:marRight w:val="0"/>
                          <w:marTop w:val="0"/>
                          <w:marBottom w:val="0"/>
                          <w:divBdr>
                            <w:top w:val="none" w:sz="0" w:space="0" w:color="auto"/>
                            <w:left w:val="none" w:sz="0" w:space="0" w:color="auto"/>
                            <w:bottom w:val="none" w:sz="0" w:space="0" w:color="auto"/>
                            <w:right w:val="none" w:sz="0" w:space="0" w:color="auto"/>
                          </w:divBdr>
                          <w:divsChild>
                            <w:div w:id="800807006">
                              <w:marLeft w:val="240"/>
                              <w:marRight w:val="0"/>
                              <w:marTop w:val="0"/>
                              <w:marBottom w:val="0"/>
                              <w:divBdr>
                                <w:top w:val="none" w:sz="0" w:space="0" w:color="auto"/>
                                <w:left w:val="none" w:sz="0" w:space="0" w:color="auto"/>
                                <w:bottom w:val="none" w:sz="0" w:space="0" w:color="auto"/>
                                <w:right w:val="none" w:sz="0" w:space="0" w:color="auto"/>
                              </w:divBdr>
                            </w:div>
                          </w:divsChild>
                        </w:div>
                        <w:div w:id="405223862">
                          <w:marLeft w:val="240"/>
                          <w:marRight w:val="0"/>
                          <w:marTop w:val="0"/>
                          <w:marBottom w:val="0"/>
                          <w:divBdr>
                            <w:top w:val="none" w:sz="0" w:space="0" w:color="auto"/>
                            <w:left w:val="none" w:sz="0" w:space="0" w:color="auto"/>
                            <w:bottom w:val="none" w:sz="0" w:space="0" w:color="auto"/>
                            <w:right w:val="none" w:sz="0" w:space="0" w:color="auto"/>
                          </w:divBdr>
                          <w:divsChild>
                            <w:div w:id="1118642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4981211">
                      <w:marLeft w:val="0"/>
                      <w:marRight w:val="0"/>
                      <w:marTop w:val="0"/>
                      <w:marBottom w:val="0"/>
                      <w:divBdr>
                        <w:top w:val="none" w:sz="0" w:space="0" w:color="auto"/>
                        <w:left w:val="none" w:sz="0" w:space="0" w:color="auto"/>
                        <w:bottom w:val="none" w:sz="0" w:space="0" w:color="auto"/>
                        <w:right w:val="none" w:sz="0" w:space="0" w:color="auto"/>
                      </w:divBdr>
                      <w:divsChild>
                        <w:div w:id="1218783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103532">
                  <w:marLeft w:val="0"/>
                  <w:marRight w:val="0"/>
                  <w:marTop w:val="0"/>
                  <w:marBottom w:val="0"/>
                  <w:divBdr>
                    <w:top w:val="none" w:sz="0" w:space="0" w:color="auto"/>
                    <w:left w:val="none" w:sz="0" w:space="0" w:color="auto"/>
                    <w:bottom w:val="none" w:sz="0" w:space="0" w:color="auto"/>
                    <w:right w:val="none" w:sz="0" w:space="0" w:color="auto"/>
                  </w:divBdr>
                  <w:divsChild>
                    <w:div w:id="124584695">
                      <w:marLeft w:val="240"/>
                      <w:marRight w:val="0"/>
                      <w:marTop w:val="0"/>
                      <w:marBottom w:val="0"/>
                      <w:divBdr>
                        <w:top w:val="none" w:sz="0" w:space="0" w:color="auto"/>
                        <w:left w:val="none" w:sz="0" w:space="0" w:color="auto"/>
                        <w:bottom w:val="none" w:sz="0" w:space="0" w:color="auto"/>
                        <w:right w:val="none" w:sz="0" w:space="0" w:color="auto"/>
                      </w:divBdr>
                    </w:div>
                    <w:div w:id="1548643200">
                      <w:marLeft w:val="0"/>
                      <w:marRight w:val="0"/>
                      <w:marTop w:val="0"/>
                      <w:marBottom w:val="0"/>
                      <w:divBdr>
                        <w:top w:val="none" w:sz="0" w:space="0" w:color="auto"/>
                        <w:left w:val="none" w:sz="0" w:space="0" w:color="auto"/>
                        <w:bottom w:val="none" w:sz="0" w:space="0" w:color="auto"/>
                        <w:right w:val="none" w:sz="0" w:space="0" w:color="auto"/>
                      </w:divBdr>
                      <w:divsChild>
                        <w:div w:id="1136484931">
                          <w:marLeft w:val="240"/>
                          <w:marRight w:val="0"/>
                          <w:marTop w:val="0"/>
                          <w:marBottom w:val="0"/>
                          <w:divBdr>
                            <w:top w:val="none" w:sz="0" w:space="0" w:color="auto"/>
                            <w:left w:val="none" w:sz="0" w:space="0" w:color="auto"/>
                            <w:bottom w:val="none" w:sz="0" w:space="0" w:color="auto"/>
                            <w:right w:val="none" w:sz="0" w:space="0" w:color="auto"/>
                          </w:divBdr>
                        </w:div>
                        <w:div w:id="26882653">
                          <w:marLeft w:val="240"/>
                          <w:marRight w:val="0"/>
                          <w:marTop w:val="0"/>
                          <w:marBottom w:val="0"/>
                          <w:divBdr>
                            <w:top w:val="none" w:sz="0" w:space="0" w:color="auto"/>
                            <w:left w:val="none" w:sz="0" w:space="0" w:color="auto"/>
                            <w:bottom w:val="none" w:sz="0" w:space="0" w:color="auto"/>
                            <w:right w:val="none" w:sz="0" w:space="0" w:color="auto"/>
                          </w:divBdr>
                          <w:divsChild>
                            <w:div w:id="963846533">
                              <w:marLeft w:val="240"/>
                              <w:marRight w:val="0"/>
                              <w:marTop w:val="0"/>
                              <w:marBottom w:val="0"/>
                              <w:divBdr>
                                <w:top w:val="none" w:sz="0" w:space="0" w:color="auto"/>
                                <w:left w:val="none" w:sz="0" w:space="0" w:color="auto"/>
                                <w:bottom w:val="none" w:sz="0" w:space="0" w:color="auto"/>
                                <w:right w:val="none" w:sz="0" w:space="0" w:color="auto"/>
                              </w:divBdr>
                            </w:div>
                          </w:divsChild>
                        </w:div>
                        <w:div w:id="1020744069">
                          <w:marLeft w:val="240"/>
                          <w:marRight w:val="0"/>
                          <w:marTop w:val="0"/>
                          <w:marBottom w:val="0"/>
                          <w:divBdr>
                            <w:top w:val="none" w:sz="0" w:space="0" w:color="auto"/>
                            <w:left w:val="none" w:sz="0" w:space="0" w:color="auto"/>
                            <w:bottom w:val="none" w:sz="0" w:space="0" w:color="auto"/>
                            <w:right w:val="none" w:sz="0" w:space="0" w:color="auto"/>
                          </w:divBdr>
                          <w:divsChild>
                            <w:div w:id="1112281558">
                              <w:marLeft w:val="240"/>
                              <w:marRight w:val="0"/>
                              <w:marTop w:val="0"/>
                              <w:marBottom w:val="0"/>
                              <w:divBdr>
                                <w:top w:val="none" w:sz="0" w:space="0" w:color="auto"/>
                                <w:left w:val="none" w:sz="0" w:space="0" w:color="auto"/>
                                <w:bottom w:val="none" w:sz="0" w:space="0" w:color="auto"/>
                                <w:right w:val="none" w:sz="0" w:space="0" w:color="auto"/>
                              </w:divBdr>
                            </w:div>
                          </w:divsChild>
                        </w:div>
                        <w:div w:id="801122099">
                          <w:marLeft w:val="240"/>
                          <w:marRight w:val="0"/>
                          <w:marTop w:val="0"/>
                          <w:marBottom w:val="0"/>
                          <w:divBdr>
                            <w:top w:val="none" w:sz="0" w:space="0" w:color="auto"/>
                            <w:left w:val="none" w:sz="0" w:space="0" w:color="auto"/>
                            <w:bottom w:val="none" w:sz="0" w:space="0" w:color="auto"/>
                            <w:right w:val="none" w:sz="0" w:space="0" w:color="auto"/>
                          </w:divBdr>
                          <w:divsChild>
                            <w:div w:id="30963378">
                              <w:marLeft w:val="240"/>
                              <w:marRight w:val="0"/>
                              <w:marTop w:val="0"/>
                              <w:marBottom w:val="0"/>
                              <w:divBdr>
                                <w:top w:val="none" w:sz="0" w:space="0" w:color="auto"/>
                                <w:left w:val="none" w:sz="0" w:space="0" w:color="auto"/>
                                <w:bottom w:val="none" w:sz="0" w:space="0" w:color="auto"/>
                                <w:right w:val="none" w:sz="0" w:space="0" w:color="auto"/>
                              </w:divBdr>
                            </w:div>
                            <w:div w:id="1373726359">
                              <w:marLeft w:val="240"/>
                              <w:marRight w:val="0"/>
                              <w:marTop w:val="0"/>
                              <w:marBottom w:val="0"/>
                              <w:divBdr>
                                <w:top w:val="none" w:sz="0" w:space="0" w:color="auto"/>
                                <w:left w:val="none" w:sz="0" w:space="0" w:color="auto"/>
                                <w:bottom w:val="none" w:sz="0" w:space="0" w:color="auto"/>
                                <w:right w:val="none" w:sz="0" w:space="0" w:color="auto"/>
                              </w:divBdr>
                              <w:divsChild>
                                <w:div w:id="1157841630">
                                  <w:marLeft w:val="240"/>
                                  <w:marRight w:val="0"/>
                                  <w:marTop w:val="0"/>
                                  <w:marBottom w:val="0"/>
                                  <w:divBdr>
                                    <w:top w:val="none" w:sz="0" w:space="0" w:color="auto"/>
                                    <w:left w:val="none" w:sz="0" w:space="0" w:color="auto"/>
                                    <w:bottom w:val="none" w:sz="0" w:space="0" w:color="auto"/>
                                    <w:right w:val="none" w:sz="0" w:space="0" w:color="auto"/>
                                  </w:divBdr>
                                </w:div>
                              </w:divsChild>
                            </w:div>
                            <w:div w:id="1628510665">
                              <w:marLeft w:val="240"/>
                              <w:marRight w:val="0"/>
                              <w:marTop w:val="0"/>
                              <w:marBottom w:val="0"/>
                              <w:divBdr>
                                <w:top w:val="none" w:sz="0" w:space="0" w:color="auto"/>
                                <w:left w:val="none" w:sz="0" w:space="0" w:color="auto"/>
                                <w:bottom w:val="none" w:sz="0" w:space="0" w:color="auto"/>
                                <w:right w:val="none" w:sz="0" w:space="0" w:color="auto"/>
                              </w:divBdr>
                              <w:divsChild>
                                <w:div w:id="1197933087">
                                  <w:marLeft w:val="240"/>
                                  <w:marRight w:val="0"/>
                                  <w:marTop w:val="0"/>
                                  <w:marBottom w:val="0"/>
                                  <w:divBdr>
                                    <w:top w:val="none" w:sz="0" w:space="0" w:color="auto"/>
                                    <w:left w:val="none" w:sz="0" w:space="0" w:color="auto"/>
                                    <w:bottom w:val="none" w:sz="0" w:space="0" w:color="auto"/>
                                    <w:right w:val="none" w:sz="0" w:space="0" w:color="auto"/>
                                  </w:divBdr>
                                </w:div>
                              </w:divsChild>
                            </w:div>
                            <w:div w:id="536359305">
                              <w:marLeft w:val="240"/>
                              <w:marRight w:val="0"/>
                              <w:marTop w:val="0"/>
                              <w:marBottom w:val="0"/>
                              <w:divBdr>
                                <w:top w:val="none" w:sz="0" w:space="0" w:color="auto"/>
                                <w:left w:val="none" w:sz="0" w:space="0" w:color="auto"/>
                                <w:bottom w:val="none" w:sz="0" w:space="0" w:color="auto"/>
                                <w:right w:val="none" w:sz="0" w:space="0" w:color="auto"/>
                              </w:divBdr>
                              <w:divsChild>
                                <w:div w:id="963580219">
                                  <w:marLeft w:val="240"/>
                                  <w:marRight w:val="0"/>
                                  <w:marTop w:val="0"/>
                                  <w:marBottom w:val="0"/>
                                  <w:divBdr>
                                    <w:top w:val="none" w:sz="0" w:space="0" w:color="auto"/>
                                    <w:left w:val="none" w:sz="0" w:space="0" w:color="auto"/>
                                    <w:bottom w:val="none" w:sz="0" w:space="0" w:color="auto"/>
                                    <w:right w:val="none" w:sz="0" w:space="0" w:color="auto"/>
                                  </w:divBdr>
                                </w:div>
                              </w:divsChild>
                            </w:div>
                            <w:div w:id="1514220551">
                              <w:marLeft w:val="240"/>
                              <w:marRight w:val="0"/>
                              <w:marTop w:val="0"/>
                              <w:marBottom w:val="0"/>
                              <w:divBdr>
                                <w:top w:val="none" w:sz="0" w:space="0" w:color="auto"/>
                                <w:left w:val="none" w:sz="0" w:space="0" w:color="auto"/>
                                <w:bottom w:val="none" w:sz="0" w:space="0" w:color="auto"/>
                                <w:right w:val="none" w:sz="0" w:space="0" w:color="auto"/>
                              </w:divBdr>
                              <w:divsChild>
                                <w:div w:id="1861383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90787">
                  <w:marLeft w:val="0"/>
                  <w:marRight w:val="0"/>
                  <w:marTop w:val="0"/>
                  <w:marBottom w:val="0"/>
                  <w:divBdr>
                    <w:top w:val="none" w:sz="0" w:space="0" w:color="auto"/>
                    <w:left w:val="none" w:sz="0" w:space="0" w:color="auto"/>
                    <w:bottom w:val="none" w:sz="0" w:space="0" w:color="auto"/>
                    <w:right w:val="none" w:sz="0" w:space="0" w:color="auto"/>
                  </w:divBdr>
                  <w:divsChild>
                    <w:div w:id="410784676">
                      <w:marLeft w:val="240"/>
                      <w:marRight w:val="0"/>
                      <w:marTop w:val="0"/>
                      <w:marBottom w:val="0"/>
                      <w:divBdr>
                        <w:top w:val="none" w:sz="0" w:space="0" w:color="auto"/>
                        <w:left w:val="none" w:sz="0" w:space="0" w:color="auto"/>
                        <w:bottom w:val="none" w:sz="0" w:space="0" w:color="auto"/>
                        <w:right w:val="none" w:sz="0" w:space="0" w:color="auto"/>
                      </w:divBdr>
                    </w:div>
                    <w:div w:id="1681007865">
                      <w:marLeft w:val="0"/>
                      <w:marRight w:val="0"/>
                      <w:marTop w:val="0"/>
                      <w:marBottom w:val="0"/>
                      <w:divBdr>
                        <w:top w:val="none" w:sz="0" w:space="0" w:color="auto"/>
                        <w:left w:val="none" w:sz="0" w:space="0" w:color="auto"/>
                        <w:bottom w:val="none" w:sz="0" w:space="0" w:color="auto"/>
                        <w:right w:val="none" w:sz="0" w:space="0" w:color="auto"/>
                      </w:divBdr>
                      <w:divsChild>
                        <w:div w:id="201744905">
                          <w:marLeft w:val="240"/>
                          <w:marRight w:val="0"/>
                          <w:marTop w:val="0"/>
                          <w:marBottom w:val="0"/>
                          <w:divBdr>
                            <w:top w:val="none" w:sz="0" w:space="0" w:color="auto"/>
                            <w:left w:val="none" w:sz="0" w:space="0" w:color="auto"/>
                            <w:bottom w:val="none" w:sz="0" w:space="0" w:color="auto"/>
                            <w:right w:val="none" w:sz="0" w:space="0" w:color="auto"/>
                          </w:divBdr>
                        </w:div>
                        <w:div w:id="680089290">
                          <w:marLeft w:val="240"/>
                          <w:marRight w:val="0"/>
                          <w:marTop w:val="0"/>
                          <w:marBottom w:val="0"/>
                          <w:divBdr>
                            <w:top w:val="none" w:sz="0" w:space="0" w:color="auto"/>
                            <w:left w:val="none" w:sz="0" w:space="0" w:color="auto"/>
                            <w:bottom w:val="none" w:sz="0" w:space="0" w:color="auto"/>
                            <w:right w:val="none" w:sz="0" w:space="0" w:color="auto"/>
                          </w:divBdr>
                          <w:divsChild>
                            <w:div w:id="236549589">
                              <w:marLeft w:val="240"/>
                              <w:marRight w:val="0"/>
                              <w:marTop w:val="0"/>
                              <w:marBottom w:val="0"/>
                              <w:divBdr>
                                <w:top w:val="none" w:sz="0" w:space="0" w:color="auto"/>
                                <w:left w:val="none" w:sz="0" w:space="0" w:color="auto"/>
                                <w:bottom w:val="none" w:sz="0" w:space="0" w:color="auto"/>
                                <w:right w:val="none" w:sz="0" w:space="0" w:color="auto"/>
                              </w:divBdr>
                            </w:div>
                          </w:divsChild>
                        </w:div>
                        <w:div w:id="722750302">
                          <w:marLeft w:val="240"/>
                          <w:marRight w:val="0"/>
                          <w:marTop w:val="0"/>
                          <w:marBottom w:val="0"/>
                          <w:divBdr>
                            <w:top w:val="none" w:sz="0" w:space="0" w:color="auto"/>
                            <w:left w:val="none" w:sz="0" w:space="0" w:color="auto"/>
                            <w:bottom w:val="none" w:sz="0" w:space="0" w:color="auto"/>
                            <w:right w:val="none" w:sz="0" w:space="0" w:color="auto"/>
                          </w:divBdr>
                          <w:divsChild>
                            <w:div w:id="317149073">
                              <w:marLeft w:val="240"/>
                              <w:marRight w:val="0"/>
                              <w:marTop w:val="0"/>
                              <w:marBottom w:val="0"/>
                              <w:divBdr>
                                <w:top w:val="none" w:sz="0" w:space="0" w:color="auto"/>
                                <w:left w:val="none" w:sz="0" w:space="0" w:color="auto"/>
                                <w:bottom w:val="none" w:sz="0" w:space="0" w:color="auto"/>
                                <w:right w:val="none" w:sz="0" w:space="0" w:color="auto"/>
                              </w:divBdr>
                            </w:div>
                            <w:div w:id="258490718">
                              <w:marLeft w:val="240"/>
                              <w:marRight w:val="0"/>
                              <w:marTop w:val="0"/>
                              <w:marBottom w:val="0"/>
                              <w:divBdr>
                                <w:top w:val="none" w:sz="0" w:space="0" w:color="auto"/>
                                <w:left w:val="none" w:sz="0" w:space="0" w:color="auto"/>
                                <w:bottom w:val="none" w:sz="0" w:space="0" w:color="auto"/>
                                <w:right w:val="none" w:sz="0" w:space="0" w:color="auto"/>
                              </w:divBdr>
                              <w:divsChild>
                                <w:div w:id="23675365">
                                  <w:marLeft w:val="240"/>
                                  <w:marRight w:val="0"/>
                                  <w:marTop w:val="0"/>
                                  <w:marBottom w:val="0"/>
                                  <w:divBdr>
                                    <w:top w:val="none" w:sz="0" w:space="0" w:color="auto"/>
                                    <w:left w:val="none" w:sz="0" w:space="0" w:color="auto"/>
                                    <w:bottom w:val="none" w:sz="0" w:space="0" w:color="auto"/>
                                    <w:right w:val="none" w:sz="0" w:space="0" w:color="auto"/>
                                  </w:divBdr>
                                </w:div>
                              </w:divsChild>
                            </w:div>
                            <w:div w:id="1069185340">
                              <w:marLeft w:val="240"/>
                              <w:marRight w:val="0"/>
                              <w:marTop w:val="0"/>
                              <w:marBottom w:val="0"/>
                              <w:divBdr>
                                <w:top w:val="none" w:sz="0" w:space="0" w:color="auto"/>
                                <w:left w:val="none" w:sz="0" w:space="0" w:color="auto"/>
                                <w:bottom w:val="none" w:sz="0" w:space="0" w:color="auto"/>
                                <w:right w:val="none" w:sz="0" w:space="0" w:color="auto"/>
                              </w:divBdr>
                              <w:divsChild>
                                <w:div w:id="1204632642">
                                  <w:marLeft w:val="240"/>
                                  <w:marRight w:val="0"/>
                                  <w:marTop w:val="0"/>
                                  <w:marBottom w:val="0"/>
                                  <w:divBdr>
                                    <w:top w:val="none" w:sz="0" w:space="0" w:color="auto"/>
                                    <w:left w:val="none" w:sz="0" w:space="0" w:color="auto"/>
                                    <w:bottom w:val="none" w:sz="0" w:space="0" w:color="auto"/>
                                    <w:right w:val="none" w:sz="0" w:space="0" w:color="auto"/>
                                  </w:divBdr>
                                </w:div>
                              </w:divsChild>
                            </w:div>
                            <w:div w:id="2138644803">
                              <w:marLeft w:val="240"/>
                              <w:marRight w:val="0"/>
                              <w:marTop w:val="0"/>
                              <w:marBottom w:val="0"/>
                              <w:divBdr>
                                <w:top w:val="none" w:sz="0" w:space="0" w:color="auto"/>
                                <w:left w:val="none" w:sz="0" w:space="0" w:color="auto"/>
                                <w:bottom w:val="none" w:sz="0" w:space="0" w:color="auto"/>
                                <w:right w:val="none" w:sz="0" w:space="0" w:color="auto"/>
                              </w:divBdr>
                              <w:divsChild>
                                <w:div w:id="666638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5635">
                      <w:marLeft w:val="0"/>
                      <w:marRight w:val="0"/>
                      <w:marTop w:val="0"/>
                      <w:marBottom w:val="0"/>
                      <w:divBdr>
                        <w:top w:val="none" w:sz="0" w:space="0" w:color="auto"/>
                        <w:left w:val="none" w:sz="0" w:space="0" w:color="auto"/>
                        <w:bottom w:val="none" w:sz="0" w:space="0" w:color="auto"/>
                        <w:right w:val="none" w:sz="0" w:space="0" w:color="auto"/>
                      </w:divBdr>
                      <w:divsChild>
                        <w:div w:id="1713076451">
                          <w:marLeft w:val="240"/>
                          <w:marRight w:val="0"/>
                          <w:marTop w:val="0"/>
                          <w:marBottom w:val="0"/>
                          <w:divBdr>
                            <w:top w:val="none" w:sz="0" w:space="0" w:color="auto"/>
                            <w:left w:val="none" w:sz="0" w:space="0" w:color="auto"/>
                            <w:bottom w:val="none" w:sz="0" w:space="0" w:color="auto"/>
                            <w:right w:val="none" w:sz="0" w:space="0" w:color="auto"/>
                          </w:divBdr>
                        </w:div>
                      </w:divsChild>
                    </w:div>
                    <w:div w:id="1327857541">
                      <w:marLeft w:val="0"/>
                      <w:marRight w:val="0"/>
                      <w:marTop w:val="0"/>
                      <w:marBottom w:val="0"/>
                      <w:divBdr>
                        <w:top w:val="none" w:sz="0" w:space="0" w:color="auto"/>
                        <w:left w:val="none" w:sz="0" w:space="0" w:color="auto"/>
                        <w:bottom w:val="none" w:sz="0" w:space="0" w:color="auto"/>
                        <w:right w:val="none" w:sz="0" w:space="0" w:color="auto"/>
                      </w:divBdr>
                      <w:divsChild>
                        <w:div w:id="622542311">
                          <w:marLeft w:val="240"/>
                          <w:marRight w:val="0"/>
                          <w:marTop w:val="0"/>
                          <w:marBottom w:val="0"/>
                          <w:divBdr>
                            <w:top w:val="none" w:sz="0" w:space="0" w:color="auto"/>
                            <w:left w:val="none" w:sz="0" w:space="0" w:color="auto"/>
                            <w:bottom w:val="none" w:sz="0" w:space="0" w:color="auto"/>
                            <w:right w:val="none" w:sz="0" w:space="0" w:color="auto"/>
                          </w:divBdr>
                        </w:div>
                      </w:divsChild>
                    </w:div>
                    <w:div w:id="1682050421">
                      <w:marLeft w:val="0"/>
                      <w:marRight w:val="0"/>
                      <w:marTop w:val="0"/>
                      <w:marBottom w:val="0"/>
                      <w:divBdr>
                        <w:top w:val="none" w:sz="0" w:space="0" w:color="auto"/>
                        <w:left w:val="none" w:sz="0" w:space="0" w:color="auto"/>
                        <w:bottom w:val="none" w:sz="0" w:space="0" w:color="auto"/>
                        <w:right w:val="none" w:sz="0" w:space="0" w:color="auto"/>
                      </w:divBdr>
                      <w:divsChild>
                        <w:div w:id="807667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239606">
                  <w:marLeft w:val="0"/>
                  <w:marRight w:val="0"/>
                  <w:marTop w:val="0"/>
                  <w:marBottom w:val="0"/>
                  <w:divBdr>
                    <w:top w:val="none" w:sz="0" w:space="0" w:color="auto"/>
                    <w:left w:val="none" w:sz="0" w:space="0" w:color="auto"/>
                    <w:bottom w:val="none" w:sz="0" w:space="0" w:color="auto"/>
                    <w:right w:val="none" w:sz="0" w:space="0" w:color="auto"/>
                  </w:divBdr>
                  <w:divsChild>
                    <w:div w:id="346252671">
                      <w:marLeft w:val="240"/>
                      <w:marRight w:val="0"/>
                      <w:marTop w:val="0"/>
                      <w:marBottom w:val="0"/>
                      <w:divBdr>
                        <w:top w:val="none" w:sz="0" w:space="0" w:color="auto"/>
                        <w:left w:val="none" w:sz="0" w:space="0" w:color="auto"/>
                        <w:bottom w:val="none" w:sz="0" w:space="0" w:color="auto"/>
                        <w:right w:val="none" w:sz="0" w:space="0" w:color="auto"/>
                      </w:divBdr>
                    </w:div>
                    <w:div w:id="1764301993">
                      <w:marLeft w:val="0"/>
                      <w:marRight w:val="0"/>
                      <w:marTop w:val="0"/>
                      <w:marBottom w:val="0"/>
                      <w:divBdr>
                        <w:top w:val="none" w:sz="0" w:space="0" w:color="auto"/>
                        <w:left w:val="none" w:sz="0" w:space="0" w:color="auto"/>
                        <w:bottom w:val="none" w:sz="0" w:space="0" w:color="auto"/>
                        <w:right w:val="none" w:sz="0" w:space="0" w:color="auto"/>
                      </w:divBdr>
                      <w:divsChild>
                        <w:div w:id="1757285228">
                          <w:marLeft w:val="240"/>
                          <w:marRight w:val="0"/>
                          <w:marTop w:val="0"/>
                          <w:marBottom w:val="0"/>
                          <w:divBdr>
                            <w:top w:val="none" w:sz="0" w:space="0" w:color="auto"/>
                            <w:left w:val="none" w:sz="0" w:space="0" w:color="auto"/>
                            <w:bottom w:val="none" w:sz="0" w:space="0" w:color="auto"/>
                            <w:right w:val="none" w:sz="0" w:space="0" w:color="auto"/>
                          </w:divBdr>
                        </w:div>
                        <w:div w:id="1931506750">
                          <w:marLeft w:val="240"/>
                          <w:marRight w:val="0"/>
                          <w:marTop w:val="0"/>
                          <w:marBottom w:val="0"/>
                          <w:divBdr>
                            <w:top w:val="none" w:sz="0" w:space="0" w:color="auto"/>
                            <w:left w:val="none" w:sz="0" w:space="0" w:color="auto"/>
                            <w:bottom w:val="none" w:sz="0" w:space="0" w:color="auto"/>
                            <w:right w:val="none" w:sz="0" w:space="0" w:color="auto"/>
                          </w:divBdr>
                          <w:divsChild>
                            <w:div w:id="1017345666">
                              <w:marLeft w:val="240"/>
                              <w:marRight w:val="0"/>
                              <w:marTop w:val="0"/>
                              <w:marBottom w:val="0"/>
                              <w:divBdr>
                                <w:top w:val="none" w:sz="0" w:space="0" w:color="auto"/>
                                <w:left w:val="none" w:sz="0" w:space="0" w:color="auto"/>
                                <w:bottom w:val="none" w:sz="0" w:space="0" w:color="auto"/>
                                <w:right w:val="none" w:sz="0" w:space="0" w:color="auto"/>
                              </w:divBdr>
                            </w:div>
                          </w:divsChild>
                        </w:div>
                        <w:div w:id="2134134943">
                          <w:marLeft w:val="240"/>
                          <w:marRight w:val="0"/>
                          <w:marTop w:val="0"/>
                          <w:marBottom w:val="0"/>
                          <w:divBdr>
                            <w:top w:val="none" w:sz="0" w:space="0" w:color="auto"/>
                            <w:left w:val="none" w:sz="0" w:space="0" w:color="auto"/>
                            <w:bottom w:val="none" w:sz="0" w:space="0" w:color="auto"/>
                            <w:right w:val="none" w:sz="0" w:space="0" w:color="auto"/>
                          </w:divBdr>
                          <w:divsChild>
                            <w:div w:id="470560094">
                              <w:marLeft w:val="240"/>
                              <w:marRight w:val="0"/>
                              <w:marTop w:val="0"/>
                              <w:marBottom w:val="0"/>
                              <w:divBdr>
                                <w:top w:val="none" w:sz="0" w:space="0" w:color="auto"/>
                                <w:left w:val="none" w:sz="0" w:space="0" w:color="auto"/>
                                <w:bottom w:val="none" w:sz="0" w:space="0" w:color="auto"/>
                                <w:right w:val="none" w:sz="0" w:space="0" w:color="auto"/>
                              </w:divBdr>
                            </w:div>
                          </w:divsChild>
                        </w:div>
                        <w:div w:id="1396002602">
                          <w:marLeft w:val="240"/>
                          <w:marRight w:val="0"/>
                          <w:marTop w:val="0"/>
                          <w:marBottom w:val="0"/>
                          <w:divBdr>
                            <w:top w:val="none" w:sz="0" w:space="0" w:color="auto"/>
                            <w:left w:val="none" w:sz="0" w:space="0" w:color="auto"/>
                            <w:bottom w:val="none" w:sz="0" w:space="0" w:color="auto"/>
                            <w:right w:val="none" w:sz="0" w:space="0" w:color="auto"/>
                          </w:divBdr>
                          <w:divsChild>
                            <w:div w:id="1927811489">
                              <w:marLeft w:val="240"/>
                              <w:marRight w:val="0"/>
                              <w:marTop w:val="0"/>
                              <w:marBottom w:val="0"/>
                              <w:divBdr>
                                <w:top w:val="none" w:sz="0" w:space="0" w:color="auto"/>
                                <w:left w:val="none" w:sz="0" w:space="0" w:color="auto"/>
                                <w:bottom w:val="none" w:sz="0" w:space="0" w:color="auto"/>
                                <w:right w:val="none" w:sz="0" w:space="0" w:color="auto"/>
                              </w:divBdr>
                            </w:div>
                          </w:divsChild>
                        </w:div>
                        <w:div w:id="491795932">
                          <w:marLeft w:val="240"/>
                          <w:marRight w:val="0"/>
                          <w:marTop w:val="0"/>
                          <w:marBottom w:val="0"/>
                          <w:divBdr>
                            <w:top w:val="none" w:sz="0" w:space="0" w:color="auto"/>
                            <w:left w:val="none" w:sz="0" w:space="0" w:color="auto"/>
                            <w:bottom w:val="none" w:sz="0" w:space="0" w:color="auto"/>
                            <w:right w:val="none" w:sz="0" w:space="0" w:color="auto"/>
                          </w:divBdr>
                          <w:divsChild>
                            <w:div w:id="437407520">
                              <w:marLeft w:val="240"/>
                              <w:marRight w:val="0"/>
                              <w:marTop w:val="0"/>
                              <w:marBottom w:val="0"/>
                              <w:divBdr>
                                <w:top w:val="none" w:sz="0" w:space="0" w:color="auto"/>
                                <w:left w:val="none" w:sz="0" w:space="0" w:color="auto"/>
                                <w:bottom w:val="none" w:sz="0" w:space="0" w:color="auto"/>
                                <w:right w:val="none" w:sz="0" w:space="0" w:color="auto"/>
                              </w:divBdr>
                            </w:div>
                          </w:divsChild>
                        </w:div>
                        <w:div w:id="1490756173">
                          <w:marLeft w:val="240"/>
                          <w:marRight w:val="0"/>
                          <w:marTop w:val="0"/>
                          <w:marBottom w:val="0"/>
                          <w:divBdr>
                            <w:top w:val="none" w:sz="0" w:space="0" w:color="auto"/>
                            <w:left w:val="none" w:sz="0" w:space="0" w:color="auto"/>
                            <w:bottom w:val="none" w:sz="0" w:space="0" w:color="auto"/>
                            <w:right w:val="none" w:sz="0" w:space="0" w:color="auto"/>
                          </w:divBdr>
                          <w:divsChild>
                            <w:div w:id="1587573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676203">
                      <w:marLeft w:val="0"/>
                      <w:marRight w:val="0"/>
                      <w:marTop w:val="0"/>
                      <w:marBottom w:val="0"/>
                      <w:divBdr>
                        <w:top w:val="none" w:sz="0" w:space="0" w:color="auto"/>
                        <w:left w:val="none" w:sz="0" w:space="0" w:color="auto"/>
                        <w:bottom w:val="none" w:sz="0" w:space="0" w:color="auto"/>
                        <w:right w:val="none" w:sz="0" w:space="0" w:color="auto"/>
                      </w:divBdr>
                      <w:divsChild>
                        <w:div w:id="203640356">
                          <w:marLeft w:val="240"/>
                          <w:marRight w:val="0"/>
                          <w:marTop w:val="0"/>
                          <w:marBottom w:val="0"/>
                          <w:divBdr>
                            <w:top w:val="none" w:sz="0" w:space="0" w:color="auto"/>
                            <w:left w:val="none" w:sz="0" w:space="0" w:color="auto"/>
                            <w:bottom w:val="none" w:sz="0" w:space="0" w:color="auto"/>
                            <w:right w:val="none" w:sz="0" w:space="0" w:color="auto"/>
                          </w:divBdr>
                        </w:div>
                      </w:divsChild>
                    </w:div>
                    <w:div w:id="1633904090">
                      <w:marLeft w:val="0"/>
                      <w:marRight w:val="0"/>
                      <w:marTop w:val="0"/>
                      <w:marBottom w:val="0"/>
                      <w:divBdr>
                        <w:top w:val="none" w:sz="0" w:space="0" w:color="auto"/>
                        <w:left w:val="none" w:sz="0" w:space="0" w:color="auto"/>
                        <w:bottom w:val="none" w:sz="0" w:space="0" w:color="auto"/>
                        <w:right w:val="none" w:sz="0" w:space="0" w:color="auto"/>
                      </w:divBdr>
                      <w:divsChild>
                        <w:div w:id="1594431899">
                          <w:marLeft w:val="240"/>
                          <w:marRight w:val="0"/>
                          <w:marTop w:val="0"/>
                          <w:marBottom w:val="0"/>
                          <w:divBdr>
                            <w:top w:val="none" w:sz="0" w:space="0" w:color="auto"/>
                            <w:left w:val="none" w:sz="0" w:space="0" w:color="auto"/>
                            <w:bottom w:val="none" w:sz="0" w:space="0" w:color="auto"/>
                            <w:right w:val="none" w:sz="0" w:space="0" w:color="auto"/>
                          </w:divBdr>
                        </w:div>
                      </w:divsChild>
                    </w:div>
                    <w:div w:id="189688651">
                      <w:marLeft w:val="0"/>
                      <w:marRight w:val="0"/>
                      <w:marTop w:val="0"/>
                      <w:marBottom w:val="0"/>
                      <w:divBdr>
                        <w:top w:val="none" w:sz="0" w:space="0" w:color="auto"/>
                        <w:left w:val="none" w:sz="0" w:space="0" w:color="auto"/>
                        <w:bottom w:val="none" w:sz="0" w:space="0" w:color="auto"/>
                        <w:right w:val="none" w:sz="0" w:space="0" w:color="auto"/>
                      </w:divBdr>
                      <w:divsChild>
                        <w:div w:id="1895659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198995">
                  <w:marLeft w:val="0"/>
                  <w:marRight w:val="0"/>
                  <w:marTop w:val="0"/>
                  <w:marBottom w:val="0"/>
                  <w:divBdr>
                    <w:top w:val="none" w:sz="0" w:space="0" w:color="auto"/>
                    <w:left w:val="none" w:sz="0" w:space="0" w:color="auto"/>
                    <w:bottom w:val="none" w:sz="0" w:space="0" w:color="auto"/>
                    <w:right w:val="none" w:sz="0" w:space="0" w:color="auto"/>
                  </w:divBdr>
                  <w:divsChild>
                    <w:div w:id="1361321094">
                      <w:marLeft w:val="240"/>
                      <w:marRight w:val="0"/>
                      <w:marTop w:val="0"/>
                      <w:marBottom w:val="0"/>
                      <w:divBdr>
                        <w:top w:val="none" w:sz="0" w:space="0" w:color="auto"/>
                        <w:left w:val="none" w:sz="0" w:space="0" w:color="auto"/>
                        <w:bottom w:val="none" w:sz="0" w:space="0" w:color="auto"/>
                        <w:right w:val="none" w:sz="0" w:space="0" w:color="auto"/>
                      </w:divBdr>
                    </w:div>
                    <w:div w:id="653921148">
                      <w:marLeft w:val="0"/>
                      <w:marRight w:val="0"/>
                      <w:marTop w:val="0"/>
                      <w:marBottom w:val="0"/>
                      <w:divBdr>
                        <w:top w:val="none" w:sz="0" w:space="0" w:color="auto"/>
                        <w:left w:val="none" w:sz="0" w:space="0" w:color="auto"/>
                        <w:bottom w:val="none" w:sz="0" w:space="0" w:color="auto"/>
                        <w:right w:val="none" w:sz="0" w:space="0" w:color="auto"/>
                      </w:divBdr>
                      <w:divsChild>
                        <w:div w:id="1374035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127396">
                  <w:marLeft w:val="0"/>
                  <w:marRight w:val="0"/>
                  <w:marTop w:val="0"/>
                  <w:marBottom w:val="0"/>
                  <w:divBdr>
                    <w:top w:val="none" w:sz="0" w:space="0" w:color="auto"/>
                    <w:left w:val="none" w:sz="0" w:space="0" w:color="auto"/>
                    <w:bottom w:val="none" w:sz="0" w:space="0" w:color="auto"/>
                    <w:right w:val="none" w:sz="0" w:space="0" w:color="auto"/>
                  </w:divBdr>
                  <w:divsChild>
                    <w:div w:id="484905398">
                      <w:marLeft w:val="240"/>
                      <w:marRight w:val="0"/>
                      <w:marTop w:val="0"/>
                      <w:marBottom w:val="0"/>
                      <w:divBdr>
                        <w:top w:val="none" w:sz="0" w:space="0" w:color="auto"/>
                        <w:left w:val="none" w:sz="0" w:space="0" w:color="auto"/>
                        <w:bottom w:val="none" w:sz="0" w:space="0" w:color="auto"/>
                        <w:right w:val="none" w:sz="0" w:space="0" w:color="auto"/>
                      </w:divBdr>
                    </w:div>
                    <w:div w:id="1883906666">
                      <w:marLeft w:val="0"/>
                      <w:marRight w:val="0"/>
                      <w:marTop w:val="0"/>
                      <w:marBottom w:val="0"/>
                      <w:divBdr>
                        <w:top w:val="none" w:sz="0" w:space="0" w:color="auto"/>
                        <w:left w:val="none" w:sz="0" w:space="0" w:color="auto"/>
                        <w:bottom w:val="none" w:sz="0" w:space="0" w:color="auto"/>
                        <w:right w:val="none" w:sz="0" w:space="0" w:color="auto"/>
                      </w:divBdr>
                      <w:divsChild>
                        <w:div w:id="194775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265562">
                  <w:marLeft w:val="0"/>
                  <w:marRight w:val="0"/>
                  <w:marTop w:val="0"/>
                  <w:marBottom w:val="0"/>
                  <w:divBdr>
                    <w:top w:val="none" w:sz="0" w:space="0" w:color="auto"/>
                    <w:left w:val="none" w:sz="0" w:space="0" w:color="auto"/>
                    <w:bottom w:val="none" w:sz="0" w:space="0" w:color="auto"/>
                    <w:right w:val="none" w:sz="0" w:space="0" w:color="auto"/>
                  </w:divBdr>
                  <w:divsChild>
                    <w:div w:id="1430853603">
                      <w:marLeft w:val="240"/>
                      <w:marRight w:val="0"/>
                      <w:marTop w:val="0"/>
                      <w:marBottom w:val="0"/>
                      <w:divBdr>
                        <w:top w:val="none" w:sz="0" w:space="0" w:color="auto"/>
                        <w:left w:val="none" w:sz="0" w:space="0" w:color="auto"/>
                        <w:bottom w:val="none" w:sz="0" w:space="0" w:color="auto"/>
                        <w:right w:val="none" w:sz="0" w:space="0" w:color="auto"/>
                      </w:divBdr>
                    </w:div>
                    <w:div w:id="759763412">
                      <w:marLeft w:val="0"/>
                      <w:marRight w:val="0"/>
                      <w:marTop w:val="0"/>
                      <w:marBottom w:val="0"/>
                      <w:divBdr>
                        <w:top w:val="none" w:sz="0" w:space="0" w:color="auto"/>
                        <w:left w:val="none" w:sz="0" w:space="0" w:color="auto"/>
                        <w:bottom w:val="none" w:sz="0" w:space="0" w:color="auto"/>
                        <w:right w:val="none" w:sz="0" w:space="0" w:color="auto"/>
                      </w:divBdr>
                      <w:divsChild>
                        <w:div w:id="2054695169">
                          <w:marLeft w:val="240"/>
                          <w:marRight w:val="0"/>
                          <w:marTop w:val="0"/>
                          <w:marBottom w:val="0"/>
                          <w:divBdr>
                            <w:top w:val="none" w:sz="0" w:space="0" w:color="auto"/>
                            <w:left w:val="none" w:sz="0" w:space="0" w:color="auto"/>
                            <w:bottom w:val="none" w:sz="0" w:space="0" w:color="auto"/>
                            <w:right w:val="none" w:sz="0" w:space="0" w:color="auto"/>
                          </w:divBdr>
                        </w:div>
                      </w:divsChild>
                    </w:div>
                    <w:div w:id="553852714">
                      <w:marLeft w:val="0"/>
                      <w:marRight w:val="0"/>
                      <w:marTop w:val="0"/>
                      <w:marBottom w:val="0"/>
                      <w:divBdr>
                        <w:top w:val="none" w:sz="0" w:space="0" w:color="auto"/>
                        <w:left w:val="none" w:sz="0" w:space="0" w:color="auto"/>
                        <w:bottom w:val="none" w:sz="0" w:space="0" w:color="auto"/>
                        <w:right w:val="none" w:sz="0" w:space="0" w:color="auto"/>
                      </w:divBdr>
                      <w:divsChild>
                        <w:div w:id="252008488">
                          <w:marLeft w:val="240"/>
                          <w:marRight w:val="0"/>
                          <w:marTop w:val="0"/>
                          <w:marBottom w:val="0"/>
                          <w:divBdr>
                            <w:top w:val="none" w:sz="0" w:space="0" w:color="auto"/>
                            <w:left w:val="none" w:sz="0" w:space="0" w:color="auto"/>
                            <w:bottom w:val="none" w:sz="0" w:space="0" w:color="auto"/>
                            <w:right w:val="none" w:sz="0" w:space="0" w:color="auto"/>
                          </w:divBdr>
                        </w:div>
                      </w:divsChild>
                    </w:div>
                    <w:div w:id="432408239">
                      <w:marLeft w:val="0"/>
                      <w:marRight w:val="0"/>
                      <w:marTop w:val="0"/>
                      <w:marBottom w:val="0"/>
                      <w:divBdr>
                        <w:top w:val="none" w:sz="0" w:space="0" w:color="auto"/>
                        <w:left w:val="none" w:sz="0" w:space="0" w:color="auto"/>
                        <w:bottom w:val="none" w:sz="0" w:space="0" w:color="auto"/>
                        <w:right w:val="none" w:sz="0" w:space="0" w:color="auto"/>
                      </w:divBdr>
                      <w:divsChild>
                        <w:div w:id="712655232">
                          <w:marLeft w:val="240"/>
                          <w:marRight w:val="0"/>
                          <w:marTop w:val="0"/>
                          <w:marBottom w:val="0"/>
                          <w:divBdr>
                            <w:top w:val="none" w:sz="0" w:space="0" w:color="auto"/>
                            <w:left w:val="none" w:sz="0" w:space="0" w:color="auto"/>
                            <w:bottom w:val="none" w:sz="0" w:space="0" w:color="auto"/>
                            <w:right w:val="none" w:sz="0" w:space="0" w:color="auto"/>
                          </w:divBdr>
                        </w:div>
                        <w:div w:id="2114090692">
                          <w:marLeft w:val="240"/>
                          <w:marRight w:val="0"/>
                          <w:marTop w:val="0"/>
                          <w:marBottom w:val="0"/>
                          <w:divBdr>
                            <w:top w:val="none" w:sz="0" w:space="0" w:color="auto"/>
                            <w:left w:val="none" w:sz="0" w:space="0" w:color="auto"/>
                            <w:bottom w:val="none" w:sz="0" w:space="0" w:color="auto"/>
                            <w:right w:val="none" w:sz="0" w:space="0" w:color="auto"/>
                          </w:divBdr>
                          <w:divsChild>
                            <w:div w:id="1736390293">
                              <w:marLeft w:val="240"/>
                              <w:marRight w:val="0"/>
                              <w:marTop w:val="0"/>
                              <w:marBottom w:val="0"/>
                              <w:divBdr>
                                <w:top w:val="none" w:sz="0" w:space="0" w:color="auto"/>
                                <w:left w:val="none" w:sz="0" w:space="0" w:color="auto"/>
                                <w:bottom w:val="none" w:sz="0" w:space="0" w:color="auto"/>
                                <w:right w:val="none" w:sz="0" w:space="0" w:color="auto"/>
                              </w:divBdr>
                            </w:div>
                          </w:divsChild>
                        </w:div>
                        <w:div w:id="1032193772">
                          <w:marLeft w:val="240"/>
                          <w:marRight w:val="0"/>
                          <w:marTop w:val="0"/>
                          <w:marBottom w:val="0"/>
                          <w:divBdr>
                            <w:top w:val="none" w:sz="0" w:space="0" w:color="auto"/>
                            <w:left w:val="none" w:sz="0" w:space="0" w:color="auto"/>
                            <w:bottom w:val="none" w:sz="0" w:space="0" w:color="auto"/>
                            <w:right w:val="none" w:sz="0" w:space="0" w:color="auto"/>
                          </w:divBdr>
                          <w:divsChild>
                            <w:div w:id="1702515826">
                              <w:marLeft w:val="240"/>
                              <w:marRight w:val="0"/>
                              <w:marTop w:val="0"/>
                              <w:marBottom w:val="0"/>
                              <w:divBdr>
                                <w:top w:val="none" w:sz="0" w:space="0" w:color="auto"/>
                                <w:left w:val="none" w:sz="0" w:space="0" w:color="auto"/>
                                <w:bottom w:val="none" w:sz="0" w:space="0" w:color="auto"/>
                                <w:right w:val="none" w:sz="0" w:space="0" w:color="auto"/>
                              </w:divBdr>
                            </w:div>
                          </w:divsChild>
                        </w:div>
                        <w:div w:id="207691913">
                          <w:marLeft w:val="240"/>
                          <w:marRight w:val="0"/>
                          <w:marTop w:val="0"/>
                          <w:marBottom w:val="0"/>
                          <w:divBdr>
                            <w:top w:val="none" w:sz="0" w:space="0" w:color="auto"/>
                            <w:left w:val="none" w:sz="0" w:space="0" w:color="auto"/>
                            <w:bottom w:val="none" w:sz="0" w:space="0" w:color="auto"/>
                            <w:right w:val="none" w:sz="0" w:space="0" w:color="auto"/>
                          </w:divBdr>
                          <w:divsChild>
                            <w:div w:id="56440676">
                              <w:marLeft w:val="240"/>
                              <w:marRight w:val="0"/>
                              <w:marTop w:val="0"/>
                              <w:marBottom w:val="0"/>
                              <w:divBdr>
                                <w:top w:val="none" w:sz="0" w:space="0" w:color="auto"/>
                                <w:left w:val="none" w:sz="0" w:space="0" w:color="auto"/>
                                <w:bottom w:val="none" w:sz="0" w:space="0" w:color="auto"/>
                                <w:right w:val="none" w:sz="0" w:space="0" w:color="auto"/>
                              </w:divBdr>
                            </w:div>
                          </w:divsChild>
                        </w:div>
                        <w:div w:id="929384884">
                          <w:marLeft w:val="240"/>
                          <w:marRight w:val="0"/>
                          <w:marTop w:val="0"/>
                          <w:marBottom w:val="0"/>
                          <w:divBdr>
                            <w:top w:val="none" w:sz="0" w:space="0" w:color="auto"/>
                            <w:left w:val="none" w:sz="0" w:space="0" w:color="auto"/>
                            <w:bottom w:val="none" w:sz="0" w:space="0" w:color="auto"/>
                            <w:right w:val="none" w:sz="0" w:space="0" w:color="auto"/>
                          </w:divBdr>
                          <w:divsChild>
                            <w:div w:id="1066882369">
                              <w:marLeft w:val="240"/>
                              <w:marRight w:val="0"/>
                              <w:marTop w:val="0"/>
                              <w:marBottom w:val="0"/>
                              <w:divBdr>
                                <w:top w:val="none" w:sz="0" w:space="0" w:color="auto"/>
                                <w:left w:val="none" w:sz="0" w:space="0" w:color="auto"/>
                                <w:bottom w:val="none" w:sz="0" w:space="0" w:color="auto"/>
                                <w:right w:val="none" w:sz="0" w:space="0" w:color="auto"/>
                              </w:divBdr>
                            </w:div>
                          </w:divsChild>
                        </w:div>
                        <w:div w:id="1604457139">
                          <w:marLeft w:val="240"/>
                          <w:marRight w:val="0"/>
                          <w:marTop w:val="0"/>
                          <w:marBottom w:val="0"/>
                          <w:divBdr>
                            <w:top w:val="none" w:sz="0" w:space="0" w:color="auto"/>
                            <w:left w:val="none" w:sz="0" w:space="0" w:color="auto"/>
                            <w:bottom w:val="none" w:sz="0" w:space="0" w:color="auto"/>
                            <w:right w:val="none" w:sz="0" w:space="0" w:color="auto"/>
                          </w:divBdr>
                          <w:divsChild>
                            <w:div w:id="283972742">
                              <w:marLeft w:val="240"/>
                              <w:marRight w:val="0"/>
                              <w:marTop w:val="0"/>
                              <w:marBottom w:val="0"/>
                              <w:divBdr>
                                <w:top w:val="none" w:sz="0" w:space="0" w:color="auto"/>
                                <w:left w:val="none" w:sz="0" w:space="0" w:color="auto"/>
                                <w:bottom w:val="none" w:sz="0" w:space="0" w:color="auto"/>
                                <w:right w:val="none" w:sz="0" w:space="0" w:color="auto"/>
                              </w:divBdr>
                            </w:div>
                          </w:divsChild>
                        </w:div>
                        <w:div w:id="997346774">
                          <w:marLeft w:val="240"/>
                          <w:marRight w:val="0"/>
                          <w:marTop w:val="0"/>
                          <w:marBottom w:val="0"/>
                          <w:divBdr>
                            <w:top w:val="none" w:sz="0" w:space="0" w:color="auto"/>
                            <w:left w:val="none" w:sz="0" w:space="0" w:color="auto"/>
                            <w:bottom w:val="none" w:sz="0" w:space="0" w:color="auto"/>
                            <w:right w:val="none" w:sz="0" w:space="0" w:color="auto"/>
                          </w:divBdr>
                          <w:divsChild>
                            <w:div w:id="1643457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2924">
              <w:marLeft w:val="0"/>
              <w:marRight w:val="0"/>
              <w:marTop w:val="0"/>
              <w:marBottom w:val="0"/>
              <w:divBdr>
                <w:top w:val="none" w:sz="0" w:space="0" w:color="auto"/>
                <w:left w:val="none" w:sz="0" w:space="0" w:color="auto"/>
                <w:bottom w:val="none" w:sz="0" w:space="0" w:color="auto"/>
                <w:right w:val="none" w:sz="0" w:space="0" w:color="auto"/>
              </w:divBdr>
              <w:divsChild>
                <w:div w:id="1043866977">
                  <w:marLeft w:val="960"/>
                  <w:marRight w:val="0"/>
                  <w:marTop w:val="0"/>
                  <w:marBottom w:val="0"/>
                  <w:divBdr>
                    <w:top w:val="none" w:sz="0" w:space="0" w:color="auto"/>
                    <w:left w:val="none" w:sz="0" w:space="0" w:color="auto"/>
                    <w:bottom w:val="none" w:sz="0" w:space="0" w:color="auto"/>
                    <w:right w:val="none" w:sz="0" w:space="0" w:color="auto"/>
                  </w:divBdr>
                </w:div>
                <w:div w:id="88353118">
                  <w:marLeft w:val="0"/>
                  <w:marRight w:val="0"/>
                  <w:marTop w:val="0"/>
                  <w:marBottom w:val="0"/>
                  <w:divBdr>
                    <w:top w:val="none" w:sz="0" w:space="0" w:color="auto"/>
                    <w:left w:val="none" w:sz="0" w:space="0" w:color="auto"/>
                    <w:bottom w:val="none" w:sz="0" w:space="0" w:color="auto"/>
                    <w:right w:val="none" w:sz="0" w:space="0" w:color="auto"/>
                  </w:divBdr>
                  <w:divsChild>
                    <w:div w:id="166136192">
                      <w:marLeft w:val="240"/>
                      <w:marRight w:val="0"/>
                      <w:marTop w:val="0"/>
                      <w:marBottom w:val="0"/>
                      <w:divBdr>
                        <w:top w:val="none" w:sz="0" w:space="0" w:color="auto"/>
                        <w:left w:val="none" w:sz="0" w:space="0" w:color="auto"/>
                        <w:bottom w:val="none" w:sz="0" w:space="0" w:color="auto"/>
                        <w:right w:val="none" w:sz="0" w:space="0" w:color="auto"/>
                      </w:divBdr>
                    </w:div>
                    <w:div w:id="98985985">
                      <w:marLeft w:val="0"/>
                      <w:marRight w:val="0"/>
                      <w:marTop w:val="0"/>
                      <w:marBottom w:val="0"/>
                      <w:divBdr>
                        <w:top w:val="none" w:sz="0" w:space="0" w:color="auto"/>
                        <w:left w:val="none" w:sz="0" w:space="0" w:color="auto"/>
                        <w:bottom w:val="none" w:sz="0" w:space="0" w:color="auto"/>
                        <w:right w:val="none" w:sz="0" w:space="0" w:color="auto"/>
                      </w:divBdr>
                      <w:divsChild>
                        <w:div w:id="1825509559">
                          <w:marLeft w:val="240"/>
                          <w:marRight w:val="0"/>
                          <w:marTop w:val="0"/>
                          <w:marBottom w:val="0"/>
                          <w:divBdr>
                            <w:top w:val="none" w:sz="0" w:space="0" w:color="auto"/>
                            <w:left w:val="none" w:sz="0" w:space="0" w:color="auto"/>
                            <w:bottom w:val="none" w:sz="0" w:space="0" w:color="auto"/>
                            <w:right w:val="none" w:sz="0" w:space="0" w:color="auto"/>
                          </w:divBdr>
                        </w:div>
                        <w:div w:id="361446642">
                          <w:marLeft w:val="240"/>
                          <w:marRight w:val="0"/>
                          <w:marTop w:val="0"/>
                          <w:marBottom w:val="0"/>
                          <w:divBdr>
                            <w:top w:val="none" w:sz="0" w:space="0" w:color="auto"/>
                            <w:left w:val="none" w:sz="0" w:space="0" w:color="auto"/>
                            <w:bottom w:val="none" w:sz="0" w:space="0" w:color="auto"/>
                            <w:right w:val="none" w:sz="0" w:space="0" w:color="auto"/>
                          </w:divBdr>
                          <w:divsChild>
                            <w:div w:id="1404137810">
                              <w:marLeft w:val="240"/>
                              <w:marRight w:val="0"/>
                              <w:marTop w:val="0"/>
                              <w:marBottom w:val="0"/>
                              <w:divBdr>
                                <w:top w:val="none" w:sz="0" w:space="0" w:color="auto"/>
                                <w:left w:val="none" w:sz="0" w:space="0" w:color="auto"/>
                                <w:bottom w:val="none" w:sz="0" w:space="0" w:color="auto"/>
                                <w:right w:val="none" w:sz="0" w:space="0" w:color="auto"/>
                              </w:divBdr>
                            </w:div>
                            <w:div w:id="289870791">
                              <w:marLeft w:val="240"/>
                              <w:marRight w:val="0"/>
                              <w:marTop w:val="0"/>
                              <w:marBottom w:val="0"/>
                              <w:divBdr>
                                <w:top w:val="none" w:sz="0" w:space="0" w:color="auto"/>
                                <w:left w:val="none" w:sz="0" w:space="0" w:color="auto"/>
                                <w:bottom w:val="none" w:sz="0" w:space="0" w:color="auto"/>
                                <w:right w:val="none" w:sz="0" w:space="0" w:color="auto"/>
                              </w:divBdr>
                              <w:divsChild>
                                <w:div w:id="34696075">
                                  <w:marLeft w:val="240"/>
                                  <w:marRight w:val="0"/>
                                  <w:marTop w:val="0"/>
                                  <w:marBottom w:val="0"/>
                                  <w:divBdr>
                                    <w:top w:val="none" w:sz="0" w:space="0" w:color="auto"/>
                                    <w:left w:val="none" w:sz="0" w:space="0" w:color="auto"/>
                                    <w:bottom w:val="none" w:sz="0" w:space="0" w:color="auto"/>
                                    <w:right w:val="none" w:sz="0" w:space="0" w:color="auto"/>
                                  </w:divBdr>
                                </w:div>
                                <w:div w:id="1644693201">
                                  <w:marLeft w:val="240"/>
                                  <w:marRight w:val="0"/>
                                  <w:marTop w:val="0"/>
                                  <w:marBottom w:val="0"/>
                                  <w:divBdr>
                                    <w:top w:val="none" w:sz="0" w:space="0" w:color="auto"/>
                                    <w:left w:val="none" w:sz="0" w:space="0" w:color="auto"/>
                                    <w:bottom w:val="none" w:sz="0" w:space="0" w:color="auto"/>
                                    <w:right w:val="none" w:sz="0" w:space="0" w:color="auto"/>
                                  </w:divBdr>
                                  <w:divsChild>
                                    <w:div w:id="1391421490">
                                      <w:marLeft w:val="240"/>
                                      <w:marRight w:val="0"/>
                                      <w:marTop w:val="0"/>
                                      <w:marBottom w:val="0"/>
                                      <w:divBdr>
                                        <w:top w:val="none" w:sz="0" w:space="0" w:color="auto"/>
                                        <w:left w:val="none" w:sz="0" w:space="0" w:color="auto"/>
                                        <w:bottom w:val="none" w:sz="0" w:space="0" w:color="auto"/>
                                        <w:right w:val="none" w:sz="0" w:space="0" w:color="auto"/>
                                      </w:divBdr>
                                    </w:div>
                                  </w:divsChild>
                                </w:div>
                                <w:div w:id="919949965">
                                  <w:marLeft w:val="240"/>
                                  <w:marRight w:val="0"/>
                                  <w:marTop w:val="0"/>
                                  <w:marBottom w:val="0"/>
                                  <w:divBdr>
                                    <w:top w:val="none" w:sz="0" w:space="0" w:color="auto"/>
                                    <w:left w:val="none" w:sz="0" w:space="0" w:color="auto"/>
                                    <w:bottom w:val="none" w:sz="0" w:space="0" w:color="auto"/>
                                    <w:right w:val="none" w:sz="0" w:space="0" w:color="auto"/>
                                  </w:divBdr>
                                  <w:divsChild>
                                    <w:div w:id="205794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758714">
                              <w:marLeft w:val="240"/>
                              <w:marRight w:val="0"/>
                              <w:marTop w:val="0"/>
                              <w:marBottom w:val="0"/>
                              <w:divBdr>
                                <w:top w:val="none" w:sz="0" w:space="0" w:color="auto"/>
                                <w:left w:val="none" w:sz="0" w:space="0" w:color="auto"/>
                                <w:bottom w:val="none" w:sz="0" w:space="0" w:color="auto"/>
                                <w:right w:val="none" w:sz="0" w:space="0" w:color="auto"/>
                              </w:divBdr>
                              <w:divsChild>
                                <w:div w:id="1455174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483184">
                          <w:marLeft w:val="240"/>
                          <w:marRight w:val="0"/>
                          <w:marTop w:val="0"/>
                          <w:marBottom w:val="0"/>
                          <w:divBdr>
                            <w:top w:val="none" w:sz="0" w:space="0" w:color="auto"/>
                            <w:left w:val="none" w:sz="0" w:space="0" w:color="auto"/>
                            <w:bottom w:val="none" w:sz="0" w:space="0" w:color="auto"/>
                            <w:right w:val="none" w:sz="0" w:space="0" w:color="auto"/>
                          </w:divBdr>
                          <w:divsChild>
                            <w:div w:id="792595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70">
                  <w:marLeft w:val="0"/>
                  <w:marRight w:val="0"/>
                  <w:marTop w:val="0"/>
                  <w:marBottom w:val="0"/>
                  <w:divBdr>
                    <w:top w:val="none" w:sz="0" w:space="0" w:color="auto"/>
                    <w:left w:val="none" w:sz="0" w:space="0" w:color="auto"/>
                    <w:bottom w:val="none" w:sz="0" w:space="0" w:color="auto"/>
                    <w:right w:val="none" w:sz="0" w:space="0" w:color="auto"/>
                  </w:divBdr>
                  <w:divsChild>
                    <w:div w:id="164829393">
                      <w:marLeft w:val="240"/>
                      <w:marRight w:val="0"/>
                      <w:marTop w:val="0"/>
                      <w:marBottom w:val="0"/>
                      <w:divBdr>
                        <w:top w:val="none" w:sz="0" w:space="0" w:color="auto"/>
                        <w:left w:val="none" w:sz="0" w:space="0" w:color="auto"/>
                        <w:bottom w:val="none" w:sz="0" w:space="0" w:color="auto"/>
                        <w:right w:val="none" w:sz="0" w:space="0" w:color="auto"/>
                      </w:divBdr>
                    </w:div>
                    <w:div w:id="1237782669">
                      <w:marLeft w:val="0"/>
                      <w:marRight w:val="0"/>
                      <w:marTop w:val="0"/>
                      <w:marBottom w:val="0"/>
                      <w:divBdr>
                        <w:top w:val="none" w:sz="0" w:space="0" w:color="auto"/>
                        <w:left w:val="none" w:sz="0" w:space="0" w:color="auto"/>
                        <w:bottom w:val="none" w:sz="0" w:space="0" w:color="auto"/>
                        <w:right w:val="none" w:sz="0" w:space="0" w:color="auto"/>
                      </w:divBdr>
                      <w:divsChild>
                        <w:div w:id="469900517">
                          <w:marLeft w:val="240"/>
                          <w:marRight w:val="0"/>
                          <w:marTop w:val="0"/>
                          <w:marBottom w:val="0"/>
                          <w:divBdr>
                            <w:top w:val="none" w:sz="0" w:space="0" w:color="auto"/>
                            <w:left w:val="none" w:sz="0" w:space="0" w:color="auto"/>
                            <w:bottom w:val="none" w:sz="0" w:space="0" w:color="auto"/>
                            <w:right w:val="none" w:sz="0" w:space="0" w:color="auto"/>
                          </w:divBdr>
                        </w:div>
                        <w:div w:id="886722140">
                          <w:marLeft w:val="240"/>
                          <w:marRight w:val="0"/>
                          <w:marTop w:val="0"/>
                          <w:marBottom w:val="0"/>
                          <w:divBdr>
                            <w:top w:val="none" w:sz="0" w:space="0" w:color="auto"/>
                            <w:left w:val="none" w:sz="0" w:space="0" w:color="auto"/>
                            <w:bottom w:val="none" w:sz="0" w:space="0" w:color="auto"/>
                            <w:right w:val="none" w:sz="0" w:space="0" w:color="auto"/>
                          </w:divBdr>
                          <w:divsChild>
                            <w:div w:id="543717389">
                              <w:marLeft w:val="240"/>
                              <w:marRight w:val="0"/>
                              <w:marTop w:val="0"/>
                              <w:marBottom w:val="0"/>
                              <w:divBdr>
                                <w:top w:val="none" w:sz="0" w:space="0" w:color="auto"/>
                                <w:left w:val="none" w:sz="0" w:space="0" w:color="auto"/>
                                <w:bottom w:val="none" w:sz="0" w:space="0" w:color="auto"/>
                                <w:right w:val="none" w:sz="0" w:space="0" w:color="auto"/>
                              </w:divBdr>
                            </w:div>
                          </w:divsChild>
                        </w:div>
                        <w:div w:id="757872271">
                          <w:marLeft w:val="240"/>
                          <w:marRight w:val="0"/>
                          <w:marTop w:val="0"/>
                          <w:marBottom w:val="0"/>
                          <w:divBdr>
                            <w:top w:val="none" w:sz="0" w:space="0" w:color="auto"/>
                            <w:left w:val="none" w:sz="0" w:space="0" w:color="auto"/>
                            <w:bottom w:val="none" w:sz="0" w:space="0" w:color="auto"/>
                            <w:right w:val="none" w:sz="0" w:space="0" w:color="auto"/>
                          </w:divBdr>
                          <w:divsChild>
                            <w:div w:id="1155874711">
                              <w:marLeft w:val="240"/>
                              <w:marRight w:val="0"/>
                              <w:marTop w:val="0"/>
                              <w:marBottom w:val="0"/>
                              <w:divBdr>
                                <w:top w:val="none" w:sz="0" w:space="0" w:color="auto"/>
                                <w:left w:val="none" w:sz="0" w:space="0" w:color="auto"/>
                                <w:bottom w:val="none" w:sz="0" w:space="0" w:color="auto"/>
                                <w:right w:val="none" w:sz="0" w:space="0" w:color="auto"/>
                              </w:divBdr>
                            </w:div>
                          </w:divsChild>
                        </w:div>
                        <w:div w:id="1989162381">
                          <w:marLeft w:val="240"/>
                          <w:marRight w:val="0"/>
                          <w:marTop w:val="0"/>
                          <w:marBottom w:val="0"/>
                          <w:divBdr>
                            <w:top w:val="none" w:sz="0" w:space="0" w:color="auto"/>
                            <w:left w:val="none" w:sz="0" w:space="0" w:color="auto"/>
                            <w:bottom w:val="none" w:sz="0" w:space="0" w:color="auto"/>
                            <w:right w:val="none" w:sz="0" w:space="0" w:color="auto"/>
                          </w:divBdr>
                          <w:divsChild>
                            <w:div w:id="808595486">
                              <w:marLeft w:val="240"/>
                              <w:marRight w:val="0"/>
                              <w:marTop w:val="0"/>
                              <w:marBottom w:val="0"/>
                              <w:divBdr>
                                <w:top w:val="none" w:sz="0" w:space="0" w:color="auto"/>
                                <w:left w:val="none" w:sz="0" w:space="0" w:color="auto"/>
                                <w:bottom w:val="none" w:sz="0" w:space="0" w:color="auto"/>
                                <w:right w:val="none" w:sz="0" w:space="0" w:color="auto"/>
                              </w:divBdr>
                            </w:div>
                          </w:divsChild>
                        </w:div>
                        <w:div w:id="1904563014">
                          <w:marLeft w:val="240"/>
                          <w:marRight w:val="0"/>
                          <w:marTop w:val="0"/>
                          <w:marBottom w:val="0"/>
                          <w:divBdr>
                            <w:top w:val="none" w:sz="0" w:space="0" w:color="auto"/>
                            <w:left w:val="none" w:sz="0" w:space="0" w:color="auto"/>
                            <w:bottom w:val="none" w:sz="0" w:space="0" w:color="auto"/>
                            <w:right w:val="none" w:sz="0" w:space="0" w:color="auto"/>
                          </w:divBdr>
                          <w:divsChild>
                            <w:div w:id="143817156">
                              <w:marLeft w:val="240"/>
                              <w:marRight w:val="0"/>
                              <w:marTop w:val="0"/>
                              <w:marBottom w:val="0"/>
                              <w:divBdr>
                                <w:top w:val="none" w:sz="0" w:space="0" w:color="auto"/>
                                <w:left w:val="none" w:sz="0" w:space="0" w:color="auto"/>
                                <w:bottom w:val="none" w:sz="0" w:space="0" w:color="auto"/>
                                <w:right w:val="none" w:sz="0" w:space="0" w:color="auto"/>
                              </w:divBdr>
                            </w:div>
                          </w:divsChild>
                        </w:div>
                        <w:div w:id="1036540362">
                          <w:marLeft w:val="240"/>
                          <w:marRight w:val="0"/>
                          <w:marTop w:val="0"/>
                          <w:marBottom w:val="0"/>
                          <w:divBdr>
                            <w:top w:val="none" w:sz="0" w:space="0" w:color="auto"/>
                            <w:left w:val="none" w:sz="0" w:space="0" w:color="auto"/>
                            <w:bottom w:val="none" w:sz="0" w:space="0" w:color="auto"/>
                            <w:right w:val="none" w:sz="0" w:space="0" w:color="auto"/>
                          </w:divBdr>
                          <w:divsChild>
                            <w:div w:id="1416127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874">
                  <w:marLeft w:val="0"/>
                  <w:marRight w:val="0"/>
                  <w:marTop w:val="0"/>
                  <w:marBottom w:val="0"/>
                  <w:divBdr>
                    <w:top w:val="none" w:sz="0" w:space="0" w:color="auto"/>
                    <w:left w:val="none" w:sz="0" w:space="0" w:color="auto"/>
                    <w:bottom w:val="none" w:sz="0" w:space="0" w:color="auto"/>
                    <w:right w:val="none" w:sz="0" w:space="0" w:color="auto"/>
                  </w:divBdr>
                  <w:divsChild>
                    <w:div w:id="987562788">
                      <w:marLeft w:val="240"/>
                      <w:marRight w:val="0"/>
                      <w:marTop w:val="0"/>
                      <w:marBottom w:val="0"/>
                      <w:divBdr>
                        <w:top w:val="none" w:sz="0" w:space="0" w:color="auto"/>
                        <w:left w:val="none" w:sz="0" w:space="0" w:color="auto"/>
                        <w:bottom w:val="none" w:sz="0" w:space="0" w:color="auto"/>
                        <w:right w:val="none" w:sz="0" w:space="0" w:color="auto"/>
                      </w:divBdr>
                    </w:div>
                    <w:div w:id="289675614">
                      <w:marLeft w:val="0"/>
                      <w:marRight w:val="0"/>
                      <w:marTop w:val="0"/>
                      <w:marBottom w:val="0"/>
                      <w:divBdr>
                        <w:top w:val="none" w:sz="0" w:space="0" w:color="auto"/>
                        <w:left w:val="none" w:sz="0" w:space="0" w:color="auto"/>
                        <w:bottom w:val="none" w:sz="0" w:space="0" w:color="auto"/>
                        <w:right w:val="none" w:sz="0" w:space="0" w:color="auto"/>
                      </w:divBdr>
                      <w:divsChild>
                        <w:div w:id="71775985">
                          <w:marLeft w:val="240"/>
                          <w:marRight w:val="0"/>
                          <w:marTop w:val="0"/>
                          <w:marBottom w:val="0"/>
                          <w:divBdr>
                            <w:top w:val="none" w:sz="0" w:space="0" w:color="auto"/>
                            <w:left w:val="none" w:sz="0" w:space="0" w:color="auto"/>
                            <w:bottom w:val="none" w:sz="0" w:space="0" w:color="auto"/>
                            <w:right w:val="none" w:sz="0" w:space="0" w:color="auto"/>
                          </w:divBdr>
                        </w:div>
                        <w:div w:id="27067022">
                          <w:marLeft w:val="240"/>
                          <w:marRight w:val="0"/>
                          <w:marTop w:val="0"/>
                          <w:marBottom w:val="0"/>
                          <w:divBdr>
                            <w:top w:val="none" w:sz="0" w:space="0" w:color="auto"/>
                            <w:left w:val="none" w:sz="0" w:space="0" w:color="auto"/>
                            <w:bottom w:val="none" w:sz="0" w:space="0" w:color="auto"/>
                            <w:right w:val="none" w:sz="0" w:space="0" w:color="auto"/>
                          </w:divBdr>
                          <w:divsChild>
                            <w:div w:id="1425150287">
                              <w:marLeft w:val="240"/>
                              <w:marRight w:val="0"/>
                              <w:marTop w:val="0"/>
                              <w:marBottom w:val="0"/>
                              <w:divBdr>
                                <w:top w:val="none" w:sz="0" w:space="0" w:color="auto"/>
                                <w:left w:val="none" w:sz="0" w:space="0" w:color="auto"/>
                                <w:bottom w:val="none" w:sz="0" w:space="0" w:color="auto"/>
                                <w:right w:val="none" w:sz="0" w:space="0" w:color="auto"/>
                              </w:divBdr>
                            </w:div>
                          </w:divsChild>
                        </w:div>
                        <w:div w:id="1295066087">
                          <w:marLeft w:val="240"/>
                          <w:marRight w:val="0"/>
                          <w:marTop w:val="0"/>
                          <w:marBottom w:val="0"/>
                          <w:divBdr>
                            <w:top w:val="none" w:sz="0" w:space="0" w:color="auto"/>
                            <w:left w:val="none" w:sz="0" w:space="0" w:color="auto"/>
                            <w:bottom w:val="none" w:sz="0" w:space="0" w:color="auto"/>
                            <w:right w:val="none" w:sz="0" w:space="0" w:color="auto"/>
                          </w:divBdr>
                          <w:divsChild>
                            <w:div w:id="2084642463">
                              <w:marLeft w:val="240"/>
                              <w:marRight w:val="0"/>
                              <w:marTop w:val="0"/>
                              <w:marBottom w:val="0"/>
                              <w:divBdr>
                                <w:top w:val="none" w:sz="0" w:space="0" w:color="auto"/>
                                <w:left w:val="none" w:sz="0" w:space="0" w:color="auto"/>
                                <w:bottom w:val="none" w:sz="0" w:space="0" w:color="auto"/>
                                <w:right w:val="none" w:sz="0" w:space="0" w:color="auto"/>
                              </w:divBdr>
                            </w:div>
                          </w:divsChild>
                        </w:div>
                        <w:div w:id="1657414055">
                          <w:marLeft w:val="240"/>
                          <w:marRight w:val="0"/>
                          <w:marTop w:val="0"/>
                          <w:marBottom w:val="0"/>
                          <w:divBdr>
                            <w:top w:val="none" w:sz="0" w:space="0" w:color="auto"/>
                            <w:left w:val="none" w:sz="0" w:space="0" w:color="auto"/>
                            <w:bottom w:val="none" w:sz="0" w:space="0" w:color="auto"/>
                            <w:right w:val="none" w:sz="0" w:space="0" w:color="auto"/>
                          </w:divBdr>
                          <w:divsChild>
                            <w:div w:id="2044475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311072">
                      <w:marLeft w:val="0"/>
                      <w:marRight w:val="0"/>
                      <w:marTop w:val="0"/>
                      <w:marBottom w:val="0"/>
                      <w:divBdr>
                        <w:top w:val="none" w:sz="0" w:space="0" w:color="auto"/>
                        <w:left w:val="none" w:sz="0" w:space="0" w:color="auto"/>
                        <w:bottom w:val="none" w:sz="0" w:space="0" w:color="auto"/>
                        <w:right w:val="none" w:sz="0" w:space="0" w:color="auto"/>
                      </w:divBdr>
                      <w:divsChild>
                        <w:div w:id="677971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610350">
                  <w:marLeft w:val="0"/>
                  <w:marRight w:val="0"/>
                  <w:marTop w:val="0"/>
                  <w:marBottom w:val="0"/>
                  <w:divBdr>
                    <w:top w:val="none" w:sz="0" w:space="0" w:color="auto"/>
                    <w:left w:val="none" w:sz="0" w:space="0" w:color="auto"/>
                    <w:bottom w:val="none" w:sz="0" w:space="0" w:color="auto"/>
                    <w:right w:val="none" w:sz="0" w:space="0" w:color="auto"/>
                  </w:divBdr>
                  <w:divsChild>
                    <w:div w:id="1323385467">
                      <w:marLeft w:val="0"/>
                      <w:marRight w:val="0"/>
                      <w:marTop w:val="0"/>
                      <w:marBottom w:val="0"/>
                      <w:divBdr>
                        <w:top w:val="none" w:sz="0" w:space="0" w:color="auto"/>
                        <w:left w:val="none" w:sz="0" w:space="0" w:color="auto"/>
                        <w:bottom w:val="none" w:sz="0" w:space="0" w:color="auto"/>
                        <w:right w:val="none" w:sz="0" w:space="0" w:color="auto"/>
                      </w:divBdr>
                      <w:divsChild>
                        <w:div w:id="871770707">
                          <w:marLeft w:val="240"/>
                          <w:marRight w:val="0"/>
                          <w:marTop w:val="0"/>
                          <w:marBottom w:val="0"/>
                          <w:divBdr>
                            <w:top w:val="none" w:sz="0" w:space="0" w:color="auto"/>
                            <w:left w:val="none" w:sz="0" w:space="0" w:color="auto"/>
                            <w:bottom w:val="none" w:sz="0" w:space="0" w:color="auto"/>
                            <w:right w:val="none" w:sz="0" w:space="0" w:color="auto"/>
                          </w:divBdr>
                        </w:div>
                      </w:divsChild>
                    </w:div>
                    <w:div w:id="101652991">
                      <w:marLeft w:val="0"/>
                      <w:marRight w:val="0"/>
                      <w:marTop w:val="0"/>
                      <w:marBottom w:val="0"/>
                      <w:divBdr>
                        <w:top w:val="none" w:sz="0" w:space="0" w:color="auto"/>
                        <w:left w:val="none" w:sz="0" w:space="0" w:color="auto"/>
                        <w:bottom w:val="none" w:sz="0" w:space="0" w:color="auto"/>
                        <w:right w:val="none" w:sz="0" w:space="0" w:color="auto"/>
                      </w:divBdr>
                      <w:divsChild>
                        <w:div w:id="146289493">
                          <w:marLeft w:val="240"/>
                          <w:marRight w:val="0"/>
                          <w:marTop w:val="0"/>
                          <w:marBottom w:val="0"/>
                          <w:divBdr>
                            <w:top w:val="none" w:sz="0" w:space="0" w:color="auto"/>
                            <w:left w:val="none" w:sz="0" w:space="0" w:color="auto"/>
                            <w:bottom w:val="none" w:sz="0" w:space="0" w:color="auto"/>
                            <w:right w:val="none" w:sz="0" w:space="0" w:color="auto"/>
                          </w:divBdr>
                        </w:div>
                        <w:div w:id="1315141575">
                          <w:marLeft w:val="240"/>
                          <w:marRight w:val="0"/>
                          <w:marTop w:val="0"/>
                          <w:marBottom w:val="0"/>
                          <w:divBdr>
                            <w:top w:val="none" w:sz="0" w:space="0" w:color="auto"/>
                            <w:left w:val="none" w:sz="0" w:space="0" w:color="auto"/>
                            <w:bottom w:val="none" w:sz="0" w:space="0" w:color="auto"/>
                            <w:right w:val="none" w:sz="0" w:space="0" w:color="auto"/>
                          </w:divBdr>
                          <w:divsChild>
                            <w:div w:id="1459715516">
                              <w:marLeft w:val="240"/>
                              <w:marRight w:val="0"/>
                              <w:marTop w:val="0"/>
                              <w:marBottom w:val="0"/>
                              <w:divBdr>
                                <w:top w:val="none" w:sz="0" w:space="0" w:color="auto"/>
                                <w:left w:val="none" w:sz="0" w:space="0" w:color="auto"/>
                                <w:bottom w:val="none" w:sz="0" w:space="0" w:color="auto"/>
                                <w:right w:val="none" w:sz="0" w:space="0" w:color="auto"/>
                              </w:divBdr>
                            </w:div>
                          </w:divsChild>
                        </w:div>
                        <w:div w:id="256908987">
                          <w:marLeft w:val="240"/>
                          <w:marRight w:val="0"/>
                          <w:marTop w:val="0"/>
                          <w:marBottom w:val="0"/>
                          <w:divBdr>
                            <w:top w:val="none" w:sz="0" w:space="0" w:color="auto"/>
                            <w:left w:val="none" w:sz="0" w:space="0" w:color="auto"/>
                            <w:bottom w:val="none" w:sz="0" w:space="0" w:color="auto"/>
                            <w:right w:val="none" w:sz="0" w:space="0" w:color="auto"/>
                          </w:divBdr>
                          <w:divsChild>
                            <w:div w:id="1249579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7091">
                  <w:marLeft w:val="0"/>
                  <w:marRight w:val="0"/>
                  <w:marTop w:val="0"/>
                  <w:marBottom w:val="0"/>
                  <w:divBdr>
                    <w:top w:val="none" w:sz="0" w:space="0" w:color="auto"/>
                    <w:left w:val="none" w:sz="0" w:space="0" w:color="auto"/>
                    <w:bottom w:val="none" w:sz="0" w:space="0" w:color="auto"/>
                    <w:right w:val="none" w:sz="0" w:space="0" w:color="auto"/>
                  </w:divBdr>
                  <w:divsChild>
                    <w:div w:id="249582144">
                      <w:marLeft w:val="240"/>
                      <w:marRight w:val="0"/>
                      <w:marTop w:val="0"/>
                      <w:marBottom w:val="0"/>
                      <w:divBdr>
                        <w:top w:val="none" w:sz="0" w:space="0" w:color="auto"/>
                        <w:left w:val="none" w:sz="0" w:space="0" w:color="auto"/>
                        <w:bottom w:val="none" w:sz="0" w:space="0" w:color="auto"/>
                        <w:right w:val="none" w:sz="0" w:space="0" w:color="auto"/>
                      </w:divBdr>
                    </w:div>
                    <w:div w:id="1063868284">
                      <w:marLeft w:val="0"/>
                      <w:marRight w:val="0"/>
                      <w:marTop w:val="0"/>
                      <w:marBottom w:val="0"/>
                      <w:divBdr>
                        <w:top w:val="none" w:sz="0" w:space="0" w:color="auto"/>
                        <w:left w:val="none" w:sz="0" w:space="0" w:color="auto"/>
                        <w:bottom w:val="none" w:sz="0" w:space="0" w:color="auto"/>
                        <w:right w:val="none" w:sz="0" w:space="0" w:color="auto"/>
                      </w:divBdr>
                      <w:divsChild>
                        <w:div w:id="204538">
                          <w:marLeft w:val="240"/>
                          <w:marRight w:val="0"/>
                          <w:marTop w:val="0"/>
                          <w:marBottom w:val="0"/>
                          <w:divBdr>
                            <w:top w:val="none" w:sz="0" w:space="0" w:color="auto"/>
                            <w:left w:val="none" w:sz="0" w:space="0" w:color="auto"/>
                            <w:bottom w:val="none" w:sz="0" w:space="0" w:color="auto"/>
                            <w:right w:val="none" w:sz="0" w:space="0" w:color="auto"/>
                          </w:divBdr>
                        </w:div>
                        <w:div w:id="1974786">
                          <w:marLeft w:val="240"/>
                          <w:marRight w:val="0"/>
                          <w:marTop w:val="0"/>
                          <w:marBottom w:val="0"/>
                          <w:divBdr>
                            <w:top w:val="none" w:sz="0" w:space="0" w:color="auto"/>
                            <w:left w:val="none" w:sz="0" w:space="0" w:color="auto"/>
                            <w:bottom w:val="none" w:sz="0" w:space="0" w:color="auto"/>
                            <w:right w:val="none" w:sz="0" w:space="0" w:color="auto"/>
                          </w:divBdr>
                          <w:divsChild>
                            <w:div w:id="1872573974">
                              <w:marLeft w:val="240"/>
                              <w:marRight w:val="0"/>
                              <w:marTop w:val="0"/>
                              <w:marBottom w:val="0"/>
                              <w:divBdr>
                                <w:top w:val="none" w:sz="0" w:space="0" w:color="auto"/>
                                <w:left w:val="none" w:sz="0" w:space="0" w:color="auto"/>
                                <w:bottom w:val="none" w:sz="0" w:space="0" w:color="auto"/>
                                <w:right w:val="none" w:sz="0" w:space="0" w:color="auto"/>
                              </w:divBdr>
                            </w:div>
                          </w:divsChild>
                        </w:div>
                        <w:div w:id="1892421275">
                          <w:marLeft w:val="240"/>
                          <w:marRight w:val="0"/>
                          <w:marTop w:val="0"/>
                          <w:marBottom w:val="0"/>
                          <w:divBdr>
                            <w:top w:val="none" w:sz="0" w:space="0" w:color="auto"/>
                            <w:left w:val="none" w:sz="0" w:space="0" w:color="auto"/>
                            <w:bottom w:val="none" w:sz="0" w:space="0" w:color="auto"/>
                            <w:right w:val="none" w:sz="0" w:space="0" w:color="auto"/>
                          </w:divBdr>
                          <w:divsChild>
                            <w:div w:id="1090927786">
                              <w:marLeft w:val="240"/>
                              <w:marRight w:val="0"/>
                              <w:marTop w:val="0"/>
                              <w:marBottom w:val="0"/>
                              <w:divBdr>
                                <w:top w:val="none" w:sz="0" w:space="0" w:color="auto"/>
                                <w:left w:val="none" w:sz="0" w:space="0" w:color="auto"/>
                                <w:bottom w:val="none" w:sz="0" w:space="0" w:color="auto"/>
                                <w:right w:val="none" w:sz="0" w:space="0" w:color="auto"/>
                              </w:divBdr>
                            </w:div>
                          </w:divsChild>
                        </w:div>
                        <w:div w:id="1246456537">
                          <w:marLeft w:val="240"/>
                          <w:marRight w:val="0"/>
                          <w:marTop w:val="0"/>
                          <w:marBottom w:val="0"/>
                          <w:divBdr>
                            <w:top w:val="none" w:sz="0" w:space="0" w:color="auto"/>
                            <w:left w:val="none" w:sz="0" w:space="0" w:color="auto"/>
                            <w:bottom w:val="none" w:sz="0" w:space="0" w:color="auto"/>
                            <w:right w:val="none" w:sz="0" w:space="0" w:color="auto"/>
                          </w:divBdr>
                          <w:divsChild>
                            <w:div w:id="1569145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882466">
                      <w:marLeft w:val="0"/>
                      <w:marRight w:val="0"/>
                      <w:marTop w:val="0"/>
                      <w:marBottom w:val="0"/>
                      <w:divBdr>
                        <w:top w:val="none" w:sz="0" w:space="0" w:color="auto"/>
                        <w:left w:val="none" w:sz="0" w:space="0" w:color="auto"/>
                        <w:bottom w:val="none" w:sz="0" w:space="0" w:color="auto"/>
                        <w:right w:val="none" w:sz="0" w:space="0" w:color="auto"/>
                      </w:divBdr>
                      <w:divsChild>
                        <w:div w:id="1579627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96090">
          <w:marLeft w:val="0"/>
          <w:marRight w:val="0"/>
          <w:marTop w:val="0"/>
          <w:marBottom w:val="0"/>
          <w:divBdr>
            <w:top w:val="none" w:sz="0" w:space="0" w:color="auto"/>
            <w:left w:val="none" w:sz="0" w:space="0" w:color="auto"/>
            <w:bottom w:val="none" w:sz="0" w:space="0" w:color="auto"/>
            <w:right w:val="none" w:sz="0" w:space="0" w:color="auto"/>
          </w:divBdr>
          <w:divsChild>
            <w:div w:id="658922344">
              <w:marLeft w:val="720"/>
              <w:marRight w:val="0"/>
              <w:marTop w:val="0"/>
              <w:marBottom w:val="0"/>
              <w:divBdr>
                <w:top w:val="none" w:sz="0" w:space="0" w:color="auto"/>
                <w:left w:val="none" w:sz="0" w:space="0" w:color="auto"/>
                <w:bottom w:val="none" w:sz="0" w:space="0" w:color="auto"/>
                <w:right w:val="none" w:sz="0" w:space="0" w:color="auto"/>
              </w:divBdr>
            </w:div>
            <w:div w:id="1401754034">
              <w:marLeft w:val="0"/>
              <w:marRight w:val="0"/>
              <w:marTop w:val="0"/>
              <w:marBottom w:val="0"/>
              <w:divBdr>
                <w:top w:val="none" w:sz="0" w:space="0" w:color="auto"/>
                <w:left w:val="none" w:sz="0" w:space="0" w:color="auto"/>
                <w:bottom w:val="none" w:sz="0" w:space="0" w:color="auto"/>
                <w:right w:val="none" w:sz="0" w:space="0" w:color="auto"/>
              </w:divBdr>
              <w:divsChild>
                <w:div w:id="928545705">
                  <w:marLeft w:val="960"/>
                  <w:marRight w:val="0"/>
                  <w:marTop w:val="0"/>
                  <w:marBottom w:val="0"/>
                  <w:divBdr>
                    <w:top w:val="none" w:sz="0" w:space="0" w:color="auto"/>
                    <w:left w:val="none" w:sz="0" w:space="0" w:color="auto"/>
                    <w:bottom w:val="none" w:sz="0" w:space="0" w:color="auto"/>
                    <w:right w:val="none" w:sz="0" w:space="0" w:color="auto"/>
                  </w:divBdr>
                </w:div>
                <w:div w:id="1569001171">
                  <w:marLeft w:val="0"/>
                  <w:marRight w:val="0"/>
                  <w:marTop w:val="0"/>
                  <w:marBottom w:val="0"/>
                  <w:divBdr>
                    <w:top w:val="none" w:sz="0" w:space="0" w:color="auto"/>
                    <w:left w:val="none" w:sz="0" w:space="0" w:color="auto"/>
                    <w:bottom w:val="none" w:sz="0" w:space="0" w:color="auto"/>
                    <w:right w:val="none" w:sz="0" w:space="0" w:color="auto"/>
                  </w:divBdr>
                  <w:divsChild>
                    <w:div w:id="873927280">
                      <w:marLeft w:val="0"/>
                      <w:marRight w:val="0"/>
                      <w:marTop w:val="0"/>
                      <w:marBottom w:val="0"/>
                      <w:divBdr>
                        <w:top w:val="none" w:sz="0" w:space="0" w:color="auto"/>
                        <w:left w:val="none" w:sz="0" w:space="0" w:color="auto"/>
                        <w:bottom w:val="none" w:sz="0" w:space="0" w:color="auto"/>
                        <w:right w:val="none" w:sz="0" w:space="0" w:color="auto"/>
                      </w:divBdr>
                      <w:divsChild>
                        <w:div w:id="518011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7207">
              <w:marLeft w:val="0"/>
              <w:marRight w:val="0"/>
              <w:marTop w:val="0"/>
              <w:marBottom w:val="0"/>
              <w:divBdr>
                <w:top w:val="none" w:sz="0" w:space="0" w:color="auto"/>
                <w:left w:val="none" w:sz="0" w:space="0" w:color="auto"/>
                <w:bottom w:val="none" w:sz="0" w:space="0" w:color="auto"/>
                <w:right w:val="none" w:sz="0" w:space="0" w:color="auto"/>
              </w:divBdr>
              <w:divsChild>
                <w:div w:id="1986353034">
                  <w:marLeft w:val="960"/>
                  <w:marRight w:val="0"/>
                  <w:marTop w:val="0"/>
                  <w:marBottom w:val="0"/>
                  <w:divBdr>
                    <w:top w:val="none" w:sz="0" w:space="0" w:color="auto"/>
                    <w:left w:val="none" w:sz="0" w:space="0" w:color="auto"/>
                    <w:bottom w:val="none" w:sz="0" w:space="0" w:color="auto"/>
                    <w:right w:val="none" w:sz="0" w:space="0" w:color="auto"/>
                  </w:divBdr>
                </w:div>
                <w:div w:id="1724714124">
                  <w:marLeft w:val="0"/>
                  <w:marRight w:val="0"/>
                  <w:marTop w:val="0"/>
                  <w:marBottom w:val="0"/>
                  <w:divBdr>
                    <w:top w:val="none" w:sz="0" w:space="0" w:color="auto"/>
                    <w:left w:val="none" w:sz="0" w:space="0" w:color="auto"/>
                    <w:bottom w:val="none" w:sz="0" w:space="0" w:color="auto"/>
                    <w:right w:val="none" w:sz="0" w:space="0" w:color="auto"/>
                  </w:divBdr>
                  <w:divsChild>
                    <w:div w:id="1757705940">
                      <w:marLeft w:val="1200"/>
                      <w:marRight w:val="0"/>
                      <w:marTop w:val="0"/>
                      <w:marBottom w:val="0"/>
                      <w:divBdr>
                        <w:top w:val="none" w:sz="0" w:space="0" w:color="auto"/>
                        <w:left w:val="none" w:sz="0" w:space="0" w:color="auto"/>
                        <w:bottom w:val="none" w:sz="0" w:space="0" w:color="auto"/>
                        <w:right w:val="none" w:sz="0" w:space="0" w:color="auto"/>
                      </w:divBdr>
                    </w:div>
                    <w:div w:id="481655711">
                      <w:marLeft w:val="0"/>
                      <w:marRight w:val="0"/>
                      <w:marTop w:val="0"/>
                      <w:marBottom w:val="0"/>
                      <w:divBdr>
                        <w:top w:val="none" w:sz="0" w:space="0" w:color="auto"/>
                        <w:left w:val="none" w:sz="0" w:space="0" w:color="auto"/>
                        <w:bottom w:val="none" w:sz="0" w:space="0" w:color="auto"/>
                        <w:right w:val="none" w:sz="0" w:space="0" w:color="auto"/>
                      </w:divBdr>
                      <w:divsChild>
                        <w:div w:id="1462766443">
                          <w:marLeft w:val="240"/>
                          <w:marRight w:val="0"/>
                          <w:marTop w:val="0"/>
                          <w:marBottom w:val="0"/>
                          <w:divBdr>
                            <w:top w:val="none" w:sz="0" w:space="0" w:color="auto"/>
                            <w:left w:val="none" w:sz="0" w:space="0" w:color="auto"/>
                            <w:bottom w:val="none" w:sz="0" w:space="0" w:color="auto"/>
                            <w:right w:val="none" w:sz="0" w:space="0" w:color="auto"/>
                          </w:divBdr>
                        </w:div>
                        <w:div w:id="860584315">
                          <w:marLeft w:val="0"/>
                          <w:marRight w:val="0"/>
                          <w:marTop w:val="0"/>
                          <w:marBottom w:val="0"/>
                          <w:divBdr>
                            <w:top w:val="none" w:sz="0" w:space="0" w:color="auto"/>
                            <w:left w:val="none" w:sz="0" w:space="0" w:color="auto"/>
                            <w:bottom w:val="none" w:sz="0" w:space="0" w:color="auto"/>
                            <w:right w:val="none" w:sz="0" w:space="0" w:color="auto"/>
                          </w:divBdr>
                          <w:divsChild>
                            <w:div w:id="502740581">
                              <w:marLeft w:val="240"/>
                              <w:marRight w:val="0"/>
                              <w:marTop w:val="0"/>
                              <w:marBottom w:val="0"/>
                              <w:divBdr>
                                <w:top w:val="none" w:sz="0" w:space="0" w:color="auto"/>
                                <w:left w:val="none" w:sz="0" w:space="0" w:color="auto"/>
                                <w:bottom w:val="none" w:sz="0" w:space="0" w:color="auto"/>
                                <w:right w:val="none" w:sz="0" w:space="0" w:color="auto"/>
                              </w:divBdr>
                            </w:div>
                            <w:div w:id="1179539963">
                              <w:marLeft w:val="240"/>
                              <w:marRight w:val="0"/>
                              <w:marTop w:val="0"/>
                              <w:marBottom w:val="0"/>
                              <w:divBdr>
                                <w:top w:val="none" w:sz="0" w:space="0" w:color="auto"/>
                                <w:left w:val="none" w:sz="0" w:space="0" w:color="auto"/>
                                <w:bottom w:val="none" w:sz="0" w:space="0" w:color="auto"/>
                                <w:right w:val="none" w:sz="0" w:space="0" w:color="auto"/>
                              </w:divBdr>
                              <w:divsChild>
                                <w:div w:id="1615363383">
                                  <w:marLeft w:val="240"/>
                                  <w:marRight w:val="0"/>
                                  <w:marTop w:val="0"/>
                                  <w:marBottom w:val="0"/>
                                  <w:divBdr>
                                    <w:top w:val="none" w:sz="0" w:space="0" w:color="auto"/>
                                    <w:left w:val="none" w:sz="0" w:space="0" w:color="auto"/>
                                    <w:bottom w:val="none" w:sz="0" w:space="0" w:color="auto"/>
                                    <w:right w:val="none" w:sz="0" w:space="0" w:color="auto"/>
                                  </w:divBdr>
                                </w:div>
                              </w:divsChild>
                            </w:div>
                            <w:div w:id="2103606466">
                              <w:marLeft w:val="240"/>
                              <w:marRight w:val="0"/>
                              <w:marTop w:val="0"/>
                              <w:marBottom w:val="0"/>
                              <w:divBdr>
                                <w:top w:val="none" w:sz="0" w:space="0" w:color="auto"/>
                                <w:left w:val="none" w:sz="0" w:space="0" w:color="auto"/>
                                <w:bottom w:val="none" w:sz="0" w:space="0" w:color="auto"/>
                                <w:right w:val="none" w:sz="0" w:space="0" w:color="auto"/>
                              </w:divBdr>
                              <w:divsChild>
                                <w:div w:id="403843301">
                                  <w:marLeft w:val="240"/>
                                  <w:marRight w:val="0"/>
                                  <w:marTop w:val="0"/>
                                  <w:marBottom w:val="0"/>
                                  <w:divBdr>
                                    <w:top w:val="none" w:sz="0" w:space="0" w:color="auto"/>
                                    <w:left w:val="none" w:sz="0" w:space="0" w:color="auto"/>
                                    <w:bottom w:val="none" w:sz="0" w:space="0" w:color="auto"/>
                                    <w:right w:val="none" w:sz="0" w:space="0" w:color="auto"/>
                                  </w:divBdr>
                                </w:div>
                              </w:divsChild>
                            </w:div>
                            <w:div w:id="1946302956">
                              <w:marLeft w:val="240"/>
                              <w:marRight w:val="0"/>
                              <w:marTop w:val="0"/>
                              <w:marBottom w:val="0"/>
                              <w:divBdr>
                                <w:top w:val="none" w:sz="0" w:space="0" w:color="auto"/>
                                <w:left w:val="none" w:sz="0" w:space="0" w:color="auto"/>
                                <w:bottom w:val="none" w:sz="0" w:space="0" w:color="auto"/>
                                <w:right w:val="none" w:sz="0" w:space="0" w:color="auto"/>
                              </w:divBdr>
                              <w:divsChild>
                                <w:div w:id="1203055391">
                                  <w:marLeft w:val="240"/>
                                  <w:marRight w:val="0"/>
                                  <w:marTop w:val="0"/>
                                  <w:marBottom w:val="0"/>
                                  <w:divBdr>
                                    <w:top w:val="none" w:sz="0" w:space="0" w:color="auto"/>
                                    <w:left w:val="none" w:sz="0" w:space="0" w:color="auto"/>
                                    <w:bottom w:val="none" w:sz="0" w:space="0" w:color="auto"/>
                                    <w:right w:val="none" w:sz="0" w:space="0" w:color="auto"/>
                                  </w:divBdr>
                                </w:div>
                                <w:div w:id="67271357">
                                  <w:marLeft w:val="240"/>
                                  <w:marRight w:val="0"/>
                                  <w:marTop w:val="0"/>
                                  <w:marBottom w:val="0"/>
                                  <w:divBdr>
                                    <w:top w:val="none" w:sz="0" w:space="0" w:color="auto"/>
                                    <w:left w:val="none" w:sz="0" w:space="0" w:color="auto"/>
                                    <w:bottom w:val="none" w:sz="0" w:space="0" w:color="auto"/>
                                    <w:right w:val="none" w:sz="0" w:space="0" w:color="auto"/>
                                  </w:divBdr>
                                  <w:divsChild>
                                    <w:div w:id="1644888981">
                                      <w:marLeft w:val="240"/>
                                      <w:marRight w:val="0"/>
                                      <w:marTop w:val="0"/>
                                      <w:marBottom w:val="0"/>
                                      <w:divBdr>
                                        <w:top w:val="none" w:sz="0" w:space="0" w:color="auto"/>
                                        <w:left w:val="none" w:sz="0" w:space="0" w:color="auto"/>
                                        <w:bottom w:val="none" w:sz="0" w:space="0" w:color="auto"/>
                                        <w:right w:val="none" w:sz="0" w:space="0" w:color="auto"/>
                                      </w:divBdr>
                                    </w:div>
                                  </w:divsChild>
                                </w:div>
                                <w:div w:id="1207377745">
                                  <w:marLeft w:val="240"/>
                                  <w:marRight w:val="0"/>
                                  <w:marTop w:val="0"/>
                                  <w:marBottom w:val="0"/>
                                  <w:divBdr>
                                    <w:top w:val="none" w:sz="0" w:space="0" w:color="auto"/>
                                    <w:left w:val="none" w:sz="0" w:space="0" w:color="auto"/>
                                    <w:bottom w:val="none" w:sz="0" w:space="0" w:color="auto"/>
                                    <w:right w:val="none" w:sz="0" w:space="0" w:color="auto"/>
                                  </w:divBdr>
                                  <w:divsChild>
                                    <w:div w:id="1228615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3279">
                      <w:marLeft w:val="0"/>
                      <w:marRight w:val="0"/>
                      <w:marTop w:val="0"/>
                      <w:marBottom w:val="0"/>
                      <w:divBdr>
                        <w:top w:val="none" w:sz="0" w:space="0" w:color="auto"/>
                        <w:left w:val="none" w:sz="0" w:space="0" w:color="auto"/>
                        <w:bottom w:val="none" w:sz="0" w:space="0" w:color="auto"/>
                        <w:right w:val="none" w:sz="0" w:space="0" w:color="auto"/>
                      </w:divBdr>
                      <w:divsChild>
                        <w:div w:id="1056507468">
                          <w:marLeft w:val="240"/>
                          <w:marRight w:val="0"/>
                          <w:marTop w:val="0"/>
                          <w:marBottom w:val="0"/>
                          <w:divBdr>
                            <w:top w:val="none" w:sz="0" w:space="0" w:color="auto"/>
                            <w:left w:val="none" w:sz="0" w:space="0" w:color="auto"/>
                            <w:bottom w:val="none" w:sz="0" w:space="0" w:color="auto"/>
                            <w:right w:val="none" w:sz="0" w:space="0" w:color="auto"/>
                          </w:divBdr>
                        </w:div>
                        <w:div w:id="953294089">
                          <w:marLeft w:val="0"/>
                          <w:marRight w:val="0"/>
                          <w:marTop w:val="0"/>
                          <w:marBottom w:val="0"/>
                          <w:divBdr>
                            <w:top w:val="none" w:sz="0" w:space="0" w:color="auto"/>
                            <w:left w:val="none" w:sz="0" w:space="0" w:color="auto"/>
                            <w:bottom w:val="none" w:sz="0" w:space="0" w:color="auto"/>
                            <w:right w:val="none" w:sz="0" w:space="0" w:color="auto"/>
                          </w:divBdr>
                          <w:divsChild>
                            <w:div w:id="477917917">
                              <w:marLeft w:val="240"/>
                              <w:marRight w:val="0"/>
                              <w:marTop w:val="0"/>
                              <w:marBottom w:val="0"/>
                              <w:divBdr>
                                <w:top w:val="none" w:sz="0" w:space="0" w:color="auto"/>
                                <w:left w:val="none" w:sz="0" w:space="0" w:color="auto"/>
                                <w:bottom w:val="none" w:sz="0" w:space="0" w:color="auto"/>
                                <w:right w:val="none" w:sz="0" w:space="0" w:color="auto"/>
                              </w:divBdr>
                            </w:div>
                          </w:divsChild>
                        </w:div>
                        <w:div w:id="705907182">
                          <w:marLeft w:val="0"/>
                          <w:marRight w:val="0"/>
                          <w:marTop w:val="0"/>
                          <w:marBottom w:val="0"/>
                          <w:divBdr>
                            <w:top w:val="none" w:sz="0" w:space="0" w:color="auto"/>
                            <w:left w:val="none" w:sz="0" w:space="0" w:color="auto"/>
                            <w:bottom w:val="none" w:sz="0" w:space="0" w:color="auto"/>
                            <w:right w:val="none" w:sz="0" w:space="0" w:color="auto"/>
                          </w:divBdr>
                          <w:divsChild>
                            <w:div w:id="1959485411">
                              <w:marLeft w:val="240"/>
                              <w:marRight w:val="0"/>
                              <w:marTop w:val="0"/>
                              <w:marBottom w:val="0"/>
                              <w:divBdr>
                                <w:top w:val="none" w:sz="0" w:space="0" w:color="auto"/>
                                <w:left w:val="none" w:sz="0" w:space="0" w:color="auto"/>
                                <w:bottom w:val="none" w:sz="0" w:space="0" w:color="auto"/>
                                <w:right w:val="none" w:sz="0" w:space="0" w:color="auto"/>
                              </w:divBdr>
                            </w:div>
                          </w:divsChild>
                        </w:div>
                        <w:div w:id="1605456585">
                          <w:marLeft w:val="0"/>
                          <w:marRight w:val="0"/>
                          <w:marTop w:val="0"/>
                          <w:marBottom w:val="0"/>
                          <w:divBdr>
                            <w:top w:val="none" w:sz="0" w:space="0" w:color="auto"/>
                            <w:left w:val="none" w:sz="0" w:space="0" w:color="auto"/>
                            <w:bottom w:val="none" w:sz="0" w:space="0" w:color="auto"/>
                            <w:right w:val="none" w:sz="0" w:space="0" w:color="auto"/>
                          </w:divBdr>
                          <w:divsChild>
                            <w:div w:id="1033307319">
                              <w:marLeft w:val="240"/>
                              <w:marRight w:val="0"/>
                              <w:marTop w:val="0"/>
                              <w:marBottom w:val="0"/>
                              <w:divBdr>
                                <w:top w:val="none" w:sz="0" w:space="0" w:color="auto"/>
                                <w:left w:val="none" w:sz="0" w:space="0" w:color="auto"/>
                                <w:bottom w:val="none" w:sz="0" w:space="0" w:color="auto"/>
                                <w:right w:val="none" w:sz="0" w:space="0" w:color="auto"/>
                              </w:divBdr>
                            </w:div>
                          </w:divsChild>
                        </w:div>
                        <w:div w:id="1664814098">
                          <w:marLeft w:val="0"/>
                          <w:marRight w:val="0"/>
                          <w:marTop w:val="0"/>
                          <w:marBottom w:val="0"/>
                          <w:divBdr>
                            <w:top w:val="none" w:sz="0" w:space="0" w:color="auto"/>
                            <w:left w:val="none" w:sz="0" w:space="0" w:color="auto"/>
                            <w:bottom w:val="none" w:sz="0" w:space="0" w:color="auto"/>
                            <w:right w:val="none" w:sz="0" w:space="0" w:color="auto"/>
                          </w:divBdr>
                          <w:divsChild>
                            <w:div w:id="31197721">
                              <w:marLeft w:val="240"/>
                              <w:marRight w:val="0"/>
                              <w:marTop w:val="0"/>
                              <w:marBottom w:val="0"/>
                              <w:divBdr>
                                <w:top w:val="none" w:sz="0" w:space="0" w:color="auto"/>
                                <w:left w:val="none" w:sz="0" w:space="0" w:color="auto"/>
                                <w:bottom w:val="none" w:sz="0" w:space="0" w:color="auto"/>
                                <w:right w:val="none" w:sz="0" w:space="0" w:color="auto"/>
                              </w:divBdr>
                            </w:div>
                          </w:divsChild>
                        </w:div>
                        <w:div w:id="941187003">
                          <w:marLeft w:val="0"/>
                          <w:marRight w:val="0"/>
                          <w:marTop w:val="0"/>
                          <w:marBottom w:val="0"/>
                          <w:divBdr>
                            <w:top w:val="none" w:sz="0" w:space="0" w:color="auto"/>
                            <w:left w:val="none" w:sz="0" w:space="0" w:color="auto"/>
                            <w:bottom w:val="none" w:sz="0" w:space="0" w:color="auto"/>
                            <w:right w:val="none" w:sz="0" w:space="0" w:color="auto"/>
                          </w:divBdr>
                          <w:divsChild>
                            <w:div w:id="129370991">
                              <w:marLeft w:val="240"/>
                              <w:marRight w:val="0"/>
                              <w:marTop w:val="0"/>
                              <w:marBottom w:val="0"/>
                              <w:divBdr>
                                <w:top w:val="none" w:sz="0" w:space="0" w:color="auto"/>
                                <w:left w:val="none" w:sz="0" w:space="0" w:color="auto"/>
                                <w:bottom w:val="none" w:sz="0" w:space="0" w:color="auto"/>
                                <w:right w:val="none" w:sz="0" w:space="0" w:color="auto"/>
                              </w:divBdr>
                            </w:div>
                          </w:divsChild>
                        </w:div>
                        <w:div w:id="79301148">
                          <w:marLeft w:val="0"/>
                          <w:marRight w:val="0"/>
                          <w:marTop w:val="0"/>
                          <w:marBottom w:val="0"/>
                          <w:divBdr>
                            <w:top w:val="none" w:sz="0" w:space="0" w:color="auto"/>
                            <w:left w:val="none" w:sz="0" w:space="0" w:color="auto"/>
                            <w:bottom w:val="none" w:sz="0" w:space="0" w:color="auto"/>
                            <w:right w:val="none" w:sz="0" w:space="0" w:color="auto"/>
                          </w:divBdr>
                          <w:divsChild>
                            <w:div w:id="861868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066338">
                      <w:marLeft w:val="0"/>
                      <w:marRight w:val="0"/>
                      <w:marTop w:val="0"/>
                      <w:marBottom w:val="0"/>
                      <w:divBdr>
                        <w:top w:val="none" w:sz="0" w:space="0" w:color="auto"/>
                        <w:left w:val="none" w:sz="0" w:space="0" w:color="auto"/>
                        <w:bottom w:val="none" w:sz="0" w:space="0" w:color="auto"/>
                        <w:right w:val="none" w:sz="0" w:space="0" w:color="auto"/>
                      </w:divBdr>
                      <w:divsChild>
                        <w:div w:id="884174205">
                          <w:marLeft w:val="0"/>
                          <w:marRight w:val="0"/>
                          <w:marTop w:val="0"/>
                          <w:marBottom w:val="0"/>
                          <w:divBdr>
                            <w:top w:val="none" w:sz="0" w:space="0" w:color="auto"/>
                            <w:left w:val="none" w:sz="0" w:space="0" w:color="auto"/>
                            <w:bottom w:val="none" w:sz="0" w:space="0" w:color="auto"/>
                            <w:right w:val="none" w:sz="0" w:space="0" w:color="auto"/>
                          </w:divBdr>
                          <w:divsChild>
                            <w:div w:id="203930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225518">
                      <w:marLeft w:val="0"/>
                      <w:marRight w:val="0"/>
                      <w:marTop w:val="0"/>
                      <w:marBottom w:val="0"/>
                      <w:divBdr>
                        <w:top w:val="none" w:sz="0" w:space="0" w:color="auto"/>
                        <w:left w:val="none" w:sz="0" w:space="0" w:color="auto"/>
                        <w:bottom w:val="none" w:sz="0" w:space="0" w:color="auto"/>
                        <w:right w:val="none" w:sz="0" w:space="0" w:color="auto"/>
                      </w:divBdr>
                      <w:divsChild>
                        <w:div w:id="1191065518">
                          <w:marLeft w:val="240"/>
                          <w:marRight w:val="0"/>
                          <w:marTop w:val="0"/>
                          <w:marBottom w:val="0"/>
                          <w:divBdr>
                            <w:top w:val="none" w:sz="0" w:space="0" w:color="auto"/>
                            <w:left w:val="none" w:sz="0" w:space="0" w:color="auto"/>
                            <w:bottom w:val="none" w:sz="0" w:space="0" w:color="auto"/>
                            <w:right w:val="none" w:sz="0" w:space="0" w:color="auto"/>
                          </w:divBdr>
                        </w:div>
                        <w:div w:id="1751350237">
                          <w:marLeft w:val="0"/>
                          <w:marRight w:val="0"/>
                          <w:marTop w:val="0"/>
                          <w:marBottom w:val="0"/>
                          <w:divBdr>
                            <w:top w:val="none" w:sz="0" w:space="0" w:color="auto"/>
                            <w:left w:val="none" w:sz="0" w:space="0" w:color="auto"/>
                            <w:bottom w:val="none" w:sz="0" w:space="0" w:color="auto"/>
                            <w:right w:val="none" w:sz="0" w:space="0" w:color="auto"/>
                          </w:divBdr>
                          <w:divsChild>
                            <w:div w:id="744424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140641">
                      <w:marLeft w:val="0"/>
                      <w:marRight w:val="0"/>
                      <w:marTop w:val="0"/>
                      <w:marBottom w:val="0"/>
                      <w:divBdr>
                        <w:top w:val="none" w:sz="0" w:space="0" w:color="auto"/>
                        <w:left w:val="none" w:sz="0" w:space="0" w:color="auto"/>
                        <w:bottom w:val="none" w:sz="0" w:space="0" w:color="auto"/>
                        <w:right w:val="none" w:sz="0" w:space="0" w:color="auto"/>
                      </w:divBdr>
                      <w:divsChild>
                        <w:div w:id="1963538817">
                          <w:marLeft w:val="240"/>
                          <w:marRight w:val="0"/>
                          <w:marTop w:val="0"/>
                          <w:marBottom w:val="0"/>
                          <w:divBdr>
                            <w:top w:val="none" w:sz="0" w:space="0" w:color="auto"/>
                            <w:left w:val="none" w:sz="0" w:space="0" w:color="auto"/>
                            <w:bottom w:val="none" w:sz="0" w:space="0" w:color="auto"/>
                            <w:right w:val="none" w:sz="0" w:space="0" w:color="auto"/>
                          </w:divBdr>
                        </w:div>
                        <w:div w:id="737434331">
                          <w:marLeft w:val="0"/>
                          <w:marRight w:val="0"/>
                          <w:marTop w:val="0"/>
                          <w:marBottom w:val="0"/>
                          <w:divBdr>
                            <w:top w:val="none" w:sz="0" w:space="0" w:color="auto"/>
                            <w:left w:val="none" w:sz="0" w:space="0" w:color="auto"/>
                            <w:bottom w:val="none" w:sz="0" w:space="0" w:color="auto"/>
                            <w:right w:val="none" w:sz="0" w:space="0" w:color="auto"/>
                          </w:divBdr>
                          <w:divsChild>
                            <w:div w:id="316303932">
                              <w:marLeft w:val="240"/>
                              <w:marRight w:val="0"/>
                              <w:marTop w:val="0"/>
                              <w:marBottom w:val="0"/>
                              <w:divBdr>
                                <w:top w:val="none" w:sz="0" w:space="0" w:color="auto"/>
                                <w:left w:val="none" w:sz="0" w:space="0" w:color="auto"/>
                                <w:bottom w:val="none" w:sz="0" w:space="0" w:color="auto"/>
                                <w:right w:val="none" w:sz="0" w:space="0" w:color="auto"/>
                              </w:divBdr>
                            </w:div>
                          </w:divsChild>
                        </w:div>
                        <w:div w:id="82073626">
                          <w:marLeft w:val="0"/>
                          <w:marRight w:val="0"/>
                          <w:marTop w:val="0"/>
                          <w:marBottom w:val="0"/>
                          <w:divBdr>
                            <w:top w:val="none" w:sz="0" w:space="0" w:color="auto"/>
                            <w:left w:val="none" w:sz="0" w:space="0" w:color="auto"/>
                            <w:bottom w:val="none" w:sz="0" w:space="0" w:color="auto"/>
                            <w:right w:val="none" w:sz="0" w:space="0" w:color="auto"/>
                          </w:divBdr>
                          <w:divsChild>
                            <w:div w:id="836653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64095">
                      <w:marLeft w:val="0"/>
                      <w:marRight w:val="0"/>
                      <w:marTop w:val="0"/>
                      <w:marBottom w:val="0"/>
                      <w:divBdr>
                        <w:top w:val="none" w:sz="0" w:space="0" w:color="auto"/>
                        <w:left w:val="none" w:sz="0" w:space="0" w:color="auto"/>
                        <w:bottom w:val="none" w:sz="0" w:space="0" w:color="auto"/>
                        <w:right w:val="none" w:sz="0" w:space="0" w:color="auto"/>
                      </w:divBdr>
                      <w:divsChild>
                        <w:div w:id="2008550863">
                          <w:marLeft w:val="240"/>
                          <w:marRight w:val="0"/>
                          <w:marTop w:val="0"/>
                          <w:marBottom w:val="0"/>
                          <w:divBdr>
                            <w:top w:val="none" w:sz="0" w:space="0" w:color="auto"/>
                            <w:left w:val="none" w:sz="0" w:space="0" w:color="auto"/>
                            <w:bottom w:val="none" w:sz="0" w:space="0" w:color="auto"/>
                            <w:right w:val="none" w:sz="0" w:space="0" w:color="auto"/>
                          </w:divBdr>
                        </w:div>
                        <w:div w:id="2022002937">
                          <w:marLeft w:val="0"/>
                          <w:marRight w:val="0"/>
                          <w:marTop w:val="0"/>
                          <w:marBottom w:val="0"/>
                          <w:divBdr>
                            <w:top w:val="none" w:sz="0" w:space="0" w:color="auto"/>
                            <w:left w:val="none" w:sz="0" w:space="0" w:color="auto"/>
                            <w:bottom w:val="none" w:sz="0" w:space="0" w:color="auto"/>
                            <w:right w:val="none" w:sz="0" w:space="0" w:color="auto"/>
                          </w:divBdr>
                          <w:divsChild>
                            <w:div w:id="1105540280">
                              <w:marLeft w:val="240"/>
                              <w:marRight w:val="0"/>
                              <w:marTop w:val="0"/>
                              <w:marBottom w:val="0"/>
                              <w:divBdr>
                                <w:top w:val="none" w:sz="0" w:space="0" w:color="auto"/>
                                <w:left w:val="none" w:sz="0" w:space="0" w:color="auto"/>
                                <w:bottom w:val="none" w:sz="0" w:space="0" w:color="auto"/>
                                <w:right w:val="none" w:sz="0" w:space="0" w:color="auto"/>
                              </w:divBdr>
                            </w:div>
                            <w:div w:id="829296871">
                              <w:marLeft w:val="240"/>
                              <w:marRight w:val="0"/>
                              <w:marTop w:val="0"/>
                              <w:marBottom w:val="0"/>
                              <w:divBdr>
                                <w:top w:val="none" w:sz="0" w:space="0" w:color="auto"/>
                                <w:left w:val="none" w:sz="0" w:space="0" w:color="auto"/>
                                <w:bottom w:val="none" w:sz="0" w:space="0" w:color="auto"/>
                                <w:right w:val="none" w:sz="0" w:space="0" w:color="auto"/>
                              </w:divBdr>
                              <w:divsChild>
                                <w:div w:id="546533986">
                                  <w:marLeft w:val="240"/>
                                  <w:marRight w:val="0"/>
                                  <w:marTop w:val="0"/>
                                  <w:marBottom w:val="0"/>
                                  <w:divBdr>
                                    <w:top w:val="none" w:sz="0" w:space="0" w:color="auto"/>
                                    <w:left w:val="none" w:sz="0" w:space="0" w:color="auto"/>
                                    <w:bottom w:val="none" w:sz="0" w:space="0" w:color="auto"/>
                                    <w:right w:val="none" w:sz="0" w:space="0" w:color="auto"/>
                                  </w:divBdr>
                                </w:div>
                              </w:divsChild>
                            </w:div>
                            <w:div w:id="1412315775">
                              <w:marLeft w:val="240"/>
                              <w:marRight w:val="0"/>
                              <w:marTop w:val="0"/>
                              <w:marBottom w:val="0"/>
                              <w:divBdr>
                                <w:top w:val="none" w:sz="0" w:space="0" w:color="auto"/>
                                <w:left w:val="none" w:sz="0" w:space="0" w:color="auto"/>
                                <w:bottom w:val="none" w:sz="0" w:space="0" w:color="auto"/>
                                <w:right w:val="none" w:sz="0" w:space="0" w:color="auto"/>
                              </w:divBdr>
                              <w:divsChild>
                                <w:div w:id="175966221">
                                  <w:marLeft w:val="240"/>
                                  <w:marRight w:val="0"/>
                                  <w:marTop w:val="0"/>
                                  <w:marBottom w:val="0"/>
                                  <w:divBdr>
                                    <w:top w:val="none" w:sz="0" w:space="0" w:color="auto"/>
                                    <w:left w:val="none" w:sz="0" w:space="0" w:color="auto"/>
                                    <w:bottom w:val="none" w:sz="0" w:space="0" w:color="auto"/>
                                    <w:right w:val="none" w:sz="0" w:space="0" w:color="auto"/>
                                  </w:divBdr>
                                </w:div>
                              </w:divsChild>
                            </w:div>
                            <w:div w:id="570457982">
                              <w:marLeft w:val="240"/>
                              <w:marRight w:val="0"/>
                              <w:marTop w:val="0"/>
                              <w:marBottom w:val="0"/>
                              <w:divBdr>
                                <w:top w:val="none" w:sz="0" w:space="0" w:color="auto"/>
                                <w:left w:val="none" w:sz="0" w:space="0" w:color="auto"/>
                                <w:bottom w:val="none" w:sz="0" w:space="0" w:color="auto"/>
                                <w:right w:val="none" w:sz="0" w:space="0" w:color="auto"/>
                              </w:divBdr>
                              <w:divsChild>
                                <w:div w:id="947010328">
                                  <w:marLeft w:val="240"/>
                                  <w:marRight w:val="0"/>
                                  <w:marTop w:val="0"/>
                                  <w:marBottom w:val="0"/>
                                  <w:divBdr>
                                    <w:top w:val="none" w:sz="0" w:space="0" w:color="auto"/>
                                    <w:left w:val="none" w:sz="0" w:space="0" w:color="auto"/>
                                    <w:bottom w:val="none" w:sz="0" w:space="0" w:color="auto"/>
                                    <w:right w:val="none" w:sz="0" w:space="0" w:color="auto"/>
                                  </w:divBdr>
                                </w:div>
                              </w:divsChild>
                            </w:div>
                            <w:div w:id="1384867995">
                              <w:marLeft w:val="240"/>
                              <w:marRight w:val="0"/>
                              <w:marTop w:val="0"/>
                              <w:marBottom w:val="0"/>
                              <w:divBdr>
                                <w:top w:val="none" w:sz="0" w:space="0" w:color="auto"/>
                                <w:left w:val="none" w:sz="0" w:space="0" w:color="auto"/>
                                <w:bottom w:val="none" w:sz="0" w:space="0" w:color="auto"/>
                                <w:right w:val="none" w:sz="0" w:space="0" w:color="auto"/>
                              </w:divBdr>
                              <w:divsChild>
                                <w:div w:id="559099142">
                                  <w:marLeft w:val="240"/>
                                  <w:marRight w:val="0"/>
                                  <w:marTop w:val="0"/>
                                  <w:marBottom w:val="0"/>
                                  <w:divBdr>
                                    <w:top w:val="none" w:sz="0" w:space="0" w:color="auto"/>
                                    <w:left w:val="none" w:sz="0" w:space="0" w:color="auto"/>
                                    <w:bottom w:val="none" w:sz="0" w:space="0" w:color="auto"/>
                                    <w:right w:val="none" w:sz="0" w:space="0" w:color="auto"/>
                                  </w:divBdr>
                                </w:div>
                              </w:divsChild>
                            </w:div>
                            <w:div w:id="1187250273">
                              <w:marLeft w:val="240"/>
                              <w:marRight w:val="0"/>
                              <w:marTop w:val="0"/>
                              <w:marBottom w:val="0"/>
                              <w:divBdr>
                                <w:top w:val="none" w:sz="0" w:space="0" w:color="auto"/>
                                <w:left w:val="none" w:sz="0" w:space="0" w:color="auto"/>
                                <w:bottom w:val="none" w:sz="0" w:space="0" w:color="auto"/>
                                <w:right w:val="none" w:sz="0" w:space="0" w:color="auto"/>
                              </w:divBdr>
                              <w:divsChild>
                                <w:div w:id="736710790">
                                  <w:marLeft w:val="240"/>
                                  <w:marRight w:val="0"/>
                                  <w:marTop w:val="0"/>
                                  <w:marBottom w:val="0"/>
                                  <w:divBdr>
                                    <w:top w:val="none" w:sz="0" w:space="0" w:color="auto"/>
                                    <w:left w:val="none" w:sz="0" w:space="0" w:color="auto"/>
                                    <w:bottom w:val="none" w:sz="0" w:space="0" w:color="auto"/>
                                    <w:right w:val="none" w:sz="0" w:space="0" w:color="auto"/>
                                  </w:divBdr>
                                </w:div>
                              </w:divsChild>
                            </w:div>
                            <w:div w:id="199704220">
                              <w:marLeft w:val="240"/>
                              <w:marRight w:val="0"/>
                              <w:marTop w:val="0"/>
                              <w:marBottom w:val="0"/>
                              <w:divBdr>
                                <w:top w:val="none" w:sz="0" w:space="0" w:color="auto"/>
                                <w:left w:val="none" w:sz="0" w:space="0" w:color="auto"/>
                                <w:bottom w:val="none" w:sz="0" w:space="0" w:color="auto"/>
                                <w:right w:val="none" w:sz="0" w:space="0" w:color="auto"/>
                              </w:divBdr>
                              <w:divsChild>
                                <w:div w:id="373887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9359">
                      <w:marLeft w:val="0"/>
                      <w:marRight w:val="0"/>
                      <w:marTop w:val="0"/>
                      <w:marBottom w:val="0"/>
                      <w:divBdr>
                        <w:top w:val="none" w:sz="0" w:space="0" w:color="auto"/>
                        <w:left w:val="none" w:sz="0" w:space="0" w:color="auto"/>
                        <w:bottom w:val="none" w:sz="0" w:space="0" w:color="auto"/>
                        <w:right w:val="none" w:sz="0" w:space="0" w:color="auto"/>
                      </w:divBdr>
                      <w:divsChild>
                        <w:div w:id="253321038">
                          <w:marLeft w:val="240"/>
                          <w:marRight w:val="0"/>
                          <w:marTop w:val="0"/>
                          <w:marBottom w:val="0"/>
                          <w:divBdr>
                            <w:top w:val="none" w:sz="0" w:space="0" w:color="auto"/>
                            <w:left w:val="none" w:sz="0" w:space="0" w:color="auto"/>
                            <w:bottom w:val="none" w:sz="0" w:space="0" w:color="auto"/>
                            <w:right w:val="none" w:sz="0" w:space="0" w:color="auto"/>
                          </w:divBdr>
                        </w:div>
                        <w:div w:id="205530570">
                          <w:marLeft w:val="0"/>
                          <w:marRight w:val="0"/>
                          <w:marTop w:val="0"/>
                          <w:marBottom w:val="0"/>
                          <w:divBdr>
                            <w:top w:val="none" w:sz="0" w:space="0" w:color="auto"/>
                            <w:left w:val="none" w:sz="0" w:space="0" w:color="auto"/>
                            <w:bottom w:val="none" w:sz="0" w:space="0" w:color="auto"/>
                            <w:right w:val="none" w:sz="0" w:space="0" w:color="auto"/>
                          </w:divBdr>
                          <w:divsChild>
                            <w:div w:id="1369069064">
                              <w:marLeft w:val="240"/>
                              <w:marRight w:val="0"/>
                              <w:marTop w:val="0"/>
                              <w:marBottom w:val="0"/>
                              <w:divBdr>
                                <w:top w:val="none" w:sz="0" w:space="0" w:color="auto"/>
                                <w:left w:val="none" w:sz="0" w:space="0" w:color="auto"/>
                                <w:bottom w:val="none" w:sz="0" w:space="0" w:color="auto"/>
                                <w:right w:val="none" w:sz="0" w:space="0" w:color="auto"/>
                              </w:divBdr>
                            </w:div>
                          </w:divsChild>
                        </w:div>
                        <w:div w:id="782384220">
                          <w:marLeft w:val="0"/>
                          <w:marRight w:val="0"/>
                          <w:marTop w:val="0"/>
                          <w:marBottom w:val="0"/>
                          <w:divBdr>
                            <w:top w:val="none" w:sz="0" w:space="0" w:color="auto"/>
                            <w:left w:val="none" w:sz="0" w:space="0" w:color="auto"/>
                            <w:bottom w:val="none" w:sz="0" w:space="0" w:color="auto"/>
                            <w:right w:val="none" w:sz="0" w:space="0" w:color="auto"/>
                          </w:divBdr>
                          <w:divsChild>
                            <w:div w:id="952057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314957">
                      <w:marLeft w:val="0"/>
                      <w:marRight w:val="0"/>
                      <w:marTop w:val="0"/>
                      <w:marBottom w:val="0"/>
                      <w:divBdr>
                        <w:top w:val="none" w:sz="0" w:space="0" w:color="auto"/>
                        <w:left w:val="none" w:sz="0" w:space="0" w:color="auto"/>
                        <w:bottom w:val="none" w:sz="0" w:space="0" w:color="auto"/>
                        <w:right w:val="none" w:sz="0" w:space="0" w:color="auto"/>
                      </w:divBdr>
                      <w:divsChild>
                        <w:div w:id="167526088">
                          <w:marLeft w:val="240"/>
                          <w:marRight w:val="0"/>
                          <w:marTop w:val="0"/>
                          <w:marBottom w:val="0"/>
                          <w:divBdr>
                            <w:top w:val="none" w:sz="0" w:space="0" w:color="auto"/>
                            <w:left w:val="none" w:sz="0" w:space="0" w:color="auto"/>
                            <w:bottom w:val="none" w:sz="0" w:space="0" w:color="auto"/>
                            <w:right w:val="none" w:sz="0" w:space="0" w:color="auto"/>
                          </w:divBdr>
                        </w:div>
                        <w:div w:id="893128533">
                          <w:marLeft w:val="0"/>
                          <w:marRight w:val="0"/>
                          <w:marTop w:val="0"/>
                          <w:marBottom w:val="0"/>
                          <w:divBdr>
                            <w:top w:val="none" w:sz="0" w:space="0" w:color="auto"/>
                            <w:left w:val="none" w:sz="0" w:space="0" w:color="auto"/>
                            <w:bottom w:val="none" w:sz="0" w:space="0" w:color="auto"/>
                            <w:right w:val="none" w:sz="0" w:space="0" w:color="auto"/>
                          </w:divBdr>
                          <w:divsChild>
                            <w:div w:id="403181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853476">
                      <w:marLeft w:val="0"/>
                      <w:marRight w:val="0"/>
                      <w:marTop w:val="0"/>
                      <w:marBottom w:val="0"/>
                      <w:divBdr>
                        <w:top w:val="none" w:sz="0" w:space="0" w:color="auto"/>
                        <w:left w:val="none" w:sz="0" w:space="0" w:color="auto"/>
                        <w:bottom w:val="none" w:sz="0" w:space="0" w:color="auto"/>
                        <w:right w:val="none" w:sz="0" w:space="0" w:color="auto"/>
                      </w:divBdr>
                      <w:divsChild>
                        <w:div w:id="318769579">
                          <w:marLeft w:val="240"/>
                          <w:marRight w:val="0"/>
                          <w:marTop w:val="0"/>
                          <w:marBottom w:val="0"/>
                          <w:divBdr>
                            <w:top w:val="none" w:sz="0" w:space="0" w:color="auto"/>
                            <w:left w:val="none" w:sz="0" w:space="0" w:color="auto"/>
                            <w:bottom w:val="none" w:sz="0" w:space="0" w:color="auto"/>
                            <w:right w:val="none" w:sz="0" w:space="0" w:color="auto"/>
                          </w:divBdr>
                        </w:div>
                        <w:div w:id="417215461">
                          <w:marLeft w:val="0"/>
                          <w:marRight w:val="0"/>
                          <w:marTop w:val="0"/>
                          <w:marBottom w:val="0"/>
                          <w:divBdr>
                            <w:top w:val="none" w:sz="0" w:space="0" w:color="auto"/>
                            <w:left w:val="none" w:sz="0" w:space="0" w:color="auto"/>
                            <w:bottom w:val="none" w:sz="0" w:space="0" w:color="auto"/>
                            <w:right w:val="none" w:sz="0" w:space="0" w:color="auto"/>
                          </w:divBdr>
                          <w:divsChild>
                            <w:div w:id="1621719102">
                              <w:marLeft w:val="240"/>
                              <w:marRight w:val="0"/>
                              <w:marTop w:val="0"/>
                              <w:marBottom w:val="0"/>
                              <w:divBdr>
                                <w:top w:val="none" w:sz="0" w:space="0" w:color="auto"/>
                                <w:left w:val="none" w:sz="0" w:space="0" w:color="auto"/>
                                <w:bottom w:val="none" w:sz="0" w:space="0" w:color="auto"/>
                                <w:right w:val="none" w:sz="0" w:space="0" w:color="auto"/>
                              </w:divBdr>
                            </w:div>
                          </w:divsChild>
                        </w:div>
                        <w:div w:id="1866793770">
                          <w:marLeft w:val="0"/>
                          <w:marRight w:val="0"/>
                          <w:marTop w:val="0"/>
                          <w:marBottom w:val="0"/>
                          <w:divBdr>
                            <w:top w:val="none" w:sz="0" w:space="0" w:color="auto"/>
                            <w:left w:val="none" w:sz="0" w:space="0" w:color="auto"/>
                            <w:bottom w:val="none" w:sz="0" w:space="0" w:color="auto"/>
                            <w:right w:val="none" w:sz="0" w:space="0" w:color="auto"/>
                          </w:divBdr>
                          <w:divsChild>
                            <w:div w:id="1895194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978829">
                      <w:marLeft w:val="0"/>
                      <w:marRight w:val="0"/>
                      <w:marTop w:val="0"/>
                      <w:marBottom w:val="0"/>
                      <w:divBdr>
                        <w:top w:val="none" w:sz="0" w:space="0" w:color="auto"/>
                        <w:left w:val="none" w:sz="0" w:space="0" w:color="auto"/>
                        <w:bottom w:val="none" w:sz="0" w:space="0" w:color="auto"/>
                        <w:right w:val="none" w:sz="0" w:space="0" w:color="auto"/>
                      </w:divBdr>
                      <w:divsChild>
                        <w:div w:id="83189773">
                          <w:marLeft w:val="240"/>
                          <w:marRight w:val="0"/>
                          <w:marTop w:val="0"/>
                          <w:marBottom w:val="0"/>
                          <w:divBdr>
                            <w:top w:val="none" w:sz="0" w:space="0" w:color="auto"/>
                            <w:left w:val="none" w:sz="0" w:space="0" w:color="auto"/>
                            <w:bottom w:val="none" w:sz="0" w:space="0" w:color="auto"/>
                            <w:right w:val="none" w:sz="0" w:space="0" w:color="auto"/>
                          </w:divBdr>
                        </w:div>
                        <w:div w:id="490298129">
                          <w:marLeft w:val="0"/>
                          <w:marRight w:val="0"/>
                          <w:marTop w:val="0"/>
                          <w:marBottom w:val="0"/>
                          <w:divBdr>
                            <w:top w:val="none" w:sz="0" w:space="0" w:color="auto"/>
                            <w:left w:val="none" w:sz="0" w:space="0" w:color="auto"/>
                            <w:bottom w:val="none" w:sz="0" w:space="0" w:color="auto"/>
                            <w:right w:val="none" w:sz="0" w:space="0" w:color="auto"/>
                          </w:divBdr>
                          <w:divsChild>
                            <w:div w:id="1807552034">
                              <w:marLeft w:val="240"/>
                              <w:marRight w:val="0"/>
                              <w:marTop w:val="0"/>
                              <w:marBottom w:val="0"/>
                              <w:divBdr>
                                <w:top w:val="none" w:sz="0" w:space="0" w:color="auto"/>
                                <w:left w:val="none" w:sz="0" w:space="0" w:color="auto"/>
                                <w:bottom w:val="none" w:sz="0" w:space="0" w:color="auto"/>
                                <w:right w:val="none" w:sz="0" w:space="0" w:color="auto"/>
                              </w:divBdr>
                            </w:div>
                            <w:div w:id="278953819">
                              <w:marLeft w:val="240"/>
                              <w:marRight w:val="0"/>
                              <w:marTop w:val="0"/>
                              <w:marBottom w:val="0"/>
                              <w:divBdr>
                                <w:top w:val="none" w:sz="0" w:space="0" w:color="auto"/>
                                <w:left w:val="none" w:sz="0" w:space="0" w:color="auto"/>
                                <w:bottom w:val="none" w:sz="0" w:space="0" w:color="auto"/>
                                <w:right w:val="none" w:sz="0" w:space="0" w:color="auto"/>
                              </w:divBdr>
                              <w:divsChild>
                                <w:div w:id="1255937212">
                                  <w:marLeft w:val="240"/>
                                  <w:marRight w:val="0"/>
                                  <w:marTop w:val="0"/>
                                  <w:marBottom w:val="0"/>
                                  <w:divBdr>
                                    <w:top w:val="none" w:sz="0" w:space="0" w:color="auto"/>
                                    <w:left w:val="none" w:sz="0" w:space="0" w:color="auto"/>
                                    <w:bottom w:val="none" w:sz="0" w:space="0" w:color="auto"/>
                                    <w:right w:val="none" w:sz="0" w:space="0" w:color="auto"/>
                                  </w:divBdr>
                                </w:div>
                              </w:divsChild>
                            </w:div>
                            <w:div w:id="1335261640">
                              <w:marLeft w:val="240"/>
                              <w:marRight w:val="0"/>
                              <w:marTop w:val="0"/>
                              <w:marBottom w:val="0"/>
                              <w:divBdr>
                                <w:top w:val="none" w:sz="0" w:space="0" w:color="auto"/>
                                <w:left w:val="none" w:sz="0" w:space="0" w:color="auto"/>
                                <w:bottom w:val="none" w:sz="0" w:space="0" w:color="auto"/>
                                <w:right w:val="none" w:sz="0" w:space="0" w:color="auto"/>
                              </w:divBdr>
                              <w:divsChild>
                                <w:div w:id="1703432366">
                                  <w:marLeft w:val="240"/>
                                  <w:marRight w:val="0"/>
                                  <w:marTop w:val="0"/>
                                  <w:marBottom w:val="0"/>
                                  <w:divBdr>
                                    <w:top w:val="none" w:sz="0" w:space="0" w:color="auto"/>
                                    <w:left w:val="none" w:sz="0" w:space="0" w:color="auto"/>
                                    <w:bottom w:val="none" w:sz="0" w:space="0" w:color="auto"/>
                                    <w:right w:val="none" w:sz="0" w:space="0" w:color="auto"/>
                                  </w:divBdr>
                                </w:div>
                              </w:divsChild>
                            </w:div>
                            <w:div w:id="851726993">
                              <w:marLeft w:val="240"/>
                              <w:marRight w:val="0"/>
                              <w:marTop w:val="0"/>
                              <w:marBottom w:val="0"/>
                              <w:divBdr>
                                <w:top w:val="none" w:sz="0" w:space="0" w:color="auto"/>
                                <w:left w:val="none" w:sz="0" w:space="0" w:color="auto"/>
                                <w:bottom w:val="none" w:sz="0" w:space="0" w:color="auto"/>
                                <w:right w:val="none" w:sz="0" w:space="0" w:color="auto"/>
                              </w:divBdr>
                              <w:divsChild>
                                <w:div w:id="135345270">
                                  <w:marLeft w:val="240"/>
                                  <w:marRight w:val="0"/>
                                  <w:marTop w:val="0"/>
                                  <w:marBottom w:val="0"/>
                                  <w:divBdr>
                                    <w:top w:val="none" w:sz="0" w:space="0" w:color="auto"/>
                                    <w:left w:val="none" w:sz="0" w:space="0" w:color="auto"/>
                                    <w:bottom w:val="none" w:sz="0" w:space="0" w:color="auto"/>
                                    <w:right w:val="none" w:sz="0" w:space="0" w:color="auto"/>
                                  </w:divBdr>
                                </w:div>
                              </w:divsChild>
                            </w:div>
                            <w:div w:id="1761171979">
                              <w:marLeft w:val="240"/>
                              <w:marRight w:val="0"/>
                              <w:marTop w:val="0"/>
                              <w:marBottom w:val="0"/>
                              <w:divBdr>
                                <w:top w:val="none" w:sz="0" w:space="0" w:color="auto"/>
                                <w:left w:val="none" w:sz="0" w:space="0" w:color="auto"/>
                                <w:bottom w:val="none" w:sz="0" w:space="0" w:color="auto"/>
                                <w:right w:val="none" w:sz="0" w:space="0" w:color="auto"/>
                              </w:divBdr>
                              <w:divsChild>
                                <w:div w:id="657149887">
                                  <w:marLeft w:val="240"/>
                                  <w:marRight w:val="0"/>
                                  <w:marTop w:val="0"/>
                                  <w:marBottom w:val="0"/>
                                  <w:divBdr>
                                    <w:top w:val="none" w:sz="0" w:space="0" w:color="auto"/>
                                    <w:left w:val="none" w:sz="0" w:space="0" w:color="auto"/>
                                    <w:bottom w:val="none" w:sz="0" w:space="0" w:color="auto"/>
                                    <w:right w:val="none" w:sz="0" w:space="0" w:color="auto"/>
                                  </w:divBdr>
                                </w:div>
                              </w:divsChild>
                            </w:div>
                            <w:div w:id="243877041">
                              <w:marLeft w:val="240"/>
                              <w:marRight w:val="0"/>
                              <w:marTop w:val="0"/>
                              <w:marBottom w:val="0"/>
                              <w:divBdr>
                                <w:top w:val="none" w:sz="0" w:space="0" w:color="auto"/>
                                <w:left w:val="none" w:sz="0" w:space="0" w:color="auto"/>
                                <w:bottom w:val="none" w:sz="0" w:space="0" w:color="auto"/>
                                <w:right w:val="none" w:sz="0" w:space="0" w:color="auto"/>
                              </w:divBdr>
                              <w:divsChild>
                                <w:div w:id="1812209636">
                                  <w:marLeft w:val="240"/>
                                  <w:marRight w:val="0"/>
                                  <w:marTop w:val="0"/>
                                  <w:marBottom w:val="0"/>
                                  <w:divBdr>
                                    <w:top w:val="none" w:sz="0" w:space="0" w:color="auto"/>
                                    <w:left w:val="none" w:sz="0" w:space="0" w:color="auto"/>
                                    <w:bottom w:val="none" w:sz="0" w:space="0" w:color="auto"/>
                                    <w:right w:val="none" w:sz="0" w:space="0" w:color="auto"/>
                                  </w:divBdr>
                                </w:div>
                              </w:divsChild>
                            </w:div>
                            <w:div w:id="1334183428">
                              <w:marLeft w:val="240"/>
                              <w:marRight w:val="0"/>
                              <w:marTop w:val="0"/>
                              <w:marBottom w:val="0"/>
                              <w:divBdr>
                                <w:top w:val="none" w:sz="0" w:space="0" w:color="auto"/>
                                <w:left w:val="none" w:sz="0" w:space="0" w:color="auto"/>
                                <w:bottom w:val="none" w:sz="0" w:space="0" w:color="auto"/>
                                <w:right w:val="none" w:sz="0" w:space="0" w:color="auto"/>
                              </w:divBdr>
                              <w:divsChild>
                                <w:div w:id="1649162619">
                                  <w:marLeft w:val="240"/>
                                  <w:marRight w:val="0"/>
                                  <w:marTop w:val="0"/>
                                  <w:marBottom w:val="0"/>
                                  <w:divBdr>
                                    <w:top w:val="none" w:sz="0" w:space="0" w:color="auto"/>
                                    <w:left w:val="none" w:sz="0" w:space="0" w:color="auto"/>
                                    <w:bottom w:val="none" w:sz="0" w:space="0" w:color="auto"/>
                                    <w:right w:val="none" w:sz="0" w:space="0" w:color="auto"/>
                                  </w:divBdr>
                                </w:div>
                              </w:divsChild>
                            </w:div>
                            <w:div w:id="1427769706">
                              <w:marLeft w:val="240"/>
                              <w:marRight w:val="0"/>
                              <w:marTop w:val="0"/>
                              <w:marBottom w:val="0"/>
                              <w:divBdr>
                                <w:top w:val="none" w:sz="0" w:space="0" w:color="auto"/>
                                <w:left w:val="none" w:sz="0" w:space="0" w:color="auto"/>
                                <w:bottom w:val="none" w:sz="0" w:space="0" w:color="auto"/>
                                <w:right w:val="none" w:sz="0" w:space="0" w:color="auto"/>
                              </w:divBdr>
                              <w:divsChild>
                                <w:div w:id="1457942781">
                                  <w:marLeft w:val="240"/>
                                  <w:marRight w:val="0"/>
                                  <w:marTop w:val="0"/>
                                  <w:marBottom w:val="0"/>
                                  <w:divBdr>
                                    <w:top w:val="none" w:sz="0" w:space="0" w:color="auto"/>
                                    <w:left w:val="none" w:sz="0" w:space="0" w:color="auto"/>
                                    <w:bottom w:val="none" w:sz="0" w:space="0" w:color="auto"/>
                                    <w:right w:val="none" w:sz="0" w:space="0" w:color="auto"/>
                                  </w:divBdr>
                                </w:div>
                              </w:divsChild>
                            </w:div>
                            <w:div w:id="86313030">
                              <w:marLeft w:val="240"/>
                              <w:marRight w:val="0"/>
                              <w:marTop w:val="0"/>
                              <w:marBottom w:val="0"/>
                              <w:divBdr>
                                <w:top w:val="none" w:sz="0" w:space="0" w:color="auto"/>
                                <w:left w:val="none" w:sz="0" w:space="0" w:color="auto"/>
                                <w:bottom w:val="none" w:sz="0" w:space="0" w:color="auto"/>
                                <w:right w:val="none" w:sz="0" w:space="0" w:color="auto"/>
                              </w:divBdr>
                              <w:divsChild>
                                <w:div w:id="1005787471">
                                  <w:marLeft w:val="240"/>
                                  <w:marRight w:val="0"/>
                                  <w:marTop w:val="0"/>
                                  <w:marBottom w:val="0"/>
                                  <w:divBdr>
                                    <w:top w:val="none" w:sz="0" w:space="0" w:color="auto"/>
                                    <w:left w:val="none" w:sz="0" w:space="0" w:color="auto"/>
                                    <w:bottom w:val="none" w:sz="0" w:space="0" w:color="auto"/>
                                    <w:right w:val="none" w:sz="0" w:space="0" w:color="auto"/>
                                  </w:divBdr>
                                </w:div>
                              </w:divsChild>
                            </w:div>
                            <w:div w:id="1023938539">
                              <w:marLeft w:val="240"/>
                              <w:marRight w:val="0"/>
                              <w:marTop w:val="0"/>
                              <w:marBottom w:val="0"/>
                              <w:divBdr>
                                <w:top w:val="none" w:sz="0" w:space="0" w:color="auto"/>
                                <w:left w:val="none" w:sz="0" w:space="0" w:color="auto"/>
                                <w:bottom w:val="none" w:sz="0" w:space="0" w:color="auto"/>
                                <w:right w:val="none" w:sz="0" w:space="0" w:color="auto"/>
                              </w:divBdr>
                              <w:divsChild>
                                <w:div w:id="1909025157">
                                  <w:marLeft w:val="240"/>
                                  <w:marRight w:val="0"/>
                                  <w:marTop w:val="0"/>
                                  <w:marBottom w:val="0"/>
                                  <w:divBdr>
                                    <w:top w:val="none" w:sz="0" w:space="0" w:color="auto"/>
                                    <w:left w:val="none" w:sz="0" w:space="0" w:color="auto"/>
                                    <w:bottom w:val="none" w:sz="0" w:space="0" w:color="auto"/>
                                    <w:right w:val="none" w:sz="0" w:space="0" w:color="auto"/>
                                  </w:divBdr>
                                </w:div>
                              </w:divsChild>
                            </w:div>
                            <w:div w:id="681594240">
                              <w:marLeft w:val="240"/>
                              <w:marRight w:val="0"/>
                              <w:marTop w:val="0"/>
                              <w:marBottom w:val="0"/>
                              <w:divBdr>
                                <w:top w:val="none" w:sz="0" w:space="0" w:color="auto"/>
                                <w:left w:val="none" w:sz="0" w:space="0" w:color="auto"/>
                                <w:bottom w:val="none" w:sz="0" w:space="0" w:color="auto"/>
                                <w:right w:val="none" w:sz="0" w:space="0" w:color="auto"/>
                              </w:divBdr>
                              <w:divsChild>
                                <w:div w:id="1070349194">
                                  <w:marLeft w:val="240"/>
                                  <w:marRight w:val="0"/>
                                  <w:marTop w:val="0"/>
                                  <w:marBottom w:val="0"/>
                                  <w:divBdr>
                                    <w:top w:val="none" w:sz="0" w:space="0" w:color="auto"/>
                                    <w:left w:val="none" w:sz="0" w:space="0" w:color="auto"/>
                                    <w:bottom w:val="none" w:sz="0" w:space="0" w:color="auto"/>
                                    <w:right w:val="none" w:sz="0" w:space="0" w:color="auto"/>
                                  </w:divBdr>
                                </w:div>
                              </w:divsChild>
                            </w:div>
                            <w:div w:id="713895155">
                              <w:marLeft w:val="240"/>
                              <w:marRight w:val="0"/>
                              <w:marTop w:val="0"/>
                              <w:marBottom w:val="0"/>
                              <w:divBdr>
                                <w:top w:val="none" w:sz="0" w:space="0" w:color="auto"/>
                                <w:left w:val="none" w:sz="0" w:space="0" w:color="auto"/>
                                <w:bottom w:val="none" w:sz="0" w:space="0" w:color="auto"/>
                                <w:right w:val="none" w:sz="0" w:space="0" w:color="auto"/>
                              </w:divBdr>
                              <w:divsChild>
                                <w:div w:id="1327660726">
                                  <w:marLeft w:val="240"/>
                                  <w:marRight w:val="0"/>
                                  <w:marTop w:val="0"/>
                                  <w:marBottom w:val="0"/>
                                  <w:divBdr>
                                    <w:top w:val="none" w:sz="0" w:space="0" w:color="auto"/>
                                    <w:left w:val="none" w:sz="0" w:space="0" w:color="auto"/>
                                    <w:bottom w:val="none" w:sz="0" w:space="0" w:color="auto"/>
                                    <w:right w:val="none" w:sz="0" w:space="0" w:color="auto"/>
                                  </w:divBdr>
                                </w:div>
                              </w:divsChild>
                            </w:div>
                            <w:div w:id="1468887452">
                              <w:marLeft w:val="240"/>
                              <w:marRight w:val="0"/>
                              <w:marTop w:val="0"/>
                              <w:marBottom w:val="0"/>
                              <w:divBdr>
                                <w:top w:val="none" w:sz="0" w:space="0" w:color="auto"/>
                                <w:left w:val="none" w:sz="0" w:space="0" w:color="auto"/>
                                <w:bottom w:val="none" w:sz="0" w:space="0" w:color="auto"/>
                                <w:right w:val="none" w:sz="0" w:space="0" w:color="auto"/>
                              </w:divBdr>
                              <w:divsChild>
                                <w:div w:id="1880899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692578">
                          <w:marLeft w:val="0"/>
                          <w:marRight w:val="0"/>
                          <w:marTop w:val="0"/>
                          <w:marBottom w:val="0"/>
                          <w:divBdr>
                            <w:top w:val="none" w:sz="0" w:space="0" w:color="auto"/>
                            <w:left w:val="none" w:sz="0" w:space="0" w:color="auto"/>
                            <w:bottom w:val="none" w:sz="0" w:space="0" w:color="auto"/>
                            <w:right w:val="none" w:sz="0" w:space="0" w:color="auto"/>
                          </w:divBdr>
                          <w:divsChild>
                            <w:div w:id="810826499">
                              <w:marLeft w:val="240"/>
                              <w:marRight w:val="0"/>
                              <w:marTop w:val="0"/>
                              <w:marBottom w:val="0"/>
                              <w:divBdr>
                                <w:top w:val="none" w:sz="0" w:space="0" w:color="auto"/>
                                <w:left w:val="none" w:sz="0" w:space="0" w:color="auto"/>
                                <w:bottom w:val="none" w:sz="0" w:space="0" w:color="auto"/>
                                <w:right w:val="none" w:sz="0" w:space="0" w:color="auto"/>
                              </w:divBdr>
                            </w:div>
                            <w:div w:id="498929719">
                              <w:marLeft w:val="240"/>
                              <w:marRight w:val="0"/>
                              <w:marTop w:val="0"/>
                              <w:marBottom w:val="0"/>
                              <w:divBdr>
                                <w:top w:val="none" w:sz="0" w:space="0" w:color="auto"/>
                                <w:left w:val="none" w:sz="0" w:space="0" w:color="auto"/>
                                <w:bottom w:val="none" w:sz="0" w:space="0" w:color="auto"/>
                                <w:right w:val="none" w:sz="0" w:space="0" w:color="auto"/>
                              </w:divBdr>
                              <w:divsChild>
                                <w:div w:id="13775503">
                                  <w:marLeft w:val="240"/>
                                  <w:marRight w:val="0"/>
                                  <w:marTop w:val="0"/>
                                  <w:marBottom w:val="0"/>
                                  <w:divBdr>
                                    <w:top w:val="none" w:sz="0" w:space="0" w:color="auto"/>
                                    <w:left w:val="none" w:sz="0" w:space="0" w:color="auto"/>
                                    <w:bottom w:val="none" w:sz="0" w:space="0" w:color="auto"/>
                                    <w:right w:val="none" w:sz="0" w:space="0" w:color="auto"/>
                                  </w:divBdr>
                                </w:div>
                              </w:divsChild>
                            </w:div>
                            <w:div w:id="2096197875">
                              <w:marLeft w:val="240"/>
                              <w:marRight w:val="0"/>
                              <w:marTop w:val="0"/>
                              <w:marBottom w:val="0"/>
                              <w:divBdr>
                                <w:top w:val="none" w:sz="0" w:space="0" w:color="auto"/>
                                <w:left w:val="none" w:sz="0" w:space="0" w:color="auto"/>
                                <w:bottom w:val="none" w:sz="0" w:space="0" w:color="auto"/>
                                <w:right w:val="none" w:sz="0" w:space="0" w:color="auto"/>
                              </w:divBdr>
                              <w:divsChild>
                                <w:div w:id="674114516">
                                  <w:marLeft w:val="240"/>
                                  <w:marRight w:val="0"/>
                                  <w:marTop w:val="0"/>
                                  <w:marBottom w:val="0"/>
                                  <w:divBdr>
                                    <w:top w:val="none" w:sz="0" w:space="0" w:color="auto"/>
                                    <w:left w:val="none" w:sz="0" w:space="0" w:color="auto"/>
                                    <w:bottom w:val="none" w:sz="0" w:space="0" w:color="auto"/>
                                    <w:right w:val="none" w:sz="0" w:space="0" w:color="auto"/>
                                  </w:divBdr>
                                </w:div>
                              </w:divsChild>
                            </w:div>
                            <w:div w:id="1560823268">
                              <w:marLeft w:val="240"/>
                              <w:marRight w:val="0"/>
                              <w:marTop w:val="0"/>
                              <w:marBottom w:val="0"/>
                              <w:divBdr>
                                <w:top w:val="none" w:sz="0" w:space="0" w:color="auto"/>
                                <w:left w:val="none" w:sz="0" w:space="0" w:color="auto"/>
                                <w:bottom w:val="none" w:sz="0" w:space="0" w:color="auto"/>
                                <w:right w:val="none" w:sz="0" w:space="0" w:color="auto"/>
                              </w:divBdr>
                              <w:divsChild>
                                <w:div w:id="1214198560">
                                  <w:marLeft w:val="240"/>
                                  <w:marRight w:val="0"/>
                                  <w:marTop w:val="0"/>
                                  <w:marBottom w:val="0"/>
                                  <w:divBdr>
                                    <w:top w:val="none" w:sz="0" w:space="0" w:color="auto"/>
                                    <w:left w:val="none" w:sz="0" w:space="0" w:color="auto"/>
                                    <w:bottom w:val="none" w:sz="0" w:space="0" w:color="auto"/>
                                    <w:right w:val="none" w:sz="0" w:space="0" w:color="auto"/>
                                  </w:divBdr>
                                </w:div>
                              </w:divsChild>
                            </w:div>
                            <w:div w:id="1959337337">
                              <w:marLeft w:val="240"/>
                              <w:marRight w:val="0"/>
                              <w:marTop w:val="0"/>
                              <w:marBottom w:val="0"/>
                              <w:divBdr>
                                <w:top w:val="none" w:sz="0" w:space="0" w:color="auto"/>
                                <w:left w:val="none" w:sz="0" w:space="0" w:color="auto"/>
                                <w:bottom w:val="none" w:sz="0" w:space="0" w:color="auto"/>
                                <w:right w:val="none" w:sz="0" w:space="0" w:color="auto"/>
                              </w:divBdr>
                              <w:divsChild>
                                <w:div w:id="1195194752">
                                  <w:marLeft w:val="240"/>
                                  <w:marRight w:val="0"/>
                                  <w:marTop w:val="0"/>
                                  <w:marBottom w:val="0"/>
                                  <w:divBdr>
                                    <w:top w:val="none" w:sz="0" w:space="0" w:color="auto"/>
                                    <w:left w:val="none" w:sz="0" w:space="0" w:color="auto"/>
                                    <w:bottom w:val="none" w:sz="0" w:space="0" w:color="auto"/>
                                    <w:right w:val="none" w:sz="0" w:space="0" w:color="auto"/>
                                  </w:divBdr>
                                </w:div>
                              </w:divsChild>
                            </w:div>
                            <w:div w:id="1670016207">
                              <w:marLeft w:val="240"/>
                              <w:marRight w:val="0"/>
                              <w:marTop w:val="0"/>
                              <w:marBottom w:val="0"/>
                              <w:divBdr>
                                <w:top w:val="none" w:sz="0" w:space="0" w:color="auto"/>
                                <w:left w:val="none" w:sz="0" w:space="0" w:color="auto"/>
                                <w:bottom w:val="none" w:sz="0" w:space="0" w:color="auto"/>
                                <w:right w:val="none" w:sz="0" w:space="0" w:color="auto"/>
                              </w:divBdr>
                              <w:divsChild>
                                <w:div w:id="1093168705">
                                  <w:marLeft w:val="240"/>
                                  <w:marRight w:val="0"/>
                                  <w:marTop w:val="0"/>
                                  <w:marBottom w:val="0"/>
                                  <w:divBdr>
                                    <w:top w:val="none" w:sz="0" w:space="0" w:color="auto"/>
                                    <w:left w:val="none" w:sz="0" w:space="0" w:color="auto"/>
                                    <w:bottom w:val="none" w:sz="0" w:space="0" w:color="auto"/>
                                    <w:right w:val="none" w:sz="0" w:space="0" w:color="auto"/>
                                  </w:divBdr>
                                </w:div>
                              </w:divsChild>
                            </w:div>
                            <w:div w:id="558977633">
                              <w:marLeft w:val="240"/>
                              <w:marRight w:val="0"/>
                              <w:marTop w:val="0"/>
                              <w:marBottom w:val="0"/>
                              <w:divBdr>
                                <w:top w:val="none" w:sz="0" w:space="0" w:color="auto"/>
                                <w:left w:val="none" w:sz="0" w:space="0" w:color="auto"/>
                                <w:bottom w:val="none" w:sz="0" w:space="0" w:color="auto"/>
                                <w:right w:val="none" w:sz="0" w:space="0" w:color="auto"/>
                              </w:divBdr>
                              <w:divsChild>
                                <w:div w:id="1796364719">
                                  <w:marLeft w:val="240"/>
                                  <w:marRight w:val="0"/>
                                  <w:marTop w:val="0"/>
                                  <w:marBottom w:val="0"/>
                                  <w:divBdr>
                                    <w:top w:val="none" w:sz="0" w:space="0" w:color="auto"/>
                                    <w:left w:val="none" w:sz="0" w:space="0" w:color="auto"/>
                                    <w:bottom w:val="none" w:sz="0" w:space="0" w:color="auto"/>
                                    <w:right w:val="none" w:sz="0" w:space="0" w:color="auto"/>
                                  </w:divBdr>
                                </w:div>
                              </w:divsChild>
                            </w:div>
                            <w:div w:id="462188508">
                              <w:marLeft w:val="240"/>
                              <w:marRight w:val="0"/>
                              <w:marTop w:val="0"/>
                              <w:marBottom w:val="0"/>
                              <w:divBdr>
                                <w:top w:val="none" w:sz="0" w:space="0" w:color="auto"/>
                                <w:left w:val="none" w:sz="0" w:space="0" w:color="auto"/>
                                <w:bottom w:val="none" w:sz="0" w:space="0" w:color="auto"/>
                                <w:right w:val="none" w:sz="0" w:space="0" w:color="auto"/>
                              </w:divBdr>
                              <w:divsChild>
                                <w:div w:id="1705206808">
                                  <w:marLeft w:val="240"/>
                                  <w:marRight w:val="0"/>
                                  <w:marTop w:val="0"/>
                                  <w:marBottom w:val="0"/>
                                  <w:divBdr>
                                    <w:top w:val="none" w:sz="0" w:space="0" w:color="auto"/>
                                    <w:left w:val="none" w:sz="0" w:space="0" w:color="auto"/>
                                    <w:bottom w:val="none" w:sz="0" w:space="0" w:color="auto"/>
                                    <w:right w:val="none" w:sz="0" w:space="0" w:color="auto"/>
                                  </w:divBdr>
                                </w:div>
                              </w:divsChild>
                            </w:div>
                            <w:div w:id="841551730">
                              <w:marLeft w:val="240"/>
                              <w:marRight w:val="0"/>
                              <w:marTop w:val="0"/>
                              <w:marBottom w:val="0"/>
                              <w:divBdr>
                                <w:top w:val="none" w:sz="0" w:space="0" w:color="auto"/>
                                <w:left w:val="none" w:sz="0" w:space="0" w:color="auto"/>
                                <w:bottom w:val="none" w:sz="0" w:space="0" w:color="auto"/>
                                <w:right w:val="none" w:sz="0" w:space="0" w:color="auto"/>
                              </w:divBdr>
                              <w:divsChild>
                                <w:div w:id="1650280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4090925">
                          <w:marLeft w:val="0"/>
                          <w:marRight w:val="0"/>
                          <w:marTop w:val="0"/>
                          <w:marBottom w:val="0"/>
                          <w:divBdr>
                            <w:top w:val="none" w:sz="0" w:space="0" w:color="auto"/>
                            <w:left w:val="none" w:sz="0" w:space="0" w:color="auto"/>
                            <w:bottom w:val="none" w:sz="0" w:space="0" w:color="auto"/>
                            <w:right w:val="none" w:sz="0" w:space="0" w:color="auto"/>
                          </w:divBdr>
                          <w:divsChild>
                            <w:div w:id="1298340413">
                              <w:marLeft w:val="240"/>
                              <w:marRight w:val="0"/>
                              <w:marTop w:val="0"/>
                              <w:marBottom w:val="0"/>
                              <w:divBdr>
                                <w:top w:val="none" w:sz="0" w:space="0" w:color="auto"/>
                                <w:left w:val="none" w:sz="0" w:space="0" w:color="auto"/>
                                <w:bottom w:val="none" w:sz="0" w:space="0" w:color="auto"/>
                                <w:right w:val="none" w:sz="0" w:space="0" w:color="auto"/>
                              </w:divBdr>
                            </w:div>
                            <w:div w:id="53237768">
                              <w:marLeft w:val="240"/>
                              <w:marRight w:val="0"/>
                              <w:marTop w:val="0"/>
                              <w:marBottom w:val="0"/>
                              <w:divBdr>
                                <w:top w:val="none" w:sz="0" w:space="0" w:color="auto"/>
                                <w:left w:val="none" w:sz="0" w:space="0" w:color="auto"/>
                                <w:bottom w:val="none" w:sz="0" w:space="0" w:color="auto"/>
                                <w:right w:val="none" w:sz="0" w:space="0" w:color="auto"/>
                              </w:divBdr>
                              <w:divsChild>
                                <w:div w:id="756168047">
                                  <w:marLeft w:val="240"/>
                                  <w:marRight w:val="0"/>
                                  <w:marTop w:val="0"/>
                                  <w:marBottom w:val="0"/>
                                  <w:divBdr>
                                    <w:top w:val="none" w:sz="0" w:space="0" w:color="auto"/>
                                    <w:left w:val="none" w:sz="0" w:space="0" w:color="auto"/>
                                    <w:bottom w:val="none" w:sz="0" w:space="0" w:color="auto"/>
                                    <w:right w:val="none" w:sz="0" w:space="0" w:color="auto"/>
                                  </w:divBdr>
                                </w:div>
                              </w:divsChild>
                            </w:div>
                            <w:div w:id="684016848">
                              <w:marLeft w:val="240"/>
                              <w:marRight w:val="0"/>
                              <w:marTop w:val="0"/>
                              <w:marBottom w:val="0"/>
                              <w:divBdr>
                                <w:top w:val="none" w:sz="0" w:space="0" w:color="auto"/>
                                <w:left w:val="none" w:sz="0" w:space="0" w:color="auto"/>
                                <w:bottom w:val="none" w:sz="0" w:space="0" w:color="auto"/>
                                <w:right w:val="none" w:sz="0" w:space="0" w:color="auto"/>
                              </w:divBdr>
                              <w:divsChild>
                                <w:div w:id="1068072383">
                                  <w:marLeft w:val="240"/>
                                  <w:marRight w:val="0"/>
                                  <w:marTop w:val="0"/>
                                  <w:marBottom w:val="0"/>
                                  <w:divBdr>
                                    <w:top w:val="none" w:sz="0" w:space="0" w:color="auto"/>
                                    <w:left w:val="none" w:sz="0" w:space="0" w:color="auto"/>
                                    <w:bottom w:val="none" w:sz="0" w:space="0" w:color="auto"/>
                                    <w:right w:val="none" w:sz="0" w:space="0" w:color="auto"/>
                                  </w:divBdr>
                                </w:div>
                              </w:divsChild>
                            </w:div>
                            <w:div w:id="1542327866">
                              <w:marLeft w:val="240"/>
                              <w:marRight w:val="0"/>
                              <w:marTop w:val="0"/>
                              <w:marBottom w:val="0"/>
                              <w:divBdr>
                                <w:top w:val="none" w:sz="0" w:space="0" w:color="auto"/>
                                <w:left w:val="none" w:sz="0" w:space="0" w:color="auto"/>
                                <w:bottom w:val="none" w:sz="0" w:space="0" w:color="auto"/>
                                <w:right w:val="none" w:sz="0" w:space="0" w:color="auto"/>
                              </w:divBdr>
                              <w:divsChild>
                                <w:div w:id="141966266">
                                  <w:marLeft w:val="240"/>
                                  <w:marRight w:val="0"/>
                                  <w:marTop w:val="0"/>
                                  <w:marBottom w:val="0"/>
                                  <w:divBdr>
                                    <w:top w:val="none" w:sz="0" w:space="0" w:color="auto"/>
                                    <w:left w:val="none" w:sz="0" w:space="0" w:color="auto"/>
                                    <w:bottom w:val="none" w:sz="0" w:space="0" w:color="auto"/>
                                    <w:right w:val="none" w:sz="0" w:space="0" w:color="auto"/>
                                  </w:divBdr>
                                </w:div>
                              </w:divsChild>
                            </w:div>
                            <w:div w:id="1921526040">
                              <w:marLeft w:val="240"/>
                              <w:marRight w:val="0"/>
                              <w:marTop w:val="0"/>
                              <w:marBottom w:val="0"/>
                              <w:divBdr>
                                <w:top w:val="none" w:sz="0" w:space="0" w:color="auto"/>
                                <w:left w:val="none" w:sz="0" w:space="0" w:color="auto"/>
                                <w:bottom w:val="none" w:sz="0" w:space="0" w:color="auto"/>
                                <w:right w:val="none" w:sz="0" w:space="0" w:color="auto"/>
                              </w:divBdr>
                              <w:divsChild>
                                <w:div w:id="1327512496">
                                  <w:marLeft w:val="240"/>
                                  <w:marRight w:val="0"/>
                                  <w:marTop w:val="0"/>
                                  <w:marBottom w:val="0"/>
                                  <w:divBdr>
                                    <w:top w:val="none" w:sz="0" w:space="0" w:color="auto"/>
                                    <w:left w:val="none" w:sz="0" w:space="0" w:color="auto"/>
                                    <w:bottom w:val="none" w:sz="0" w:space="0" w:color="auto"/>
                                    <w:right w:val="none" w:sz="0" w:space="0" w:color="auto"/>
                                  </w:divBdr>
                                </w:div>
                              </w:divsChild>
                            </w:div>
                            <w:div w:id="1270163495">
                              <w:marLeft w:val="240"/>
                              <w:marRight w:val="0"/>
                              <w:marTop w:val="0"/>
                              <w:marBottom w:val="0"/>
                              <w:divBdr>
                                <w:top w:val="none" w:sz="0" w:space="0" w:color="auto"/>
                                <w:left w:val="none" w:sz="0" w:space="0" w:color="auto"/>
                                <w:bottom w:val="none" w:sz="0" w:space="0" w:color="auto"/>
                                <w:right w:val="none" w:sz="0" w:space="0" w:color="auto"/>
                              </w:divBdr>
                              <w:divsChild>
                                <w:div w:id="568734715">
                                  <w:marLeft w:val="240"/>
                                  <w:marRight w:val="0"/>
                                  <w:marTop w:val="0"/>
                                  <w:marBottom w:val="0"/>
                                  <w:divBdr>
                                    <w:top w:val="none" w:sz="0" w:space="0" w:color="auto"/>
                                    <w:left w:val="none" w:sz="0" w:space="0" w:color="auto"/>
                                    <w:bottom w:val="none" w:sz="0" w:space="0" w:color="auto"/>
                                    <w:right w:val="none" w:sz="0" w:space="0" w:color="auto"/>
                                  </w:divBdr>
                                </w:div>
                              </w:divsChild>
                            </w:div>
                            <w:div w:id="139156701">
                              <w:marLeft w:val="240"/>
                              <w:marRight w:val="0"/>
                              <w:marTop w:val="0"/>
                              <w:marBottom w:val="0"/>
                              <w:divBdr>
                                <w:top w:val="none" w:sz="0" w:space="0" w:color="auto"/>
                                <w:left w:val="none" w:sz="0" w:space="0" w:color="auto"/>
                                <w:bottom w:val="none" w:sz="0" w:space="0" w:color="auto"/>
                                <w:right w:val="none" w:sz="0" w:space="0" w:color="auto"/>
                              </w:divBdr>
                              <w:divsChild>
                                <w:div w:id="3212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197881">
                          <w:marLeft w:val="0"/>
                          <w:marRight w:val="0"/>
                          <w:marTop w:val="0"/>
                          <w:marBottom w:val="0"/>
                          <w:divBdr>
                            <w:top w:val="none" w:sz="0" w:space="0" w:color="auto"/>
                            <w:left w:val="none" w:sz="0" w:space="0" w:color="auto"/>
                            <w:bottom w:val="none" w:sz="0" w:space="0" w:color="auto"/>
                            <w:right w:val="none" w:sz="0" w:space="0" w:color="auto"/>
                          </w:divBdr>
                          <w:divsChild>
                            <w:div w:id="174654345">
                              <w:marLeft w:val="240"/>
                              <w:marRight w:val="0"/>
                              <w:marTop w:val="0"/>
                              <w:marBottom w:val="0"/>
                              <w:divBdr>
                                <w:top w:val="none" w:sz="0" w:space="0" w:color="auto"/>
                                <w:left w:val="none" w:sz="0" w:space="0" w:color="auto"/>
                                <w:bottom w:val="none" w:sz="0" w:space="0" w:color="auto"/>
                                <w:right w:val="none" w:sz="0" w:space="0" w:color="auto"/>
                              </w:divBdr>
                            </w:div>
                            <w:div w:id="1093352867">
                              <w:marLeft w:val="240"/>
                              <w:marRight w:val="0"/>
                              <w:marTop w:val="0"/>
                              <w:marBottom w:val="0"/>
                              <w:divBdr>
                                <w:top w:val="none" w:sz="0" w:space="0" w:color="auto"/>
                                <w:left w:val="none" w:sz="0" w:space="0" w:color="auto"/>
                                <w:bottom w:val="none" w:sz="0" w:space="0" w:color="auto"/>
                                <w:right w:val="none" w:sz="0" w:space="0" w:color="auto"/>
                              </w:divBdr>
                              <w:divsChild>
                                <w:div w:id="496313652">
                                  <w:marLeft w:val="240"/>
                                  <w:marRight w:val="0"/>
                                  <w:marTop w:val="0"/>
                                  <w:marBottom w:val="0"/>
                                  <w:divBdr>
                                    <w:top w:val="none" w:sz="0" w:space="0" w:color="auto"/>
                                    <w:left w:val="none" w:sz="0" w:space="0" w:color="auto"/>
                                    <w:bottom w:val="none" w:sz="0" w:space="0" w:color="auto"/>
                                    <w:right w:val="none" w:sz="0" w:space="0" w:color="auto"/>
                                  </w:divBdr>
                                </w:div>
                              </w:divsChild>
                            </w:div>
                            <w:div w:id="1316450583">
                              <w:marLeft w:val="240"/>
                              <w:marRight w:val="0"/>
                              <w:marTop w:val="0"/>
                              <w:marBottom w:val="0"/>
                              <w:divBdr>
                                <w:top w:val="none" w:sz="0" w:space="0" w:color="auto"/>
                                <w:left w:val="none" w:sz="0" w:space="0" w:color="auto"/>
                                <w:bottom w:val="none" w:sz="0" w:space="0" w:color="auto"/>
                                <w:right w:val="none" w:sz="0" w:space="0" w:color="auto"/>
                              </w:divBdr>
                              <w:divsChild>
                                <w:div w:id="689798088">
                                  <w:marLeft w:val="240"/>
                                  <w:marRight w:val="0"/>
                                  <w:marTop w:val="0"/>
                                  <w:marBottom w:val="0"/>
                                  <w:divBdr>
                                    <w:top w:val="none" w:sz="0" w:space="0" w:color="auto"/>
                                    <w:left w:val="none" w:sz="0" w:space="0" w:color="auto"/>
                                    <w:bottom w:val="none" w:sz="0" w:space="0" w:color="auto"/>
                                    <w:right w:val="none" w:sz="0" w:space="0" w:color="auto"/>
                                  </w:divBdr>
                                </w:div>
                              </w:divsChild>
                            </w:div>
                            <w:div w:id="1690135046">
                              <w:marLeft w:val="240"/>
                              <w:marRight w:val="0"/>
                              <w:marTop w:val="0"/>
                              <w:marBottom w:val="0"/>
                              <w:divBdr>
                                <w:top w:val="none" w:sz="0" w:space="0" w:color="auto"/>
                                <w:left w:val="none" w:sz="0" w:space="0" w:color="auto"/>
                                <w:bottom w:val="none" w:sz="0" w:space="0" w:color="auto"/>
                                <w:right w:val="none" w:sz="0" w:space="0" w:color="auto"/>
                              </w:divBdr>
                              <w:divsChild>
                                <w:div w:id="646324142">
                                  <w:marLeft w:val="240"/>
                                  <w:marRight w:val="0"/>
                                  <w:marTop w:val="0"/>
                                  <w:marBottom w:val="0"/>
                                  <w:divBdr>
                                    <w:top w:val="none" w:sz="0" w:space="0" w:color="auto"/>
                                    <w:left w:val="none" w:sz="0" w:space="0" w:color="auto"/>
                                    <w:bottom w:val="none" w:sz="0" w:space="0" w:color="auto"/>
                                    <w:right w:val="none" w:sz="0" w:space="0" w:color="auto"/>
                                  </w:divBdr>
                                </w:div>
                              </w:divsChild>
                            </w:div>
                            <w:div w:id="473446680">
                              <w:marLeft w:val="240"/>
                              <w:marRight w:val="0"/>
                              <w:marTop w:val="0"/>
                              <w:marBottom w:val="0"/>
                              <w:divBdr>
                                <w:top w:val="none" w:sz="0" w:space="0" w:color="auto"/>
                                <w:left w:val="none" w:sz="0" w:space="0" w:color="auto"/>
                                <w:bottom w:val="none" w:sz="0" w:space="0" w:color="auto"/>
                                <w:right w:val="none" w:sz="0" w:space="0" w:color="auto"/>
                              </w:divBdr>
                              <w:divsChild>
                                <w:div w:id="353504471">
                                  <w:marLeft w:val="240"/>
                                  <w:marRight w:val="0"/>
                                  <w:marTop w:val="0"/>
                                  <w:marBottom w:val="0"/>
                                  <w:divBdr>
                                    <w:top w:val="none" w:sz="0" w:space="0" w:color="auto"/>
                                    <w:left w:val="none" w:sz="0" w:space="0" w:color="auto"/>
                                    <w:bottom w:val="none" w:sz="0" w:space="0" w:color="auto"/>
                                    <w:right w:val="none" w:sz="0" w:space="0" w:color="auto"/>
                                  </w:divBdr>
                                </w:div>
                              </w:divsChild>
                            </w:div>
                            <w:div w:id="1001932426">
                              <w:marLeft w:val="240"/>
                              <w:marRight w:val="0"/>
                              <w:marTop w:val="0"/>
                              <w:marBottom w:val="0"/>
                              <w:divBdr>
                                <w:top w:val="none" w:sz="0" w:space="0" w:color="auto"/>
                                <w:left w:val="none" w:sz="0" w:space="0" w:color="auto"/>
                                <w:bottom w:val="none" w:sz="0" w:space="0" w:color="auto"/>
                                <w:right w:val="none" w:sz="0" w:space="0" w:color="auto"/>
                              </w:divBdr>
                              <w:divsChild>
                                <w:div w:id="1916478535">
                                  <w:marLeft w:val="240"/>
                                  <w:marRight w:val="0"/>
                                  <w:marTop w:val="0"/>
                                  <w:marBottom w:val="0"/>
                                  <w:divBdr>
                                    <w:top w:val="none" w:sz="0" w:space="0" w:color="auto"/>
                                    <w:left w:val="none" w:sz="0" w:space="0" w:color="auto"/>
                                    <w:bottom w:val="none" w:sz="0" w:space="0" w:color="auto"/>
                                    <w:right w:val="none" w:sz="0" w:space="0" w:color="auto"/>
                                  </w:divBdr>
                                </w:div>
                              </w:divsChild>
                            </w:div>
                            <w:div w:id="560942064">
                              <w:marLeft w:val="240"/>
                              <w:marRight w:val="0"/>
                              <w:marTop w:val="0"/>
                              <w:marBottom w:val="0"/>
                              <w:divBdr>
                                <w:top w:val="none" w:sz="0" w:space="0" w:color="auto"/>
                                <w:left w:val="none" w:sz="0" w:space="0" w:color="auto"/>
                                <w:bottom w:val="none" w:sz="0" w:space="0" w:color="auto"/>
                                <w:right w:val="none" w:sz="0" w:space="0" w:color="auto"/>
                              </w:divBdr>
                              <w:divsChild>
                                <w:div w:id="688682040">
                                  <w:marLeft w:val="240"/>
                                  <w:marRight w:val="0"/>
                                  <w:marTop w:val="0"/>
                                  <w:marBottom w:val="0"/>
                                  <w:divBdr>
                                    <w:top w:val="none" w:sz="0" w:space="0" w:color="auto"/>
                                    <w:left w:val="none" w:sz="0" w:space="0" w:color="auto"/>
                                    <w:bottom w:val="none" w:sz="0" w:space="0" w:color="auto"/>
                                    <w:right w:val="none" w:sz="0" w:space="0" w:color="auto"/>
                                  </w:divBdr>
                                </w:div>
                              </w:divsChild>
                            </w:div>
                            <w:div w:id="1323775805">
                              <w:marLeft w:val="240"/>
                              <w:marRight w:val="0"/>
                              <w:marTop w:val="0"/>
                              <w:marBottom w:val="0"/>
                              <w:divBdr>
                                <w:top w:val="none" w:sz="0" w:space="0" w:color="auto"/>
                                <w:left w:val="none" w:sz="0" w:space="0" w:color="auto"/>
                                <w:bottom w:val="none" w:sz="0" w:space="0" w:color="auto"/>
                                <w:right w:val="none" w:sz="0" w:space="0" w:color="auto"/>
                              </w:divBdr>
                              <w:divsChild>
                                <w:div w:id="1216622257">
                                  <w:marLeft w:val="240"/>
                                  <w:marRight w:val="0"/>
                                  <w:marTop w:val="0"/>
                                  <w:marBottom w:val="0"/>
                                  <w:divBdr>
                                    <w:top w:val="none" w:sz="0" w:space="0" w:color="auto"/>
                                    <w:left w:val="none" w:sz="0" w:space="0" w:color="auto"/>
                                    <w:bottom w:val="none" w:sz="0" w:space="0" w:color="auto"/>
                                    <w:right w:val="none" w:sz="0" w:space="0" w:color="auto"/>
                                  </w:divBdr>
                                </w:div>
                              </w:divsChild>
                            </w:div>
                            <w:div w:id="845562478">
                              <w:marLeft w:val="240"/>
                              <w:marRight w:val="0"/>
                              <w:marTop w:val="0"/>
                              <w:marBottom w:val="0"/>
                              <w:divBdr>
                                <w:top w:val="none" w:sz="0" w:space="0" w:color="auto"/>
                                <w:left w:val="none" w:sz="0" w:space="0" w:color="auto"/>
                                <w:bottom w:val="none" w:sz="0" w:space="0" w:color="auto"/>
                                <w:right w:val="none" w:sz="0" w:space="0" w:color="auto"/>
                              </w:divBdr>
                              <w:divsChild>
                                <w:div w:id="657419093">
                                  <w:marLeft w:val="240"/>
                                  <w:marRight w:val="0"/>
                                  <w:marTop w:val="0"/>
                                  <w:marBottom w:val="0"/>
                                  <w:divBdr>
                                    <w:top w:val="none" w:sz="0" w:space="0" w:color="auto"/>
                                    <w:left w:val="none" w:sz="0" w:space="0" w:color="auto"/>
                                    <w:bottom w:val="none" w:sz="0" w:space="0" w:color="auto"/>
                                    <w:right w:val="none" w:sz="0" w:space="0" w:color="auto"/>
                                  </w:divBdr>
                                </w:div>
                              </w:divsChild>
                            </w:div>
                            <w:div w:id="869298053">
                              <w:marLeft w:val="240"/>
                              <w:marRight w:val="0"/>
                              <w:marTop w:val="0"/>
                              <w:marBottom w:val="0"/>
                              <w:divBdr>
                                <w:top w:val="none" w:sz="0" w:space="0" w:color="auto"/>
                                <w:left w:val="none" w:sz="0" w:space="0" w:color="auto"/>
                                <w:bottom w:val="none" w:sz="0" w:space="0" w:color="auto"/>
                                <w:right w:val="none" w:sz="0" w:space="0" w:color="auto"/>
                              </w:divBdr>
                              <w:divsChild>
                                <w:div w:id="470944063">
                                  <w:marLeft w:val="240"/>
                                  <w:marRight w:val="0"/>
                                  <w:marTop w:val="0"/>
                                  <w:marBottom w:val="0"/>
                                  <w:divBdr>
                                    <w:top w:val="none" w:sz="0" w:space="0" w:color="auto"/>
                                    <w:left w:val="none" w:sz="0" w:space="0" w:color="auto"/>
                                    <w:bottom w:val="none" w:sz="0" w:space="0" w:color="auto"/>
                                    <w:right w:val="none" w:sz="0" w:space="0" w:color="auto"/>
                                  </w:divBdr>
                                </w:div>
                              </w:divsChild>
                            </w:div>
                            <w:div w:id="702946430">
                              <w:marLeft w:val="240"/>
                              <w:marRight w:val="0"/>
                              <w:marTop w:val="0"/>
                              <w:marBottom w:val="0"/>
                              <w:divBdr>
                                <w:top w:val="none" w:sz="0" w:space="0" w:color="auto"/>
                                <w:left w:val="none" w:sz="0" w:space="0" w:color="auto"/>
                                <w:bottom w:val="none" w:sz="0" w:space="0" w:color="auto"/>
                                <w:right w:val="none" w:sz="0" w:space="0" w:color="auto"/>
                              </w:divBdr>
                              <w:divsChild>
                                <w:div w:id="1860703288">
                                  <w:marLeft w:val="240"/>
                                  <w:marRight w:val="0"/>
                                  <w:marTop w:val="0"/>
                                  <w:marBottom w:val="0"/>
                                  <w:divBdr>
                                    <w:top w:val="none" w:sz="0" w:space="0" w:color="auto"/>
                                    <w:left w:val="none" w:sz="0" w:space="0" w:color="auto"/>
                                    <w:bottom w:val="none" w:sz="0" w:space="0" w:color="auto"/>
                                    <w:right w:val="none" w:sz="0" w:space="0" w:color="auto"/>
                                  </w:divBdr>
                                </w:div>
                              </w:divsChild>
                            </w:div>
                            <w:div w:id="22443491">
                              <w:marLeft w:val="240"/>
                              <w:marRight w:val="0"/>
                              <w:marTop w:val="0"/>
                              <w:marBottom w:val="0"/>
                              <w:divBdr>
                                <w:top w:val="none" w:sz="0" w:space="0" w:color="auto"/>
                                <w:left w:val="none" w:sz="0" w:space="0" w:color="auto"/>
                                <w:bottom w:val="none" w:sz="0" w:space="0" w:color="auto"/>
                                <w:right w:val="none" w:sz="0" w:space="0" w:color="auto"/>
                              </w:divBdr>
                              <w:divsChild>
                                <w:div w:id="700788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335313">
                          <w:marLeft w:val="0"/>
                          <w:marRight w:val="0"/>
                          <w:marTop w:val="0"/>
                          <w:marBottom w:val="0"/>
                          <w:divBdr>
                            <w:top w:val="none" w:sz="0" w:space="0" w:color="auto"/>
                            <w:left w:val="none" w:sz="0" w:space="0" w:color="auto"/>
                            <w:bottom w:val="none" w:sz="0" w:space="0" w:color="auto"/>
                            <w:right w:val="none" w:sz="0" w:space="0" w:color="auto"/>
                          </w:divBdr>
                          <w:divsChild>
                            <w:div w:id="420414297">
                              <w:marLeft w:val="240"/>
                              <w:marRight w:val="0"/>
                              <w:marTop w:val="0"/>
                              <w:marBottom w:val="0"/>
                              <w:divBdr>
                                <w:top w:val="none" w:sz="0" w:space="0" w:color="auto"/>
                                <w:left w:val="none" w:sz="0" w:space="0" w:color="auto"/>
                                <w:bottom w:val="none" w:sz="0" w:space="0" w:color="auto"/>
                                <w:right w:val="none" w:sz="0" w:space="0" w:color="auto"/>
                              </w:divBdr>
                            </w:div>
                            <w:div w:id="260797353">
                              <w:marLeft w:val="240"/>
                              <w:marRight w:val="0"/>
                              <w:marTop w:val="0"/>
                              <w:marBottom w:val="0"/>
                              <w:divBdr>
                                <w:top w:val="none" w:sz="0" w:space="0" w:color="auto"/>
                                <w:left w:val="none" w:sz="0" w:space="0" w:color="auto"/>
                                <w:bottom w:val="none" w:sz="0" w:space="0" w:color="auto"/>
                                <w:right w:val="none" w:sz="0" w:space="0" w:color="auto"/>
                              </w:divBdr>
                              <w:divsChild>
                                <w:div w:id="37054268">
                                  <w:marLeft w:val="240"/>
                                  <w:marRight w:val="0"/>
                                  <w:marTop w:val="0"/>
                                  <w:marBottom w:val="0"/>
                                  <w:divBdr>
                                    <w:top w:val="none" w:sz="0" w:space="0" w:color="auto"/>
                                    <w:left w:val="none" w:sz="0" w:space="0" w:color="auto"/>
                                    <w:bottom w:val="none" w:sz="0" w:space="0" w:color="auto"/>
                                    <w:right w:val="none" w:sz="0" w:space="0" w:color="auto"/>
                                  </w:divBdr>
                                </w:div>
                              </w:divsChild>
                            </w:div>
                            <w:div w:id="1614315061">
                              <w:marLeft w:val="240"/>
                              <w:marRight w:val="0"/>
                              <w:marTop w:val="0"/>
                              <w:marBottom w:val="0"/>
                              <w:divBdr>
                                <w:top w:val="none" w:sz="0" w:space="0" w:color="auto"/>
                                <w:left w:val="none" w:sz="0" w:space="0" w:color="auto"/>
                                <w:bottom w:val="none" w:sz="0" w:space="0" w:color="auto"/>
                                <w:right w:val="none" w:sz="0" w:space="0" w:color="auto"/>
                              </w:divBdr>
                              <w:divsChild>
                                <w:div w:id="1171915752">
                                  <w:marLeft w:val="240"/>
                                  <w:marRight w:val="0"/>
                                  <w:marTop w:val="0"/>
                                  <w:marBottom w:val="0"/>
                                  <w:divBdr>
                                    <w:top w:val="none" w:sz="0" w:space="0" w:color="auto"/>
                                    <w:left w:val="none" w:sz="0" w:space="0" w:color="auto"/>
                                    <w:bottom w:val="none" w:sz="0" w:space="0" w:color="auto"/>
                                    <w:right w:val="none" w:sz="0" w:space="0" w:color="auto"/>
                                  </w:divBdr>
                                </w:div>
                              </w:divsChild>
                            </w:div>
                            <w:div w:id="1054505393">
                              <w:marLeft w:val="240"/>
                              <w:marRight w:val="0"/>
                              <w:marTop w:val="0"/>
                              <w:marBottom w:val="0"/>
                              <w:divBdr>
                                <w:top w:val="none" w:sz="0" w:space="0" w:color="auto"/>
                                <w:left w:val="none" w:sz="0" w:space="0" w:color="auto"/>
                                <w:bottom w:val="none" w:sz="0" w:space="0" w:color="auto"/>
                                <w:right w:val="none" w:sz="0" w:space="0" w:color="auto"/>
                              </w:divBdr>
                              <w:divsChild>
                                <w:div w:id="1516648095">
                                  <w:marLeft w:val="240"/>
                                  <w:marRight w:val="0"/>
                                  <w:marTop w:val="0"/>
                                  <w:marBottom w:val="0"/>
                                  <w:divBdr>
                                    <w:top w:val="none" w:sz="0" w:space="0" w:color="auto"/>
                                    <w:left w:val="none" w:sz="0" w:space="0" w:color="auto"/>
                                    <w:bottom w:val="none" w:sz="0" w:space="0" w:color="auto"/>
                                    <w:right w:val="none" w:sz="0" w:space="0" w:color="auto"/>
                                  </w:divBdr>
                                </w:div>
                                <w:div w:id="1440644885">
                                  <w:marLeft w:val="240"/>
                                  <w:marRight w:val="0"/>
                                  <w:marTop w:val="0"/>
                                  <w:marBottom w:val="0"/>
                                  <w:divBdr>
                                    <w:top w:val="none" w:sz="0" w:space="0" w:color="auto"/>
                                    <w:left w:val="none" w:sz="0" w:space="0" w:color="auto"/>
                                    <w:bottom w:val="none" w:sz="0" w:space="0" w:color="auto"/>
                                    <w:right w:val="none" w:sz="0" w:space="0" w:color="auto"/>
                                  </w:divBdr>
                                  <w:divsChild>
                                    <w:div w:id="62222830">
                                      <w:marLeft w:val="240"/>
                                      <w:marRight w:val="0"/>
                                      <w:marTop w:val="0"/>
                                      <w:marBottom w:val="0"/>
                                      <w:divBdr>
                                        <w:top w:val="none" w:sz="0" w:space="0" w:color="auto"/>
                                        <w:left w:val="none" w:sz="0" w:space="0" w:color="auto"/>
                                        <w:bottom w:val="none" w:sz="0" w:space="0" w:color="auto"/>
                                        <w:right w:val="none" w:sz="0" w:space="0" w:color="auto"/>
                                      </w:divBdr>
                                    </w:div>
                                  </w:divsChild>
                                </w:div>
                                <w:div w:id="503283045">
                                  <w:marLeft w:val="240"/>
                                  <w:marRight w:val="0"/>
                                  <w:marTop w:val="0"/>
                                  <w:marBottom w:val="0"/>
                                  <w:divBdr>
                                    <w:top w:val="none" w:sz="0" w:space="0" w:color="auto"/>
                                    <w:left w:val="none" w:sz="0" w:space="0" w:color="auto"/>
                                    <w:bottom w:val="none" w:sz="0" w:space="0" w:color="auto"/>
                                    <w:right w:val="none" w:sz="0" w:space="0" w:color="auto"/>
                                  </w:divBdr>
                                  <w:divsChild>
                                    <w:div w:id="2027049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546564">
                              <w:marLeft w:val="240"/>
                              <w:marRight w:val="0"/>
                              <w:marTop w:val="0"/>
                              <w:marBottom w:val="0"/>
                              <w:divBdr>
                                <w:top w:val="none" w:sz="0" w:space="0" w:color="auto"/>
                                <w:left w:val="none" w:sz="0" w:space="0" w:color="auto"/>
                                <w:bottom w:val="none" w:sz="0" w:space="0" w:color="auto"/>
                                <w:right w:val="none" w:sz="0" w:space="0" w:color="auto"/>
                              </w:divBdr>
                              <w:divsChild>
                                <w:div w:id="359235311">
                                  <w:marLeft w:val="240"/>
                                  <w:marRight w:val="0"/>
                                  <w:marTop w:val="0"/>
                                  <w:marBottom w:val="0"/>
                                  <w:divBdr>
                                    <w:top w:val="none" w:sz="0" w:space="0" w:color="auto"/>
                                    <w:left w:val="none" w:sz="0" w:space="0" w:color="auto"/>
                                    <w:bottom w:val="none" w:sz="0" w:space="0" w:color="auto"/>
                                    <w:right w:val="none" w:sz="0" w:space="0" w:color="auto"/>
                                  </w:divBdr>
                                </w:div>
                                <w:div w:id="1217666853">
                                  <w:marLeft w:val="240"/>
                                  <w:marRight w:val="0"/>
                                  <w:marTop w:val="0"/>
                                  <w:marBottom w:val="0"/>
                                  <w:divBdr>
                                    <w:top w:val="none" w:sz="0" w:space="0" w:color="auto"/>
                                    <w:left w:val="none" w:sz="0" w:space="0" w:color="auto"/>
                                    <w:bottom w:val="none" w:sz="0" w:space="0" w:color="auto"/>
                                    <w:right w:val="none" w:sz="0" w:space="0" w:color="auto"/>
                                  </w:divBdr>
                                  <w:divsChild>
                                    <w:div w:id="1254775646">
                                      <w:marLeft w:val="240"/>
                                      <w:marRight w:val="0"/>
                                      <w:marTop w:val="0"/>
                                      <w:marBottom w:val="0"/>
                                      <w:divBdr>
                                        <w:top w:val="none" w:sz="0" w:space="0" w:color="auto"/>
                                        <w:left w:val="none" w:sz="0" w:space="0" w:color="auto"/>
                                        <w:bottom w:val="none" w:sz="0" w:space="0" w:color="auto"/>
                                        <w:right w:val="none" w:sz="0" w:space="0" w:color="auto"/>
                                      </w:divBdr>
                                    </w:div>
                                  </w:divsChild>
                                </w:div>
                                <w:div w:id="1069617445">
                                  <w:marLeft w:val="240"/>
                                  <w:marRight w:val="0"/>
                                  <w:marTop w:val="0"/>
                                  <w:marBottom w:val="0"/>
                                  <w:divBdr>
                                    <w:top w:val="none" w:sz="0" w:space="0" w:color="auto"/>
                                    <w:left w:val="none" w:sz="0" w:space="0" w:color="auto"/>
                                    <w:bottom w:val="none" w:sz="0" w:space="0" w:color="auto"/>
                                    <w:right w:val="none" w:sz="0" w:space="0" w:color="auto"/>
                                  </w:divBdr>
                                  <w:divsChild>
                                    <w:div w:id="1701319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7469">
                      <w:marLeft w:val="0"/>
                      <w:marRight w:val="0"/>
                      <w:marTop w:val="0"/>
                      <w:marBottom w:val="0"/>
                      <w:divBdr>
                        <w:top w:val="none" w:sz="0" w:space="0" w:color="auto"/>
                        <w:left w:val="none" w:sz="0" w:space="0" w:color="auto"/>
                        <w:bottom w:val="none" w:sz="0" w:space="0" w:color="auto"/>
                        <w:right w:val="none" w:sz="0" w:space="0" w:color="auto"/>
                      </w:divBdr>
                      <w:divsChild>
                        <w:div w:id="870529775">
                          <w:marLeft w:val="240"/>
                          <w:marRight w:val="0"/>
                          <w:marTop w:val="0"/>
                          <w:marBottom w:val="0"/>
                          <w:divBdr>
                            <w:top w:val="none" w:sz="0" w:space="0" w:color="auto"/>
                            <w:left w:val="none" w:sz="0" w:space="0" w:color="auto"/>
                            <w:bottom w:val="none" w:sz="0" w:space="0" w:color="auto"/>
                            <w:right w:val="none" w:sz="0" w:space="0" w:color="auto"/>
                          </w:divBdr>
                        </w:div>
                        <w:div w:id="443690667">
                          <w:marLeft w:val="0"/>
                          <w:marRight w:val="0"/>
                          <w:marTop w:val="0"/>
                          <w:marBottom w:val="0"/>
                          <w:divBdr>
                            <w:top w:val="none" w:sz="0" w:space="0" w:color="auto"/>
                            <w:left w:val="none" w:sz="0" w:space="0" w:color="auto"/>
                            <w:bottom w:val="none" w:sz="0" w:space="0" w:color="auto"/>
                            <w:right w:val="none" w:sz="0" w:space="0" w:color="auto"/>
                          </w:divBdr>
                          <w:divsChild>
                            <w:div w:id="1999384990">
                              <w:marLeft w:val="240"/>
                              <w:marRight w:val="0"/>
                              <w:marTop w:val="0"/>
                              <w:marBottom w:val="0"/>
                              <w:divBdr>
                                <w:top w:val="none" w:sz="0" w:space="0" w:color="auto"/>
                                <w:left w:val="none" w:sz="0" w:space="0" w:color="auto"/>
                                <w:bottom w:val="none" w:sz="0" w:space="0" w:color="auto"/>
                                <w:right w:val="none" w:sz="0" w:space="0" w:color="auto"/>
                              </w:divBdr>
                            </w:div>
                          </w:divsChild>
                        </w:div>
                        <w:div w:id="189690746">
                          <w:marLeft w:val="0"/>
                          <w:marRight w:val="0"/>
                          <w:marTop w:val="0"/>
                          <w:marBottom w:val="0"/>
                          <w:divBdr>
                            <w:top w:val="none" w:sz="0" w:space="0" w:color="auto"/>
                            <w:left w:val="none" w:sz="0" w:space="0" w:color="auto"/>
                            <w:bottom w:val="none" w:sz="0" w:space="0" w:color="auto"/>
                            <w:right w:val="none" w:sz="0" w:space="0" w:color="auto"/>
                          </w:divBdr>
                          <w:divsChild>
                            <w:div w:id="1908806974">
                              <w:marLeft w:val="240"/>
                              <w:marRight w:val="0"/>
                              <w:marTop w:val="0"/>
                              <w:marBottom w:val="0"/>
                              <w:divBdr>
                                <w:top w:val="none" w:sz="0" w:space="0" w:color="auto"/>
                                <w:left w:val="none" w:sz="0" w:space="0" w:color="auto"/>
                                <w:bottom w:val="none" w:sz="0" w:space="0" w:color="auto"/>
                                <w:right w:val="none" w:sz="0" w:space="0" w:color="auto"/>
                              </w:divBdr>
                            </w:div>
                          </w:divsChild>
                        </w:div>
                        <w:div w:id="2112240234">
                          <w:marLeft w:val="0"/>
                          <w:marRight w:val="0"/>
                          <w:marTop w:val="0"/>
                          <w:marBottom w:val="0"/>
                          <w:divBdr>
                            <w:top w:val="none" w:sz="0" w:space="0" w:color="auto"/>
                            <w:left w:val="none" w:sz="0" w:space="0" w:color="auto"/>
                            <w:bottom w:val="none" w:sz="0" w:space="0" w:color="auto"/>
                            <w:right w:val="none" w:sz="0" w:space="0" w:color="auto"/>
                          </w:divBdr>
                          <w:divsChild>
                            <w:div w:id="1086541025">
                              <w:marLeft w:val="240"/>
                              <w:marRight w:val="0"/>
                              <w:marTop w:val="0"/>
                              <w:marBottom w:val="0"/>
                              <w:divBdr>
                                <w:top w:val="none" w:sz="0" w:space="0" w:color="auto"/>
                                <w:left w:val="none" w:sz="0" w:space="0" w:color="auto"/>
                                <w:bottom w:val="none" w:sz="0" w:space="0" w:color="auto"/>
                                <w:right w:val="none" w:sz="0" w:space="0" w:color="auto"/>
                              </w:divBdr>
                            </w:div>
                          </w:divsChild>
                        </w:div>
                        <w:div w:id="193003837">
                          <w:marLeft w:val="0"/>
                          <w:marRight w:val="0"/>
                          <w:marTop w:val="0"/>
                          <w:marBottom w:val="0"/>
                          <w:divBdr>
                            <w:top w:val="none" w:sz="0" w:space="0" w:color="auto"/>
                            <w:left w:val="none" w:sz="0" w:space="0" w:color="auto"/>
                            <w:bottom w:val="none" w:sz="0" w:space="0" w:color="auto"/>
                            <w:right w:val="none" w:sz="0" w:space="0" w:color="auto"/>
                          </w:divBdr>
                          <w:divsChild>
                            <w:div w:id="2094543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0155918">
                      <w:marLeft w:val="0"/>
                      <w:marRight w:val="0"/>
                      <w:marTop w:val="0"/>
                      <w:marBottom w:val="0"/>
                      <w:divBdr>
                        <w:top w:val="none" w:sz="0" w:space="0" w:color="auto"/>
                        <w:left w:val="none" w:sz="0" w:space="0" w:color="auto"/>
                        <w:bottom w:val="none" w:sz="0" w:space="0" w:color="auto"/>
                        <w:right w:val="none" w:sz="0" w:space="0" w:color="auto"/>
                      </w:divBdr>
                      <w:divsChild>
                        <w:div w:id="562133001">
                          <w:marLeft w:val="240"/>
                          <w:marRight w:val="0"/>
                          <w:marTop w:val="0"/>
                          <w:marBottom w:val="0"/>
                          <w:divBdr>
                            <w:top w:val="none" w:sz="0" w:space="0" w:color="auto"/>
                            <w:left w:val="none" w:sz="0" w:space="0" w:color="auto"/>
                            <w:bottom w:val="none" w:sz="0" w:space="0" w:color="auto"/>
                            <w:right w:val="none" w:sz="0" w:space="0" w:color="auto"/>
                          </w:divBdr>
                        </w:div>
                        <w:div w:id="683018592">
                          <w:marLeft w:val="0"/>
                          <w:marRight w:val="0"/>
                          <w:marTop w:val="0"/>
                          <w:marBottom w:val="0"/>
                          <w:divBdr>
                            <w:top w:val="none" w:sz="0" w:space="0" w:color="auto"/>
                            <w:left w:val="none" w:sz="0" w:space="0" w:color="auto"/>
                            <w:bottom w:val="none" w:sz="0" w:space="0" w:color="auto"/>
                            <w:right w:val="none" w:sz="0" w:space="0" w:color="auto"/>
                          </w:divBdr>
                          <w:divsChild>
                            <w:div w:id="260070314">
                              <w:marLeft w:val="240"/>
                              <w:marRight w:val="0"/>
                              <w:marTop w:val="0"/>
                              <w:marBottom w:val="0"/>
                              <w:divBdr>
                                <w:top w:val="none" w:sz="0" w:space="0" w:color="auto"/>
                                <w:left w:val="none" w:sz="0" w:space="0" w:color="auto"/>
                                <w:bottom w:val="none" w:sz="0" w:space="0" w:color="auto"/>
                                <w:right w:val="none" w:sz="0" w:space="0" w:color="auto"/>
                              </w:divBdr>
                            </w:div>
                          </w:divsChild>
                        </w:div>
                        <w:div w:id="1395465036">
                          <w:marLeft w:val="0"/>
                          <w:marRight w:val="0"/>
                          <w:marTop w:val="0"/>
                          <w:marBottom w:val="0"/>
                          <w:divBdr>
                            <w:top w:val="none" w:sz="0" w:space="0" w:color="auto"/>
                            <w:left w:val="none" w:sz="0" w:space="0" w:color="auto"/>
                            <w:bottom w:val="none" w:sz="0" w:space="0" w:color="auto"/>
                            <w:right w:val="none" w:sz="0" w:space="0" w:color="auto"/>
                          </w:divBdr>
                          <w:divsChild>
                            <w:div w:id="907037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030944">
                      <w:marLeft w:val="0"/>
                      <w:marRight w:val="0"/>
                      <w:marTop w:val="0"/>
                      <w:marBottom w:val="0"/>
                      <w:divBdr>
                        <w:top w:val="none" w:sz="0" w:space="0" w:color="auto"/>
                        <w:left w:val="none" w:sz="0" w:space="0" w:color="auto"/>
                        <w:bottom w:val="none" w:sz="0" w:space="0" w:color="auto"/>
                        <w:right w:val="none" w:sz="0" w:space="0" w:color="auto"/>
                      </w:divBdr>
                      <w:divsChild>
                        <w:div w:id="410860196">
                          <w:marLeft w:val="240"/>
                          <w:marRight w:val="0"/>
                          <w:marTop w:val="0"/>
                          <w:marBottom w:val="0"/>
                          <w:divBdr>
                            <w:top w:val="none" w:sz="0" w:space="0" w:color="auto"/>
                            <w:left w:val="none" w:sz="0" w:space="0" w:color="auto"/>
                            <w:bottom w:val="none" w:sz="0" w:space="0" w:color="auto"/>
                            <w:right w:val="none" w:sz="0" w:space="0" w:color="auto"/>
                          </w:divBdr>
                        </w:div>
                        <w:div w:id="1572733710">
                          <w:marLeft w:val="0"/>
                          <w:marRight w:val="0"/>
                          <w:marTop w:val="0"/>
                          <w:marBottom w:val="0"/>
                          <w:divBdr>
                            <w:top w:val="none" w:sz="0" w:space="0" w:color="auto"/>
                            <w:left w:val="none" w:sz="0" w:space="0" w:color="auto"/>
                            <w:bottom w:val="none" w:sz="0" w:space="0" w:color="auto"/>
                            <w:right w:val="none" w:sz="0" w:space="0" w:color="auto"/>
                          </w:divBdr>
                          <w:divsChild>
                            <w:div w:id="1218126746">
                              <w:marLeft w:val="240"/>
                              <w:marRight w:val="0"/>
                              <w:marTop w:val="0"/>
                              <w:marBottom w:val="0"/>
                              <w:divBdr>
                                <w:top w:val="none" w:sz="0" w:space="0" w:color="auto"/>
                                <w:left w:val="none" w:sz="0" w:space="0" w:color="auto"/>
                                <w:bottom w:val="none" w:sz="0" w:space="0" w:color="auto"/>
                                <w:right w:val="none" w:sz="0" w:space="0" w:color="auto"/>
                              </w:divBdr>
                            </w:div>
                          </w:divsChild>
                        </w:div>
                        <w:div w:id="1477725855">
                          <w:marLeft w:val="0"/>
                          <w:marRight w:val="0"/>
                          <w:marTop w:val="0"/>
                          <w:marBottom w:val="0"/>
                          <w:divBdr>
                            <w:top w:val="none" w:sz="0" w:space="0" w:color="auto"/>
                            <w:left w:val="none" w:sz="0" w:space="0" w:color="auto"/>
                            <w:bottom w:val="none" w:sz="0" w:space="0" w:color="auto"/>
                            <w:right w:val="none" w:sz="0" w:space="0" w:color="auto"/>
                          </w:divBdr>
                          <w:divsChild>
                            <w:div w:id="653873654">
                              <w:marLeft w:val="240"/>
                              <w:marRight w:val="0"/>
                              <w:marTop w:val="0"/>
                              <w:marBottom w:val="0"/>
                              <w:divBdr>
                                <w:top w:val="none" w:sz="0" w:space="0" w:color="auto"/>
                                <w:left w:val="none" w:sz="0" w:space="0" w:color="auto"/>
                                <w:bottom w:val="none" w:sz="0" w:space="0" w:color="auto"/>
                                <w:right w:val="none" w:sz="0" w:space="0" w:color="auto"/>
                              </w:divBdr>
                            </w:div>
                          </w:divsChild>
                        </w:div>
                        <w:div w:id="561604683">
                          <w:marLeft w:val="0"/>
                          <w:marRight w:val="0"/>
                          <w:marTop w:val="0"/>
                          <w:marBottom w:val="0"/>
                          <w:divBdr>
                            <w:top w:val="none" w:sz="0" w:space="0" w:color="auto"/>
                            <w:left w:val="none" w:sz="0" w:space="0" w:color="auto"/>
                            <w:bottom w:val="none" w:sz="0" w:space="0" w:color="auto"/>
                            <w:right w:val="none" w:sz="0" w:space="0" w:color="auto"/>
                          </w:divBdr>
                          <w:divsChild>
                            <w:div w:id="1427112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210861">
                      <w:marLeft w:val="0"/>
                      <w:marRight w:val="0"/>
                      <w:marTop w:val="0"/>
                      <w:marBottom w:val="0"/>
                      <w:divBdr>
                        <w:top w:val="none" w:sz="0" w:space="0" w:color="auto"/>
                        <w:left w:val="none" w:sz="0" w:space="0" w:color="auto"/>
                        <w:bottom w:val="none" w:sz="0" w:space="0" w:color="auto"/>
                        <w:right w:val="none" w:sz="0" w:space="0" w:color="auto"/>
                      </w:divBdr>
                      <w:divsChild>
                        <w:div w:id="48038968">
                          <w:marLeft w:val="240"/>
                          <w:marRight w:val="0"/>
                          <w:marTop w:val="0"/>
                          <w:marBottom w:val="0"/>
                          <w:divBdr>
                            <w:top w:val="none" w:sz="0" w:space="0" w:color="auto"/>
                            <w:left w:val="none" w:sz="0" w:space="0" w:color="auto"/>
                            <w:bottom w:val="none" w:sz="0" w:space="0" w:color="auto"/>
                            <w:right w:val="none" w:sz="0" w:space="0" w:color="auto"/>
                          </w:divBdr>
                        </w:div>
                        <w:div w:id="1891961902">
                          <w:marLeft w:val="0"/>
                          <w:marRight w:val="0"/>
                          <w:marTop w:val="0"/>
                          <w:marBottom w:val="0"/>
                          <w:divBdr>
                            <w:top w:val="none" w:sz="0" w:space="0" w:color="auto"/>
                            <w:left w:val="none" w:sz="0" w:space="0" w:color="auto"/>
                            <w:bottom w:val="none" w:sz="0" w:space="0" w:color="auto"/>
                            <w:right w:val="none" w:sz="0" w:space="0" w:color="auto"/>
                          </w:divBdr>
                          <w:divsChild>
                            <w:div w:id="1851524146">
                              <w:marLeft w:val="240"/>
                              <w:marRight w:val="0"/>
                              <w:marTop w:val="0"/>
                              <w:marBottom w:val="0"/>
                              <w:divBdr>
                                <w:top w:val="none" w:sz="0" w:space="0" w:color="auto"/>
                                <w:left w:val="none" w:sz="0" w:space="0" w:color="auto"/>
                                <w:bottom w:val="none" w:sz="0" w:space="0" w:color="auto"/>
                                <w:right w:val="none" w:sz="0" w:space="0" w:color="auto"/>
                              </w:divBdr>
                            </w:div>
                          </w:divsChild>
                        </w:div>
                        <w:div w:id="784809078">
                          <w:marLeft w:val="0"/>
                          <w:marRight w:val="0"/>
                          <w:marTop w:val="0"/>
                          <w:marBottom w:val="0"/>
                          <w:divBdr>
                            <w:top w:val="none" w:sz="0" w:space="0" w:color="auto"/>
                            <w:left w:val="none" w:sz="0" w:space="0" w:color="auto"/>
                            <w:bottom w:val="none" w:sz="0" w:space="0" w:color="auto"/>
                            <w:right w:val="none" w:sz="0" w:space="0" w:color="auto"/>
                          </w:divBdr>
                          <w:divsChild>
                            <w:div w:id="1141117419">
                              <w:marLeft w:val="240"/>
                              <w:marRight w:val="0"/>
                              <w:marTop w:val="0"/>
                              <w:marBottom w:val="0"/>
                              <w:divBdr>
                                <w:top w:val="none" w:sz="0" w:space="0" w:color="auto"/>
                                <w:left w:val="none" w:sz="0" w:space="0" w:color="auto"/>
                                <w:bottom w:val="none" w:sz="0" w:space="0" w:color="auto"/>
                                <w:right w:val="none" w:sz="0" w:space="0" w:color="auto"/>
                              </w:divBdr>
                            </w:div>
                            <w:div w:id="58527672">
                              <w:marLeft w:val="240"/>
                              <w:marRight w:val="0"/>
                              <w:marTop w:val="0"/>
                              <w:marBottom w:val="0"/>
                              <w:divBdr>
                                <w:top w:val="none" w:sz="0" w:space="0" w:color="auto"/>
                                <w:left w:val="none" w:sz="0" w:space="0" w:color="auto"/>
                                <w:bottom w:val="none" w:sz="0" w:space="0" w:color="auto"/>
                                <w:right w:val="none" w:sz="0" w:space="0" w:color="auto"/>
                              </w:divBdr>
                              <w:divsChild>
                                <w:div w:id="1864321960">
                                  <w:marLeft w:val="240"/>
                                  <w:marRight w:val="0"/>
                                  <w:marTop w:val="0"/>
                                  <w:marBottom w:val="0"/>
                                  <w:divBdr>
                                    <w:top w:val="none" w:sz="0" w:space="0" w:color="auto"/>
                                    <w:left w:val="none" w:sz="0" w:space="0" w:color="auto"/>
                                    <w:bottom w:val="none" w:sz="0" w:space="0" w:color="auto"/>
                                    <w:right w:val="none" w:sz="0" w:space="0" w:color="auto"/>
                                  </w:divBdr>
                                </w:div>
                              </w:divsChild>
                            </w:div>
                            <w:div w:id="2087533160">
                              <w:marLeft w:val="240"/>
                              <w:marRight w:val="0"/>
                              <w:marTop w:val="0"/>
                              <w:marBottom w:val="0"/>
                              <w:divBdr>
                                <w:top w:val="none" w:sz="0" w:space="0" w:color="auto"/>
                                <w:left w:val="none" w:sz="0" w:space="0" w:color="auto"/>
                                <w:bottom w:val="none" w:sz="0" w:space="0" w:color="auto"/>
                                <w:right w:val="none" w:sz="0" w:space="0" w:color="auto"/>
                              </w:divBdr>
                              <w:divsChild>
                                <w:div w:id="54371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6873">
                      <w:marLeft w:val="0"/>
                      <w:marRight w:val="0"/>
                      <w:marTop w:val="0"/>
                      <w:marBottom w:val="0"/>
                      <w:divBdr>
                        <w:top w:val="none" w:sz="0" w:space="0" w:color="auto"/>
                        <w:left w:val="none" w:sz="0" w:space="0" w:color="auto"/>
                        <w:bottom w:val="none" w:sz="0" w:space="0" w:color="auto"/>
                        <w:right w:val="none" w:sz="0" w:space="0" w:color="auto"/>
                      </w:divBdr>
                      <w:divsChild>
                        <w:div w:id="725683699">
                          <w:marLeft w:val="240"/>
                          <w:marRight w:val="0"/>
                          <w:marTop w:val="0"/>
                          <w:marBottom w:val="0"/>
                          <w:divBdr>
                            <w:top w:val="none" w:sz="0" w:space="0" w:color="auto"/>
                            <w:left w:val="none" w:sz="0" w:space="0" w:color="auto"/>
                            <w:bottom w:val="none" w:sz="0" w:space="0" w:color="auto"/>
                            <w:right w:val="none" w:sz="0" w:space="0" w:color="auto"/>
                          </w:divBdr>
                        </w:div>
                        <w:div w:id="35005823">
                          <w:marLeft w:val="0"/>
                          <w:marRight w:val="0"/>
                          <w:marTop w:val="0"/>
                          <w:marBottom w:val="0"/>
                          <w:divBdr>
                            <w:top w:val="none" w:sz="0" w:space="0" w:color="auto"/>
                            <w:left w:val="none" w:sz="0" w:space="0" w:color="auto"/>
                            <w:bottom w:val="none" w:sz="0" w:space="0" w:color="auto"/>
                            <w:right w:val="none" w:sz="0" w:space="0" w:color="auto"/>
                          </w:divBdr>
                          <w:divsChild>
                            <w:div w:id="862061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935824">
                      <w:marLeft w:val="0"/>
                      <w:marRight w:val="0"/>
                      <w:marTop w:val="0"/>
                      <w:marBottom w:val="0"/>
                      <w:divBdr>
                        <w:top w:val="none" w:sz="0" w:space="0" w:color="auto"/>
                        <w:left w:val="none" w:sz="0" w:space="0" w:color="auto"/>
                        <w:bottom w:val="none" w:sz="0" w:space="0" w:color="auto"/>
                        <w:right w:val="none" w:sz="0" w:space="0" w:color="auto"/>
                      </w:divBdr>
                      <w:divsChild>
                        <w:div w:id="1097479174">
                          <w:marLeft w:val="240"/>
                          <w:marRight w:val="0"/>
                          <w:marTop w:val="0"/>
                          <w:marBottom w:val="0"/>
                          <w:divBdr>
                            <w:top w:val="none" w:sz="0" w:space="0" w:color="auto"/>
                            <w:left w:val="none" w:sz="0" w:space="0" w:color="auto"/>
                            <w:bottom w:val="none" w:sz="0" w:space="0" w:color="auto"/>
                            <w:right w:val="none" w:sz="0" w:space="0" w:color="auto"/>
                          </w:divBdr>
                        </w:div>
                        <w:div w:id="636499147">
                          <w:marLeft w:val="0"/>
                          <w:marRight w:val="0"/>
                          <w:marTop w:val="0"/>
                          <w:marBottom w:val="0"/>
                          <w:divBdr>
                            <w:top w:val="none" w:sz="0" w:space="0" w:color="auto"/>
                            <w:left w:val="none" w:sz="0" w:space="0" w:color="auto"/>
                            <w:bottom w:val="none" w:sz="0" w:space="0" w:color="auto"/>
                            <w:right w:val="none" w:sz="0" w:space="0" w:color="auto"/>
                          </w:divBdr>
                          <w:divsChild>
                            <w:div w:id="1857303206">
                              <w:marLeft w:val="240"/>
                              <w:marRight w:val="0"/>
                              <w:marTop w:val="0"/>
                              <w:marBottom w:val="0"/>
                              <w:divBdr>
                                <w:top w:val="none" w:sz="0" w:space="0" w:color="auto"/>
                                <w:left w:val="none" w:sz="0" w:space="0" w:color="auto"/>
                                <w:bottom w:val="none" w:sz="0" w:space="0" w:color="auto"/>
                                <w:right w:val="none" w:sz="0" w:space="0" w:color="auto"/>
                              </w:divBdr>
                            </w:div>
                          </w:divsChild>
                        </w:div>
                        <w:div w:id="1009138074">
                          <w:marLeft w:val="0"/>
                          <w:marRight w:val="0"/>
                          <w:marTop w:val="0"/>
                          <w:marBottom w:val="0"/>
                          <w:divBdr>
                            <w:top w:val="none" w:sz="0" w:space="0" w:color="auto"/>
                            <w:left w:val="none" w:sz="0" w:space="0" w:color="auto"/>
                            <w:bottom w:val="none" w:sz="0" w:space="0" w:color="auto"/>
                            <w:right w:val="none" w:sz="0" w:space="0" w:color="auto"/>
                          </w:divBdr>
                          <w:divsChild>
                            <w:div w:id="1605113072">
                              <w:marLeft w:val="240"/>
                              <w:marRight w:val="0"/>
                              <w:marTop w:val="0"/>
                              <w:marBottom w:val="0"/>
                              <w:divBdr>
                                <w:top w:val="none" w:sz="0" w:space="0" w:color="auto"/>
                                <w:left w:val="none" w:sz="0" w:space="0" w:color="auto"/>
                                <w:bottom w:val="none" w:sz="0" w:space="0" w:color="auto"/>
                                <w:right w:val="none" w:sz="0" w:space="0" w:color="auto"/>
                              </w:divBdr>
                            </w:div>
                          </w:divsChild>
                        </w:div>
                        <w:div w:id="708340335">
                          <w:marLeft w:val="0"/>
                          <w:marRight w:val="0"/>
                          <w:marTop w:val="0"/>
                          <w:marBottom w:val="0"/>
                          <w:divBdr>
                            <w:top w:val="none" w:sz="0" w:space="0" w:color="auto"/>
                            <w:left w:val="none" w:sz="0" w:space="0" w:color="auto"/>
                            <w:bottom w:val="none" w:sz="0" w:space="0" w:color="auto"/>
                            <w:right w:val="none" w:sz="0" w:space="0" w:color="auto"/>
                          </w:divBdr>
                          <w:divsChild>
                            <w:div w:id="1717699404">
                              <w:marLeft w:val="240"/>
                              <w:marRight w:val="0"/>
                              <w:marTop w:val="0"/>
                              <w:marBottom w:val="0"/>
                              <w:divBdr>
                                <w:top w:val="none" w:sz="0" w:space="0" w:color="auto"/>
                                <w:left w:val="none" w:sz="0" w:space="0" w:color="auto"/>
                                <w:bottom w:val="none" w:sz="0" w:space="0" w:color="auto"/>
                                <w:right w:val="none" w:sz="0" w:space="0" w:color="auto"/>
                              </w:divBdr>
                            </w:div>
                            <w:div w:id="1074473454">
                              <w:marLeft w:val="240"/>
                              <w:marRight w:val="0"/>
                              <w:marTop w:val="0"/>
                              <w:marBottom w:val="0"/>
                              <w:divBdr>
                                <w:top w:val="none" w:sz="0" w:space="0" w:color="auto"/>
                                <w:left w:val="none" w:sz="0" w:space="0" w:color="auto"/>
                                <w:bottom w:val="none" w:sz="0" w:space="0" w:color="auto"/>
                                <w:right w:val="none" w:sz="0" w:space="0" w:color="auto"/>
                              </w:divBdr>
                              <w:divsChild>
                                <w:div w:id="274021508">
                                  <w:marLeft w:val="240"/>
                                  <w:marRight w:val="0"/>
                                  <w:marTop w:val="0"/>
                                  <w:marBottom w:val="0"/>
                                  <w:divBdr>
                                    <w:top w:val="none" w:sz="0" w:space="0" w:color="auto"/>
                                    <w:left w:val="none" w:sz="0" w:space="0" w:color="auto"/>
                                    <w:bottom w:val="none" w:sz="0" w:space="0" w:color="auto"/>
                                    <w:right w:val="none" w:sz="0" w:space="0" w:color="auto"/>
                                  </w:divBdr>
                                </w:div>
                              </w:divsChild>
                            </w:div>
                            <w:div w:id="910698239">
                              <w:marLeft w:val="240"/>
                              <w:marRight w:val="0"/>
                              <w:marTop w:val="0"/>
                              <w:marBottom w:val="0"/>
                              <w:divBdr>
                                <w:top w:val="none" w:sz="0" w:space="0" w:color="auto"/>
                                <w:left w:val="none" w:sz="0" w:space="0" w:color="auto"/>
                                <w:bottom w:val="none" w:sz="0" w:space="0" w:color="auto"/>
                                <w:right w:val="none" w:sz="0" w:space="0" w:color="auto"/>
                              </w:divBdr>
                              <w:divsChild>
                                <w:div w:id="621152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413300">
                          <w:marLeft w:val="0"/>
                          <w:marRight w:val="0"/>
                          <w:marTop w:val="0"/>
                          <w:marBottom w:val="0"/>
                          <w:divBdr>
                            <w:top w:val="none" w:sz="0" w:space="0" w:color="auto"/>
                            <w:left w:val="none" w:sz="0" w:space="0" w:color="auto"/>
                            <w:bottom w:val="none" w:sz="0" w:space="0" w:color="auto"/>
                            <w:right w:val="none" w:sz="0" w:space="0" w:color="auto"/>
                          </w:divBdr>
                          <w:divsChild>
                            <w:div w:id="1454522244">
                              <w:marLeft w:val="240"/>
                              <w:marRight w:val="0"/>
                              <w:marTop w:val="0"/>
                              <w:marBottom w:val="0"/>
                              <w:divBdr>
                                <w:top w:val="none" w:sz="0" w:space="0" w:color="auto"/>
                                <w:left w:val="none" w:sz="0" w:space="0" w:color="auto"/>
                                <w:bottom w:val="none" w:sz="0" w:space="0" w:color="auto"/>
                                <w:right w:val="none" w:sz="0" w:space="0" w:color="auto"/>
                              </w:divBdr>
                            </w:div>
                          </w:divsChild>
                        </w:div>
                        <w:div w:id="538738087">
                          <w:marLeft w:val="0"/>
                          <w:marRight w:val="0"/>
                          <w:marTop w:val="0"/>
                          <w:marBottom w:val="0"/>
                          <w:divBdr>
                            <w:top w:val="none" w:sz="0" w:space="0" w:color="auto"/>
                            <w:left w:val="none" w:sz="0" w:space="0" w:color="auto"/>
                            <w:bottom w:val="none" w:sz="0" w:space="0" w:color="auto"/>
                            <w:right w:val="none" w:sz="0" w:space="0" w:color="auto"/>
                          </w:divBdr>
                          <w:divsChild>
                            <w:div w:id="1228227251">
                              <w:marLeft w:val="240"/>
                              <w:marRight w:val="0"/>
                              <w:marTop w:val="0"/>
                              <w:marBottom w:val="0"/>
                              <w:divBdr>
                                <w:top w:val="none" w:sz="0" w:space="0" w:color="auto"/>
                                <w:left w:val="none" w:sz="0" w:space="0" w:color="auto"/>
                                <w:bottom w:val="none" w:sz="0" w:space="0" w:color="auto"/>
                                <w:right w:val="none" w:sz="0" w:space="0" w:color="auto"/>
                              </w:divBdr>
                            </w:div>
                            <w:div w:id="1293364938">
                              <w:marLeft w:val="240"/>
                              <w:marRight w:val="0"/>
                              <w:marTop w:val="0"/>
                              <w:marBottom w:val="0"/>
                              <w:divBdr>
                                <w:top w:val="none" w:sz="0" w:space="0" w:color="auto"/>
                                <w:left w:val="none" w:sz="0" w:space="0" w:color="auto"/>
                                <w:bottom w:val="none" w:sz="0" w:space="0" w:color="auto"/>
                                <w:right w:val="none" w:sz="0" w:space="0" w:color="auto"/>
                              </w:divBdr>
                              <w:divsChild>
                                <w:div w:id="1818262392">
                                  <w:marLeft w:val="240"/>
                                  <w:marRight w:val="0"/>
                                  <w:marTop w:val="0"/>
                                  <w:marBottom w:val="0"/>
                                  <w:divBdr>
                                    <w:top w:val="none" w:sz="0" w:space="0" w:color="auto"/>
                                    <w:left w:val="none" w:sz="0" w:space="0" w:color="auto"/>
                                    <w:bottom w:val="none" w:sz="0" w:space="0" w:color="auto"/>
                                    <w:right w:val="none" w:sz="0" w:space="0" w:color="auto"/>
                                  </w:divBdr>
                                </w:div>
                              </w:divsChild>
                            </w:div>
                            <w:div w:id="38557194">
                              <w:marLeft w:val="240"/>
                              <w:marRight w:val="0"/>
                              <w:marTop w:val="0"/>
                              <w:marBottom w:val="0"/>
                              <w:divBdr>
                                <w:top w:val="none" w:sz="0" w:space="0" w:color="auto"/>
                                <w:left w:val="none" w:sz="0" w:space="0" w:color="auto"/>
                                <w:bottom w:val="none" w:sz="0" w:space="0" w:color="auto"/>
                                <w:right w:val="none" w:sz="0" w:space="0" w:color="auto"/>
                              </w:divBdr>
                              <w:divsChild>
                                <w:div w:id="247158873">
                                  <w:marLeft w:val="240"/>
                                  <w:marRight w:val="0"/>
                                  <w:marTop w:val="0"/>
                                  <w:marBottom w:val="0"/>
                                  <w:divBdr>
                                    <w:top w:val="none" w:sz="0" w:space="0" w:color="auto"/>
                                    <w:left w:val="none" w:sz="0" w:space="0" w:color="auto"/>
                                    <w:bottom w:val="none" w:sz="0" w:space="0" w:color="auto"/>
                                    <w:right w:val="none" w:sz="0" w:space="0" w:color="auto"/>
                                  </w:divBdr>
                                </w:div>
                              </w:divsChild>
                            </w:div>
                            <w:div w:id="1110514746">
                              <w:marLeft w:val="240"/>
                              <w:marRight w:val="0"/>
                              <w:marTop w:val="0"/>
                              <w:marBottom w:val="0"/>
                              <w:divBdr>
                                <w:top w:val="none" w:sz="0" w:space="0" w:color="auto"/>
                                <w:left w:val="none" w:sz="0" w:space="0" w:color="auto"/>
                                <w:bottom w:val="none" w:sz="0" w:space="0" w:color="auto"/>
                                <w:right w:val="none" w:sz="0" w:space="0" w:color="auto"/>
                              </w:divBdr>
                              <w:divsChild>
                                <w:div w:id="1821114927">
                                  <w:marLeft w:val="240"/>
                                  <w:marRight w:val="0"/>
                                  <w:marTop w:val="0"/>
                                  <w:marBottom w:val="0"/>
                                  <w:divBdr>
                                    <w:top w:val="none" w:sz="0" w:space="0" w:color="auto"/>
                                    <w:left w:val="none" w:sz="0" w:space="0" w:color="auto"/>
                                    <w:bottom w:val="none" w:sz="0" w:space="0" w:color="auto"/>
                                    <w:right w:val="none" w:sz="0" w:space="0" w:color="auto"/>
                                  </w:divBdr>
                                </w:div>
                              </w:divsChild>
                            </w:div>
                            <w:div w:id="388459386">
                              <w:marLeft w:val="240"/>
                              <w:marRight w:val="0"/>
                              <w:marTop w:val="0"/>
                              <w:marBottom w:val="0"/>
                              <w:divBdr>
                                <w:top w:val="none" w:sz="0" w:space="0" w:color="auto"/>
                                <w:left w:val="none" w:sz="0" w:space="0" w:color="auto"/>
                                <w:bottom w:val="none" w:sz="0" w:space="0" w:color="auto"/>
                                <w:right w:val="none" w:sz="0" w:space="0" w:color="auto"/>
                              </w:divBdr>
                              <w:divsChild>
                                <w:div w:id="1875926994">
                                  <w:marLeft w:val="240"/>
                                  <w:marRight w:val="0"/>
                                  <w:marTop w:val="0"/>
                                  <w:marBottom w:val="0"/>
                                  <w:divBdr>
                                    <w:top w:val="none" w:sz="0" w:space="0" w:color="auto"/>
                                    <w:left w:val="none" w:sz="0" w:space="0" w:color="auto"/>
                                    <w:bottom w:val="none" w:sz="0" w:space="0" w:color="auto"/>
                                    <w:right w:val="none" w:sz="0" w:space="0" w:color="auto"/>
                                  </w:divBdr>
                                </w:div>
                              </w:divsChild>
                            </w:div>
                            <w:div w:id="1340500423">
                              <w:marLeft w:val="240"/>
                              <w:marRight w:val="0"/>
                              <w:marTop w:val="0"/>
                              <w:marBottom w:val="0"/>
                              <w:divBdr>
                                <w:top w:val="none" w:sz="0" w:space="0" w:color="auto"/>
                                <w:left w:val="none" w:sz="0" w:space="0" w:color="auto"/>
                                <w:bottom w:val="none" w:sz="0" w:space="0" w:color="auto"/>
                                <w:right w:val="none" w:sz="0" w:space="0" w:color="auto"/>
                              </w:divBdr>
                              <w:divsChild>
                                <w:div w:id="1299799462">
                                  <w:marLeft w:val="240"/>
                                  <w:marRight w:val="0"/>
                                  <w:marTop w:val="0"/>
                                  <w:marBottom w:val="0"/>
                                  <w:divBdr>
                                    <w:top w:val="none" w:sz="0" w:space="0" w:color="auto"/>
                                    <w:left w:val="none" w:sz="0" w:space="0" w:color="auto"/>
                                    <w:bottom w:val="none" w:sz="0" w:space="0" w:color="auto"/>
                                    <w:right w:val="none" w:sz="0" w:space="0" w:color="auto"/>
                                  </w:divBdr>
                                </w:div>
                              </w:divsChild>
                            </w:div>
                            <w:div w:id="1422137510">
                              <w:marLeft w:val="240"/>
                              <w:marRight w:val="0"/>
                              <w:marTop w:val="0"/>
                              <w:marBottom w:val="0"/>
                              <w:divBdr>
                                <w:top w:val="none" w:sz="0" w:space="0" w:color="auto"/>
                                <w:left w:val="none" w:sz="0" w:space="0" w:color="auto"/>
                                <w:bottom w:val="none" w:sz="0" w:space="0" w:color="auto"/>
                                <w:right w:val="none" w:sz="0" w:space="0" w:color="auto"/>
                              </w:divBdr>
                              <w:divsChild>
                                <w:div w:id="658001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6848">
                      <w:marLeft w:val="0"/>
                      <w:marRight w:val="0"/>
                      <w:marTop w:val="0"/>
                      <w:marBottom w:val="0"/>
                      <w:divBdr>
                        <w:top w:val="none" w:sz="0" w:space="0" w:color="auto"/>
                        <w:left w:val="none" w:sz="0" w:space="0" w:color="auto"/>
                        <w:bottom w:val="none" w:sz="0" w:space="0" w:color="auto"/>
                        <w:right w:val="none" w:sz="0" w:space="0" w:color="auto"/>
                      </w:divBdr>
                      <w:divsChild>
                        <w:div w:id="27800727">
                          <w:marLeft w:val="240"/>
                          <w:marRight w:val="0"/>
                          <w:marTop w:val="0"/>
                          <w:marBottom w:val="0"/>
                          <w:divBdr>
                            <w:top w:val="none" w:sz="0" w:space="0" w:color="auto"/>
                            <w:left w:val="none" w:sz="0" w:space="0" w:color="auto"/>
                            <w:bottom w:val="none" w:sz="0" w:space="0" w:color="auto"/>
                            <w:right w:val="none" w:sz="0" w:space="0" w:color="auto"/>
                          </w:divBdr>
                        </w:div>
                        <w:div w:id="655842748">
                          <w:marLeft w:val="0"/>
                          <w:marRight w:val="0"/>
                          <w:marTop w:val="0"/>
                          <w:marBottom w:val="0"/>
                          <w:divBdr>
                            <w:top w:val="none" w:sz="0" w:space="0" w:color="auto"/>
                            <w:left w:val="none" w:sz="0" w:space="0" w:color="auto"/>
                            <w:bottom w:val="none" w:sz="0" w:space="0" w:color="auto"/>
                            <w:right w:val="none" w:sz="0" w:space="0" w:color="auto"/>
                          </w:divBdr>
                          <w:divsChild>
                            <w:div w:id="625162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6503520">
                      <w:marLeft w:val="0"/>
                      <w:marRight w:val="0"/>
                      <w:marTop w:val="0"/>
                      <w:marBottom w:val="0"/>
                      <w:divBdr>
                        <w:top w:val="none" w:sz="0" w:space="0" w:color="auto"/>
                        <w:left w:val="none" w:sz="0" w:space="0" w:color="auto"/>
                        <w:bottom w:val="none" w:sz="0" w:space="0" w:color="auto"/>
                        <w:right w:val="none" w:sz="0" w:space="0" w:color="auto"/>
                      </w:divBdr>
                      <w:divsChild>
                        <w:div w:id="1175921946">
                          <w:marLeft w:val="240"/>
                          <w:marRight w:val="0"/>
                          <w:marTop w:val="0"/>
                          <w:marBottom w:val="0"/>
                          <w:divBdr>
                            <w:top w:val="none" w:sz="0" w:space="0" w:color="auto"/>
                            <w:left w:val="none" w:sz="0" w:space="0" w:color="auto"/>
                            <w:bottom w:val="none" w:sz="0" w:space="0" w:color="auto"/>
                            <w:right w:val="none" w:sz="0" w:space="0" w:color="auto"/>
                          </w:divBdr>
                        </w:div>
                        <w:div w:id="770665962">
                          <w:marLeft w:val="0"/>
                          <w:marRight w:val="0"/>
                          <w:marTop w:val="0"/>
                          <w:marBottom w:val="0"/>
                          <w:divBdr>
                            <w:top w:val="none" w:sz="0" w:space="0" w:color="auto"/>
                            <w:left w:val="none" w:sz="0" w:space="0" w:color="auto"/>
                            <w:bottom w:val="none" w:sz="0" w:space="0" w:color="auto"/>
                            <w:right w:val="none" w:sz="0" w:space="0" w:color="auto"/>
                          </w:divBdr>
                          <w:divsChild>
                            <w:div w:id="2036997388">
                              <w:marLeft w:val="240"/>
                              <w:marRight w:val="0"/>
                              <w:marTop w:val="0"/>
                              <w:marBottom w:val="0"/>
                              <w:divBdr>
                                <w:top w:val="none" w:sz="0" w:space="0" w:color="auto"/>
                                <w:left w:val="none" w:sz="0" w:space="0" w:color="auto"/>
                                <w:bottom w:val="none" w:sz="0" w:space="0" w:color="auto"/>
                                <w:right w:val="none" w:sz="0" w:space="0" w:color="auto"/>
                              </w:divBdr>
                            </w:div>
                            <w:div w:id="984235682">
                              <w:marLeft w:val="240"/>
                              <w:marRight w:val="0"/>
                              <w:marTop w:val="0"/>
                              <w:marBottom w:val="0"/>
                              <w:divBdr>
                                <w:top w:val="none" w:sz="0" w:space="0" w:color="auto"/>
                                <w:left w:val="none" w:sz="0" w:space="0" w:color="auto"/>
                                <w:bottom w:val="none" w:sz="0" w:space="0" w:color="auto"/>
                                <w:right w:val="none" w:sz="0" w:space="0" w:color="auto"/>
                              </w:divBdr>
                              <w:divsChild>
                                <w:div w:id="1473250766">
                                  <w:marLeft w:val="240"/>
                                  <w:marRight w:val="0"/>
                                  <w:marTop w:val="0"/>
                                  <w:marBottom w:val="0"/>
                                  <w:divBdr>
                                    <w:top w:val="none" w:sz="0" w:space="0" w:color="auto"/>
                                    <w:left w:val="none" w:sz="0" w:space="0" w:color="auto"/>
                                    <w:bottom w:val="none" w:sz="0" w:space="0" w:color="auto"/>
                                    <w:right w:val="none" w:sz="0" w:space="0" w:color="auto"/>
                                  </w:divBdr>
                                </w:div>
                              </w:divsChild>
                            </w:div>
                            <w:div w:id="1578637251">
                              <w:marLeft w:val="240"/>
                              <w:marRight w:val="0"/>
                              <w:marTop w:val="0"/>
                              <w:marBottom w:val="0"/>
                              <w:divBdr>
                                <w:top w:val="none" w:sz="0" w:space="0" w:color="auto"/>
                                <w:left w:val="none" w:sz="0" w:space="0" w:color="auto"/>
                                <w:bottom w:val="none" w:sz="0" w:space="0" w:color="auto"/>
                                <w:right w:val="none" w:sz="0" w:space="0" w:color="auto"/>
                              </w:divBdr>
                              <w:divsChild>
                                <w:div w:id="1968047984">
                                  <w:marLeft w:val="240"/>
                                  <w:marRight w:val="0"/>
                                  <w:marTop w:val="0"/>
                                  <w:marBottom w:val="0"/>
                                  <w:divBdr>
                                    <w:top w:val="none" w:sz="0" w:space="0" w:color="auto"/>
                                    <w:left w:val="none" w:sz="0" w:space="0" w:color="auto"/>
                                    <w:bottom w:val="none" w:sz="0" w:space="0" w:color="auto"/>
                                    <w:right w:val="none" w:sz="0" w:space="0" w:color="auto"/>
                                  </w:divBdr>
                                </w:div>
                              </w:divsChild>
                            </w:div>
                            <w:div w:id="2069960950">
                              <w:marLeft w:val="240"/>
                              <w:marRight w:val="0"/>
                              <w:marTop w:val="0"/>
                              <w:marBottom w:val="0"/>
                              <w:divBdr>
                                <w:top w:val="none" w:sz="0" w:space="0" w:color="auto"/>
                                <w:left w:val="none" w:sz="0" w:space="0" w:color="auto"/>
                                <w:bottom w:val="none" w:sz="0" w:space="0" w:color="auto"/>
                                <w:right w:val="none" w:sz="0" w:space="0" w:color="auto"/>
                              </w:divBdr>
                              <w:divsChild>
                                <w:div w:id="329647504">
                                  <w:marLeft w:val="240"/>
                                  <w:marRight w:val="0"/>
                                  <w:marTop w:val="0"/>
                                  <w:marBottom w:val="0"/>
                                  <w:divBdr>
                                    <w:top w:val="none" w:sz="0" w:space="0" w:color="auto"/>
                                    <w:left w:val="none" w:sz="0" w:space="0" w:color="auto"/>
                                    <w:bottom w:val="none" w:sz="0" w:space="0" w:color="auto"/>
                                    <w:right w:val="none" w:sz="0" w:space="0" w:color="auto"/>
                                  </w:divBdr>
                                </w:div>
                              </w:divsChild>
                            </w:div>
                            <w:div w:id="461458250">
                              <w:marLeft w:val="240"/>
                              <w:marRight w:val="0"/>
                              <w:marTop w:val="0"/>
                              <w:marBottom w:val="0"/>
                              <w:divBdr>
                                <w:top w:val="none" w:sz="0" w:space="0" w:color="auto"/>
                                <w:left w:val="none" w:sz="0" w:space="0" w:color="auto"/>
                                <w:bottom w:val="none" w:sz="0" w:space="0" w:color="auto"/>
                                <w:right w:val="none" w:sz="0" w:space="0" w:color="auto"/>
                              </w:divBdr>
                              <w:divsChild>
                                <w:div w:id="392897969">
                                  <w:marLeft w:val="240"/>
                                  <w:marRight w:val="0"/>
                                  <w:marTop w:val="0"/>
                                  <w:marBottom w:val="0"/>
                                  <w:divBdr>
                                    <w:top w:val="none" w:sz="0" w:space="0" w:color="auto"/>
                                    <w:left w:val="none" w:sz="0" w:space="0" w:color="auto"/>
                                    <w:bottom w:val="none" w:sz="0" w:space="0" w:color="auto"/>
                                    <w:right w:val="none" w:sz="0" w:space="0" w:color="auto"/>
                                  </w:divBdr>
                                </w:div>
                              </w:divsChild>
                            </w:div>
                            <w:div w:id="606541750">
                              <w:marLeft w:val="240"/>
                              <w:marRight w:val="0"/>
                              <w:marTop w:val="0"/>
                              <w:marBottom w:val="0"/>
                              <w:divBdr>
                                <w:top w:val="none" w:sz="0" w:space="0" w:color="auto"/>
                                <w:left w:val="none" w:sz="0" w:space="0" w:color="auto"/>
                                <w:bottom w:val="none" w:sz="0" w:space="0" w:color="auto"/>
                                <w:right w:val="none" w:sz="0" w:space="0" w:color="auto"/>
                              </w:divBdr>
                              <w:divsChild>
                                <w:div w:id="1765375936">
                                  <w:marLeft w:val="240"/>
                                  <w:marRight w:val="0"/>
                                  <w:marTop w:val="0"/>
                                  <w:marBottom w:val="0"/>
                                  <w:divBdr>
                                    <w:top w:val="none" w:sz="0" w:space="0" w:color="auto"/>
                                    <w:left w:val="none" w:sz="0" w:space="0" w:color="auto"/>
                                    <w:bottom w:val="none" w:sz="0" w:space="0" w:color="auto"/>
                                    <w:right w:val="none" w:sz="0" w:space="0" w:color="auto"/>
                                  </w:divBdr>
                                </w:div>
                              </w:divsChild>
                            </w:div>
                            <w:div w:id="1298029190">
                              <w:marLeft w:val="240"/>
                              <w:marRight w:val="0"/>
                              <w:marTop w:val="0"/>
                              <w:marBottom w:val="0"/>
                              <w:divBdr>
                                <w:top w:val="none" w:sz="0" w:space="0" w:color="auto"/>
                                <w:left w:val="none" w:sz="0" w:space="0" w:color="auto"/>
                                <w:bottom w:val="none" w:sz="0" w:space="0" w:color="auto"/>
                                <w:right w:val="none" w:sz="0" w:space="0" w:color="auto"/>
                              </w:divBdr>
                              <w:divsChild>
                                <w:div w:id="641278390">
                                  <w:marLeft w:val="240"/>
                                  <w:marRight w:val="0"/>
                                  <w:marTop w:val="0"/>
                                  <w:marBottom w:val="0"/>
                                  <w:divBdr>
                                    <w:top w:val="none" w:sz="0" w:space="0" w:color="auto"/>
                                    <w:left w:val="none" w:sz="0" w:space="0" w:color="auto"/>
                                    <w:bottom w:val="none" w:sz="0" w:space="0" w:color="auto"/>
                                    <w:right w:val="none" w:sz="0" w:space="0" w:color="auto"/>
                                  </w:divBdr>
                                </w:div>
                              </w:divsChild>
                            </w:div>
                            <w:div w:id="997415953">
                              <w:marLeft w:val="240"/>
                              <w:marRight w:val="0"/>
                              <w:marTop w:val="0"/>
                              <w:marBottom w:val="0"/>
                              <w:divBdr>
                                <w:top w:val="none" w:sz="0" w:space="0" w:color="auto"/>
                                <w:left w:val="none" w:sz="0" w:space="0" w:color="auto"/>
                                <w:bottom w:val="none" w:sz="0" w:space="0" w:color="auto"/>
                                <w:right w:val="none" w:sz="0" w:space="0" w:color="auto"/>
                              </w:divBdr>
                              <w:divsChild>
                                <w:div w:id="1684359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286932">
                          <w:marLeft w:val="0"/>
                          <w:marRight w:val="0"/>
                          <w:marTop w:val="0"/>
                          <w:marBottom w:val="0"/>
                          <w:divBdr>
                            <w:top w:val="none" w:sz="0" w:space="0" w:color="auto"/>
                            <w:left w:val="none" w:sz="0" w:space="0" w:color="auto"/>
                            <w:bottom w:val="none" w:sz="0" w:space="0" w:color="auto"/>
                            <w:right w:val="none" w:sz="0" w:space="0" w:color="auto"/>
                          </w:divBdr>
                          <w:divsChild>
                            <w:div w:id="1487741778">
                              <w:marLeft w:val="240"/>
                              <w:marRight w:val="0"/>
                              <w:marTop w:val="0"/>
                              <w:marBottom w:val="0"/>
                              <w:divBdr>
                                <w:top w:val="none" w:sz="0" w:space="0" w:color="auto"/>
                                <w:left w:val="none" w:sz="0" w:space="0" w:color="auto"/>
                                <w:bottom w:val="none" w:sz="0" w:space="0" w:color="auto"/>
                                <w:right w:val="none" w:sz="0" w:space="0" w:color="auto"/>
                              </w:divBdr>
                            </w:div>
                            <w:div w:id="148598328">
                              <w:marLeft w:val="240"/>
                              <w:marRight w:val="0"/>
                              <w:marTop w:val="0"/>
                              <w:marBottom w:val="0"/>
                              <w:divBdr>
                                <w:top w:val="none" w:sz="0" w:space="0" w:color="auto"/>
                                <w:left w:val="none" w:sz="0" w:space="0" w:color="auto"/>
                                <w:bottom w:val="none" w:sz="0" w:space="0" w:color="auto"/>
                                <w:right w:val="none" w:sz="0" w:space="0" w:color="auto"/>
                              </w:divBdr>
                              <w:divsChild>
                                <w:div w:id="593366167">
                                  <w:marLeft w:val="240"/>
                                  <w:marRight w:val="0"/>
                                  <w:marTop w:val="0"/>
                                  <w:marBottom w:val="0"/>
                                  <w:divBdr>
                                    <w:top w:val="none" w:sz="0" w:space="0" w:color="auto"/>
                                    <w:left w:val="none" w:sz="0" w:space="0" w:color="auto"/>
                                    <w:bottom w:val="none" w:sz="0" w:space="0" w:color="auto"/>
                                    <w:right w:val="none" w:sz="0" w:space="0" w:color="auto"/>
                                  </w:divBdr>
                                </w:div>
                              </w:divsChild>
                            </w:div>
                            <w:div w:id="1693803090">
                              <w:marLeft w:val="240"/>
                              <w:marRight w:val="0"/>
                              <w:marTop w:val="0"/>
                              <w:marBottom w:val="0"/>
                              <w:divBdr>
                                <w:top w:val="none" w:sz="0" w:space="0" w:color="auto"/>
                                <w:left w:val="none" w:sz="0" w:space="0" w:color="auto"/>
                                <w:bottom w:val="none" w:sz="0" w:space="0" w:color="auto"/>
                                <w:right w:val="none" w:sz="0" w:space="0" w:color="auto"/>
                              </w:divBdr>
                              <w:divsChild>
                                <w:div w:id="2031026749">
                                  <w:marLeft w:val="240"/>
                                  <w:marRight w:val="0"/>
                                  <w:marTop w:val="0"/>
                                  <w:marBottom w:val="0"/>
                                  <w:divBdr>
                                    <w:top w:val="none" w:sz="0" w:space="0" w:color="auto"/>
                                    <w:left w:val="none" w:sz="0" w:space="0" w:color="auto"/>
                                    <w:bottom w:val="none" w:sz="0" w:space="0" w:color="auto"/>
                                    <w:right w:val="none" w:sz="0" w:space="0" w:color="auto"/>
                                  </w:divBdr>
                                </w:div>
                              </w:divsChild>
                            </w:div>
                            <w:div w:id="1477260426">
                              <w:marLeft w:val="240"/>
                              <w:marRight w:val="0"/>
                              <w:marTop w:val="0"/>
                              <w:marBottom w:val="0"/>
                              <w:divBdr>
                                <w:top w:val="none" w:sz="0" w:space="0" w:color="auto"/>
                                <w:left w:val="none" w:sz="0" w:space="0" w:color="auto"/>
                                <w:bottom w:val="none" w:sz="0" w:space="0" w:color="auto"/>
                                <w:right w:val="none" w:sz="0" w:space="0" w:color="auto"/>
                              </w:divBdr>
                              <w:divsChild>
                                <w:div w:id="422728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125961">
                          <w:marLeft w:val="0"/>
                          <w:marRight w:val="0"/>
                          <w:marTop w:val="0"/>
                          <w:marBottom w:val="0"/>
                          <w:divBdr>
                            <w:top w:val="none" w:sz="0" w:space="0" w:color="auto"/>
                            <w:left w:val="none" w:sz="0" w:space="0" w:color="auto"/>
                            <w:bottom w:val="none" w:sz="0" w:space="0" w:color="auto"/>
                            <w:right w:val="none" w:sz="0" w:space="0" w:color="auto"/>
                          </w:divBdr>
                          <w:divsChild>
                            <w:div w:id="1960451520">
                              <w:marLeft w:val="240"/>
                              <w:marRight w:val="0"/>
                              <w:marTop w:val="0"/>
                              <w:marBottom w:val="0"/>
                              <w:divBdr>
                                <w:top w:val="none" w:sz="0" w:space="0" w:color="auto"/>
                                <w:left w:val="none" w:sz="0" w:space="0" w:color="auto"/>
                                <w:bottom w:val="none" w:sz="0" w:space="0" w:color="auto"/>
                                <w:right w:val="none" w:sz="0" w:space="0" w:color="auto"/>
                              </w:divBdr>
                            </w:div>
                          </w:divsChild>
                        </w:div>
                        <w:div w:id="1358047261">
                          <w:marLeft w:val="0"/>
                          <w:marRight w:val="0"/>
                          <w:marTop w:val="0"/>
                          <w:marBottom w:val="0"/>
                          <w:divBdr>
                            <w:top w:val="none" w:sz="0" w:space="0" w:color="auto"/>
                            <w:left w:val="none" w:sz="0" w:space="0" w:color="auto"/>
                            <w:bottom w:val="none" w:sz="0" w:space="0" w:color="auto"/>
                            <w:right w:val="none" w:sz="0" w:space="0" w:color="auto"/>
                          </w:divBdr>
                          <w:divsChild>
                            <w:div w:id="1710177757">
                              <w:marLeft w:val="240"/>
                              <w:marRight w:val="0"/>
                              <w:marTop w:val="0"/>
                              <w:marBottom w:val="0"/>
                              <w:divBdr>
                                <w:top w:val="none" w:sz="0" w:space="0" w:color="auto"/>
                                <w:left w:val="none" w:sz="0" w:space="0" w:color="auto"/>
                                <w:bottom w:val="none" w:sz="0" w:space="0" w:color="auto"/>
                                <w:right w:val="none" w:sz="0" w:space="0" w:color="auto"/>
                              </w:divBdr>
                            </w:div>
                          </w:divsChild>
                        </w:div>
                        <w:div w:id="236599926">
                          <w:marLeft w:val="0"/>
                          <w:marRight w:val="0"/>
                          <w:marTop w:val="0"/>
                          <w:marBottom w:val="0"/>
                          <w:divBdr>
                            <w:top w:val="none" w:sz="0" w:space="0" w:color="auto"/>
                            <w:left w:val="none" w:sz="0" w:space="0" w:color="auto"/>
                            <w:bottom w:val="none" w:sz="0" w:space="0" w:color="auto"/>
                            <w:right w:val="none" w:sz="0" w:space="0" w:color="auto"/>
                          </w:divBdr>
                          <w:divsChild>
                            <w:div w:id="1701973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137233">
                      <w:marLeft w:val="0"/>
                      <w:marRight w:val="0"/>
                      <w:marTop w:val="0"/>
                      <w:marBottom w:val="0"/>
                      <w:divBdr>
                        <w:top w:val="none" w:sz="0" w:space="0" w:color="auto"/>
                        <w:left w:val="none" w:sz="0" w:space="0" w:color="auto"/>
                        <w:bottom w:val="none" w:sz="0" w:space="0" w:color="auto"/>
                        <w:right w:val="none" w:sz="0" w:space="0" w:color="auto"/>
                      </w:divBdr>
                      <w:divsChild>
                        <w:div w:id="1960337889">
                          <w:marLeft w:val="0"/>
                          <w:marRight w:val="0"/>
                          <w:marTop w:val="0"/>
                          <w:marBottom w:val="0"/>
                          <w:divBdr>
                            <w:top w:val="none" w:sz="0" w:space="0" w:color="auto"/>
                            <w:left w:val="none" w:sz="0" w:space="0" w:color="auto"/>
                            <w:bottom w:val="none" w:sz="0" w:space="0" w:color="auto"/>
                            <w:right w:val="none" w:sz="0" w:space="0" w:color="auto"/>
                          </w:divBdr>
                          <w:divsChild>
                            <w:div w:id="2011061298">
                              <w:marLeft w:val="240"/>
                              <w:marRight w:val="0"/>
                              <w:marTop w:val="0"/>
                              <w:marBottom w:val="0"/>
                              <w:divBdr>
                                <w:top w:val="none" w:sz="0" w:space="0" w:color="auto"/>
                                <w:left w:val="none" w:sz="0" w:space="0" w:color="auto"/>
                                <w:bottom w:val="none" w:sz="0" w:space="0" w:color="auto"/>
                                <w:right w:val="none" w:sz="0" w:space="0" w:color="auto"/>
                              </w:divBdr>
                            </w:div>
                            <w:div w:id="1361278025">
                              <w:marLeft w:val="240"/>
                              <w:marRight w:val="0"/>
                              <w:marTop w:val="0"/>
                              <w:marBottom w:val="0"/>
                              <w:divBdr>
                                <w:top w:val="none" w:sz="0" w:space="0" w:color="auto"/>
                                <w:left w:val="none" w:sz="0" w:space="0" w:color="auto"/>
                                <w:bottom w:val="none" w:sz="0" w:space="0" w:color="auto"/>
                                <w:right w:val="none" w:sz="0" w:space="0" w:color="auto"/>
                              </w:divBdr>
                              <w:divsChild>
                                <w:div w:id="430051591">
                                  <w:marLeft w:val="240"/>
                                  <w:marRight w:val="0"/>
                                  <w:marTop w:val="0"/>
                                  <w:marBottom w:val="0"/>
                                  <w:divBdr>
                                    <w:top w:val="none" w:sz="0" w:space="0" w:color="auto"/>
                                    <w:left w:val="none" w:sz="0" w:space="0" w:color="auto"/>
                                    <w:bottom w:val="none" w:sz="0" w:space="0" w:color="auto"/>
                                    <w:right w:val="none" w:sz="0" w:space="0" w:color="auto"/>
                                  </w:divBdr>
                                </w:div>
                              </w:divsChild>
                            </w:div>
                            <w:div w:id="447285056">
                              <w:marLeft w:val="240"/>
                              <w:marRight w:val="0"/>
                              <w:marTop w:val="0"/>
                              <w:marBottom w:val="0"/>
                              <w:divBdr>
                                <w:top w:val="none" w:sz="0" w:space="0" w:color="auto"/>
                                <w:left w:val="none" w:sz="0" w:space="0" w:color="auto"/>
                                <w:bottom w:val="none" w:sz="0" w:space="0" w:color="auto"/>
                                <w:right w:val="none" w:sz="0" w:space="0" w:color="auto"/>
                              </w:divBdr>
                              <w:divsChild>
                                <w:div w:id="843594013">
                                  <w:marLeft w:val="240"/>
                                  <w:marRight w:val="0"/>
                                  <w:marTop w:val="0"/>
                                  <w:marBottom w:val="0"/>
                                  <w:divBdr>
                                    <w:top w:val="none" w:sz="0" w:space="0" w:color="auto"/>
                                    <w:left w:val="none" w:sz="0" w:space="0" w:color="auto"/>
                                    <w:bottom w:val="none" w:sz="0" w:space="0" w:color="auto"/>
                                    <w:right w:val="none" w:sz="0" w:space="0" w:color="auto"/>
                                  </w:divBdr>
                                </w:div>
                              </w:divsChild>
                            </w:div>
                            <w:div w:id="1828394931">
                              <w:marLeft w:val="240"/>
                              <w:marRight w:val="0"/>
                              <w:marTop w:val="0"/>
                              <w:marBottom w:val="0"/>
                              <w:divBdr>
                                <w:top w:val="none" w:sz="0" w:space="0" w:color="auto"/>
                                <w:left w:val="none" w:sz="0" w:space="0" w:color="auto"/>
                                <w:bottom w:val="none" w:sz="0" w:space="0" w:color="auto"/>
                                <w:right w:val="none" w:sz="0" w:space="0" w:color="auto"/>
                              </w:divBdr>
                              <w:divsChild>
                                <w:div w:id="973945716">
                                  <w:marLeft w:val="240"/>
                                  <w:marRight w:val="0"/>
                                  <w:marTop w:val="0"/>
                                  <w:marBottom w:val="0"/>
                                  <w:divBdr>
                                    <w:top w:val="none" w:sz="0" w:space="0" w:color="auto"/>
                                    <w:left w:val="none" w:sz="0" w:space="0" w:color="auto"/>
                                    <w:bottom w:val="none" w:sz="0" w:space="0" w:color="auto"/>
                                    <w:right w:val="none" w:sz="0" w:space="0" w:color="auto"/>
                                  </w:divBdr>
                                </w:div>
                              </w:divsChild>
                            </w:div>
                            <w:div w:id="347560352">
                              <w:marLeft w:val="240"/>
                              <w:marRight w:val="0"/>
                              <w:marTop w:val="0"/>
                              <w:marBottom w:val="0"/>
                              <w:divBdr>
                                <w:top w:val="none" w:sz="0" w:space="0" w:color="auto"/>
                                <w:left w:val="none" w:sz="0" w:space="0" w:color="auto"/>
                                <w:bottom w:val="none" w:sz="0" w:space="0" w:color="auto"/>
                                <w:right w:val="none" w:sz="0" w:space="0" w:color="auto"/>
                              </w:divBdr>
                              <w:divsChild>
                                <w:div w:id="1059479486">
                                  <w:marLeft w:val="240"/>
                                  <w:marRight w:val="0"/>
                                  <w:marTop w:val="0"/>
                                  <w:marBottom w:val="0"/>
                                  <w:divBdr>
                                    <w:top w:val="none" w:sz="0" w:space="0" w:color="auto"/>
                                    <w:left w:val="none" w:sz="0" w:space="0" w:color="auto"/>
                                    <w:bottom w:val="none" w:sz="0" w:space="0" w:color="auto"/>
                                    <w:right w:val="none" w:sz="0" w:space="0" w:color="auto"/>
                                  </w:divBdr>
                                </w:div>
                              </w:divsChild>
                            </w:div>
                            <w:div w:id="656882899">
                              <w:marLeft w:val="240"/>
                              <w:marRight w:val="0"/>
                              <w:marTop w:val="0"/>
                              <w:marBottom w:val="0"/>
                              <w:divBdr>
                                <w:top w:val="none" w:sz="0" w:space="0" w:color="auto"/>
                                <w:left w:val="none" w:sz="0" w:space="0" w:color="auto"/>
                                <w:bottom w:val="none" w:sz="0" w:space="0" w:color="auto"/>
                                <w:right w:val="none" w:sz="0" w:space="0" w:color="auto"/>
                              </w:divBdr>
                              <w:divsChild>
                                <w:div w:id="1929266011">
                                  <w:marLeft w:val="240"/>
                                  <w:marRight w:val="0"/>
                                  <w:marTop w:val="0"/>
                                  <w:marBottom w:val="0"/>
                                  <w:divBdr>
                                    <w:top w:val="none" w:sz="0" w:space="0" w:color="auto"/>
                                    <w:left w:val="none" w:sz="0" w:space="0" w:color="auto"/>
                                    <w:bottom w:val="none" w:sz="0" w:space="0" w:color="auto"/>
                                    <w:right w:val="none" w:sz="0" w:space="0" w:color="auto"/>
                                  </w:divBdr>
                                </w:div>
                              </w:divsChild>
                            </w:div>
                            <w:div w:id="1732340566">
                              <w:marLeft w:val="240"/>
                              <w:marRight w:val="0"/>
                              <w:marTop w:val="0"/>
                              <w:marBottom w:val="0"/>
                              <w:divBdr>
                                <w:top w:val="none" w:sz="0" w:space="0" w:color="auto"/>
                                <w:left w:val="none" w:sz="0" w:space="0" w:color="auto"/>
                                <w:bottom w:val="none" w:sz="0" w:space="0" w:color="auto"/>
                                <w:right w:val="none" w:sz="0" w:space="0" w:color="auto"/>
                              </w:divBdr>
                              <w:divsChild>
                                <w:div w:id="7873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910362">
                          <w:marLeft w:val="0"/>
                          <w:marRight w:val="0"/>
                          <w:marTop w:val="0"/>
                          <w:marBottom w:val="0"/>
                          <w:divBdr>
                            <w:top w:val="none" w:sz="0" w:space="0" w:color="auto"/>
                            <w:left w:val="none" w:sz="0" w:space="0" w:color="auto"/>
                            <w:bottom w:val="none" w:sz="0" w:space="0" w:color="auto"/>
                            <w:right w:val="none" w:sz="0" w:space="0" w:color="auto"/>
                          </w:divBdr>
                          <w:divsChild>
                            <w:div w:id="513617798">
                              <w:marLeft w:val="240"/>
                              <w:marRight w:val="0"/>
                              <w:marTop w:val="0"/>
                              <w:marBottom w:val="0"/>
                              <w:divBdr>
                                <w:top w:val="none" w:sz="0" w:space="0" w:color="auto"/>
                                <w:left w:val="none" w:sz="0" w:space="0" w:color="auto"/>
                                <w:bottom w:val="none" w:sz="0" w:space="0" w:color="auto"/>
                                <w:right w:val="none" w:sz="0" w:space="0" w:color="auto"/>
                              </w:divBdr>
                            </w:div>
                            <w:div w:id="1990211052">
                              <w:marLeft w:val="240"/>
                              <w:marRight w:val="0"/>
                              <w:marTop w:val="0"/>
                              <w:marBottom w:val="0"/>
                              <w:divBdr>
                                <w:top w:val="none" w:sz="0" w:space="0" w:color="auto"/>
                                <w:left w:val="none" w:sz="0" w:space="0" w:color="auto"/>
                                <w:bottom w:val="none" w:sz="0" w:space="0" w:color="auto"/>
                                <w:right w:val="none" w:sz="0" w:space="0" w:color="auto"/>
                              </w:divBdr>
                              <w:divsChild>
                                <w:div w:id="1239437024">
                                  <w:marLeft w:val="240"/>
                                  <w:marRight w:val="0"/>
                                  <w:marTop w:val="0"/>
                                  <w:marBottom w:val="0"/>
                                  <w:divBdr>
                                    <w:top w:val="none" w:sz="0" w:space="0" w:color="auto"/>
                                    <w:left w:val="none" w:sz="0" w:space="0" w:color="auto"/>
                                    <w:bottom w:val="none" w:sz="0" w:space="0" w:color="auto"/>
                                    <w:right w:val="none" w:sz="0" w:space="0" w:color="auto"/>
                                  </w:divBdr>
                                </w:div>
                              </w:divsChild>
                            </w:div>
                            <w:div w:id="1083405818">
                              <w:marLeft w:val="240"/>
                              <w:marRight w:val="0"/>
                              <w:marTop w:val="0"/>
                              <w:marBottom w:val="0"/>
                              <w:divBdr>
                                <w:top w:val="none" w:sz="0" w:space="0" w:color="auto"/>
                                <w:left w:val="none" w:sz="0" w:space="0" w:color="auto"/>
                                <w:bottom w:val="none" w:sz="0" w:space="0" w:color="auto"/>
                                <w:right w:val="none" w:sz="0" w:space="0" w:color="auto"/>
                              </w:divBdr>
                              <w:divsChild>
                                <w:div w:id="867639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568204">
                          <w:marLeft w:val="0"/>
                          <w:marRight w:val="0"/>
                          <w:marTop w:val="0"/>
                          <w:marBottom w:val="0"/>
                          <w:divBdr>
                            <w:top w:val="none" w:sz="0" w:space="0" w:color="auto"/>
                            <w:left w:val="none" w:sz="0" w:space="0" w:color="auto"/>
                            <w:bottom w:val="none" w:sz="0" w:space="0" w:color="auto"/>
                            <w:right w:val="none" w:sz="0" w:space="0" w:color="auto"/>
                          </w:divBdr>
                          <w:divsChild>
                            <w:div w:id="308096417">
                              <w:marLeft w:val="240"/>
                              <w:marRight w:val="0"/>
                              <w:marTop w:val="0"/>
                              <w:marBottom w:val="0"/>
                              <w:divBdr>
                                <w:top w:val="none" w:sz="0" w:space="0" w:color="auto"/>
                                <w:left w:val="none" w:sz="0" w:space="0" w:color="auto"/>
                                <w:bottom w:val="none" w:sz="0" w:space="0" w:color="auto"/>
                                <w:right w:val="none" w:sz="0" w:space="0" w:color="auto"/>
                              </w:divBdr>
                            </w:div>
                          </w:divsChild>
                        </w:div>
                        <w:div w:id="629365028">
                          <w:marLeft w:val="0"/>
                          <w:marRight w:val="0"/>
                          <w:marTop w:val="0"/>
                          <w:marBottom w:val="0"/>
                          <w:divBdr>
                            <w:top w:val="none" w:sz="0" w:space="0" w:color="auto"/>
                            <w:left w:val="none" w:sz="0" w:space="0" w:color="auto"/>
                            <w:bottom w:val="none" w:sz="0" w:space="0" w:color="auto"/>
                            <w:right w:val="none" w:sz="0" w:space="0" w:color="auto"/>
                          </w:divBdr>
                          <w:divsChild>
                            <w:div w:id="1646273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501386">
                      <w:marLeft w:val="0"/>
                      <w:marRight w:val="0"/>
                      <w:marTop w:val="0"/>
                      <w:marBottom w:val="0"/>
                      <w:divBdr>
                        <w:top w:val="none" w:sz="0" w:space="0" w:color="auto"/>
                        <w:left w:val="none" w:sz="0" w:space="0" w:color="auto"/>
                        <w:bottom w:val="none" w:sz="0" w:space="0" w:color="auto"/>
                        <w:right w:val="none" w:sz="0" w:space="0" w:color="auto"/>
                      </w:divBdr>
                      <w:divsChild>
                        <w:div w:id="1797211381">
                          <w:marLeft w:val="240"/>
                          <w:marRight w:val="0"/>
                          <w:marTop w:val="0"/>
                          <w:marBottom w:val="0"/>
                          <w:divBdr>
                            <w:top w:val="none" w:sz="0" w:space="0" w:color="auto"/>
                            <w:left w:val="none" w:sz="0" w:space="0" w:color="auto"/>
                            <w:bottom w:val="none" w:sz="0" w:space="0" w:color="auto"/>
                            <w:right w:val="none" w:sz="0" w:space="0" w:color="auto"/>
                          </w:divBdr>
                        </w:div>
                        <w:div w:id="1633826274">
                          <w:marLeft w:val="0"/>
                          <w:marRight w:val="0"/>
                          <w:marTop w:val="0"/>
                          <w:marBottom w:val="0"/>
                          <w:divBdr>
                            <w:top w:val="none" w:sz="0" w:space="0" w:color="auto"/>
                            <w:left w:val="none" w:sz="0" w:space="0" w:color="auto"/>
                            <w:bottom w:val="none" w:sz="0" w:space="0" w:color="auto"/>
                            <w:right w:val="none" w:sz="0" w:space="0" w:color="auto"/>
                          </w:divBdr>
                          <w:divsChild>
                            <w:div w:id="2096975486">
                              <w:marLeft w:val="240"/>
                              <w:marRight w:val="0"/>
                              <w:marTop w:val="0"/>
                              <w:marBottom w:val="0"/>
                              <w:divBdr>
                                <w:top w:val="none" w:sz="0" w:space="0" w:color="auto"/>
                                <w:left w:val="none" w:sz="0" w:space="0" w:color="auto"/>
                                <w:bottom w:val="none" w:sz="0" w:space="0" w:color="auto"/>
                                <w:right w:val="none" w:sz="0" w:space="0" w:color="auto"/>
                              </w:divBdr>
                            </w:div>
                          </w:divsChild>
                        </w:div>
                        <w:div w:id="318270759">
                          <w:marLeft w:val="0"/>
                          <w:marRight w:val="0"/>
                          <w:marTop w:val="0"/>
                          <w:marBottom w:val="0"/>
                          <w:divBdr>
                            <w:top w:val="none" w:sz="0" w:space="0" w:color="auto"/>
                            <w:left w:val="none" w:sz="0" w:space="0" w:color="auto"/>
                            <w:bottom w:val="none" w:sz="0" w:space="0" w:color="auto"/>
                            <w:right w:val="none" w:sz="0" w:space="0" w:color="auto"/>
                          </w:divBdr>
                          <w:divsChild>
                            <w:div w:id="813714791">
                              <w:marLeft w:val="240"/>
                              <w:marRight w:val="0"/>
                              <w:marTop w:val="0"/>
                              <w:marBottom w:val="0"/>
                              <w:divBdr>
                                <w:top w:val="none" w:sz="0" w:space="0" w:color="auto"/>
                                <w:left w:val="none" w:sz="0" w:space="0" w:color="auto"/>
                                <w:bottom w:val="none" w:sz="0" w:space="0" w:color="auto"/>
                                <w:right w:val="none" w:sz="0" w:space="0" w:color="auto"/>
                              </w:divBdr>
                            </w:div>
                          </w:divsChild>
                        </w:div>
                        <w:div w:id="207307115">
                          <w:marLeft w:val="0"/>
                          <w:marRight w:val="0"/>
                          <w:marTop w:val="0"/>
                          <w:marBottom w:val="0"/>
                          <w:divBdr>
                            <w:top w:val="none" w:sz="0" w:space="0" w:color="auto"/>
                            <w:left w:val="none" w:sz="0" w:space="0" w:color="auto"/>
                            <w:bottom w:val="none" w:sz="0" w:space="0" w:color="auto"/>
                            <w:right w:val="none" w:sz="0" w:space="0" w:color="auto"/>
                          </w:divBdr>
                          <w:divsChild>
                            <w:div w:id="213587129">
                              <w:marLeft w:val="240"/>
                              <w:marRight w:val="0"/>
                              <w:marTop w:val="0"/>
                              <w:marBottom w:val="0"/>
                              <w:divBdr>
                                <w:top w:val="none" w:sz="0" w:space="0" w:color="auto"/>
                                <w:left w:val="none" w:sz="0" w:space="0" w:color="auto"/>
                                <w:bottom w:val="none" w:sz="0" w:space="0" w:color="auto"/>
                                <w:right w:val="none" w:sz="0" w:space="0" w:color="auto"/>
                              </w:divBdr>
                            </w:div>
                          </w:divsChild>
                        </w:div>
                        <w:div w:id="622267650">
                          <w:marLeft w:val="0"/>
                          <w:marRight w:val="0"/>
                          <w:marTop w:val="0"/>
                          <w:marBottom w:val="0"/>
                          <w:divBdr>
                            <w:top w:val="none" w:sz="0" w:space="0" w:color="auto"/>
                            <w:left w:val="none" w:sz="0" w:space="0" w:color="auto"/>
                            <w:bottom w:val="none" w:sz="0" w:space="0" w:color="auto"/>
                            <w:right w:val="none" w:sz="0" w:space="0" w:color="auto"/>
                          </w:divBdr>
                          <w:divsChild>
                            <w:div w:id="1299647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876845">
                      <w:marLeft w:val="0"/>
                      <w:marRight w:val="0"/>
                      <w:marTop w:val="0"/>
                      <w:marBottom w:val="0"/>
                      <w:divBdr>
                        <w:top w:val="none" w:sz="0" w:space="0" w:color="auto"/>
                        <w:left w:val="none" w:sz="0" w:space="0" w:color="auto"/>
                        <w:bottom w:val="none" w:sz="0" w:space="0" w:color="auto"/>
                        <w:right w:val="none" w:sz="0" w:space="0" w:color="auto"/>
                      </w:divBdr>
                      <w:divsChild>
                        <w:div w:id="623192459">
                          <w:marLeft w:val="240"/>
                          <w:marRight w:val="0"/>
                          <w:marTop w:val="0"/>
                          <w:marBottom w:val="0"/>
                          <w:divBdr>
                            <w:top w:val="none" w:sz="0" w:space="0" w:color="auto"/>
                            <w:left w:val="none" w:sz="0" w:space="0" w:color="auto"/>
                            <w:bottom w:val="none" w:sz="0" w:space="0" w:color="auto"/>
                            <w:right w:val="none" w:sz="0" w:space="0" w:color="auto"/>
                          </w:divBdr>
                        </w:div>
                        <w:div w:id="1176462383">
                          <w:marLeft w:val="0"/>
                          <w:marRight w:val="0"/>
                          <w:marTop w:val="0"/>
                          <w:marBottom w:val="0"/>
                          <w:divBdr>
                            <w:top w:val="none" w:sz="0" w:space="0" w:color="auto"/>
                            <w:left w:val="none" w:sz="0" w:space="0" w:color="auto"/>
                            <w:bottom w:val="none" w:sz="0" w:space="0" w:color="auto"/>
                            <w:right w:val="none" w:sz="0" w:space="0" w:color="auto"/>
                          </w:divBdr>
                          <w:divsChild>
                            <w:div w:id="1471244377">
                              <w:marLeft w:val="240"/>
                              <w:marRight w:val="0"/>
                              <w:marTop w:val="0"/>
                              <w:marBottom w:val="0"/>
                              <w:divBdr>
                                <w:top w:val="none" w:sz="0" w:space="0" w:color="auto"/>
                                <w:left w:val="none" w:sz="0" w:space="0" w:color="auto"/>
                                <w:bottom w:val="none" w:sz="0" w:space="0" w:color="auto"/>
                                <w:right w:val="none" w:sz="0" w:space="0" w:color="auto"/>
                              </w:divBdr>
                            </w:div>
                          </w:divsChild>
                        </w:div>
                        <w:div w:id="1264804724">
                          <w:marLeft w:val="0"/>
                          <w:marRight w:val="0"/>
                          <w:marTop w:val="0"/>
                          <w:marBottom w:val="0"/>
                          <w:divBdr>
                            <w:top w:val="none" w:sz="0" w:space="0" w:color="auto"/>
                            <w:left w:val="none" w:sz="0" w:space="0" w:color="auto"/>
                            <w:bottom w:val="none" w:sz="0" w:space="0" w:color="auto"/>
                            <w:right w:val="none" w:sz="0" w:space="0" w:color="auto"/>
                          </w:divBdr>
                          <w:divsChild>
                            <w:div w:id="283344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3499">
                  <w:marLeft w:val="0"/>
                  <w:marRight w:val="0"/>
                  <w:marTop w:val="0"/>
                  <w:marBottom w:val="0"/>
                  <w:divBdr>
                    <w:top w:val="none" w:sz="0" w:space="0" w:color="auto"/>
                    <w:left w:val="none" w:sz="0" w:space="0" w:color="auto"/>
                    <w:bottom w:val="none" w:sz="0" w:space="0" w:color="auto"/>
                    <w:right w:val="none" w:sz="0" w:space="0" w:color="auto"/>
                  </w:divBdr>
                  <w:divsChild>
                    <w:div w:id="1678076011">
                      <w:marLeft w:val="1200"/>
                      <w:marRight w:val="0"/>
                      <w:marTop w:val="0"/>
                      <w:marBottom w:val="0"/>
                      <w:divBdr>
                        <w:top w:val="none" w:sz="0" w:space="0" w:color="auto"/>
                        <w:left w:val="none" w:sz="0" w:space="0" w:color="auto"/>
                        <w:bottom w:val="none" w:sz="0" w:space="0" w:color="auto"/>
                        <w:right w:val="none" w:sz="0" w:space="0" w:color="auto"/>
                      </w:divBdr>
                    </w:div>
                    <w:div w:id="1233927399">
                      <w:marLeft w:val="0"/>
                      <w:marRight w:val="0"/>
                      <w:marTop w:val="0"/>
                      <w:marBottom w:val="0"/>
                      <w:divBdr>
                        <w:top w:val="none" w:sz="0" w:space="0" w:color="auto"/>
                        <w:left w:val="none" w:sz="0" w:space="0" w:color="auto"/>
                        <w:bottom w:val="none" w:sz="0" w:space="0" w:color="auto"/>
                        <w:right w:val="none" w:sz="0" w:space="0" w:color="auto"/>
                      </w:divBdr>
                      <w:divsChild>
                        <w:div w:id="1915431716">
                          <w:marLeft w:val="240"/>
                          <w:marRight w:val="0"/>
                          <w:marTop w:val="0"/>
                          <w:marBottom w:val="0"/>
                          <w:divBdr>
                            <w:top w:val="none" w:sz="0" w:space="0" w:color="auto"/>
                            <w:left w:val="none" w:sz="0" w:space="0" w:color="auto"/>
                            <w:bottom w:val="none" w:sz="0" w:space="0" w:color="auto"/>
                            <w:right w:val="none" w:sz="0" w:space="0" w:color="auto"/>
                          </w:divBdr>
                        </w:div>
                        <w:div w:id="151801373">
                          <w:marLeft w:val="0"/>
                          <w:marRight w:val="0"/>
                          <w:marTop w:val="0"/>
                          <w:marBottom w:val="0"/>
                          <w:divBdr>
                            <w:top w:val="none" w:sz="0" w:space="0" w:color="auto"/>
                            <w:left w:val="none" w:sz="0" w:space="0" w:color="auto"/>
                            <w:bottom w:val="none" w:sz="0" w:space="0" w:color="auto"/>
                            <w:right w:val="none" w:sz="0" w:space="0" w:color="auto"/>
                          </w:divBdr>
                          <w:divsChild>
                            <w:div w:id="287857556">
                              <w:marLeft w:val="240"/>
                              <w:marRight w:val="0"/>
                              <w:marTop w:val="0"/>
                              <w:marBottom w:val="0"/>
                              <w:divBdr>
                                <w:top w:val="none" w:sz="0" w:space="0" w:color="auto"/>
                                <w:left w:val="none" w:sz="0" w:space="0" w:color="auto"/>
                                <w:bottom w:val="none" w:sz="0" w:space="0" w:color="auto"/>
                                <w:right w:val="none" w:sz="0" w:space="0" w:color="auto"/>
                              </w:divBdr>
                            </w:div>
                            <w:div w:id="1881087492">
                              <w:marLeft w:val="0"/>
                              <w:marRight w:val="0"/>
                              <w:marTop w:val="0"/>
                              <w:marBottom w:val="0"/>
                              <w:divBdr>
                                <w:top w:val="none" w:sz="0" w:space="0" w:color="auto"/>
                                <w:left w:val="none" w:sz="0" w:space="0" w:color="auto"/>
                                <w:bottom w:val="none" w:sz="0" w:space="0" w:color="auto"/>
                                <w:right w:val="none" w:sz="0" w:space="0" w:color="auto"/>
                              </w:divBdr>
                              <w:divsChild>
                                <w:div w:id="1829438114">
                                  <w:marLeft w:val="0"/>
                                  <w:marRight w:val="0"/>
                                  <w:marTop w:val="0"/>
                                  <w:marBottom w:val="0"/>
                                  <w:divBdr>
                                    <w:top w:val="none" w:sz="0" w:space="0" w:color="auto"/>
                                    <w:left w:val="none" w:sz="0" w:space="0" w:color="auto"/>
                                    <w:bottom w:val="none" w:sz="0" w:space="0" w:color="auto"/>
                                    <w:right w:val="none" w:sz="0" w:space="0" w:color="auto"/>
                                  </w:divBdr>
                                </w:div>
                                <w:div w:id="132411250">
                                  <w:marLeft w:val="0"/>
                                  <w:marRight w:val="0"/>
                                  <w:marTop w:val="0"/>
                                  <w:marBottom w:val="0"/>
                                  <w:divBdr>
                                    <w:top w:val="none" w:sz="0" w:space="0" w:color="auto"/>
                                    <w:left w:val="none" w:sz="0" w:space="0" w:color="auto"/>
                                    <w:bottom w:val="none" w:sz="0" w:space="0" w:color="auto"/>
                                    <w:right w:val="none" w:sz="0" w:space="0" w:color="auto"/>
                                  </w:divBdr>
                                </w:div>
                                <w:div w:id="65617664">
                                  <w:marLeft w:val="0"/>
                                  <w:marRight w:val="0"/>
                                  <w:marTop w:val="0"/>
                                  <w:marBottom w:val="0"/>
                                  <w:divBdr>
                                    <w:top w:val="none" w:sz="0" w:space="0" w:color="auto"/>
                                    <w:left w:val="none" w:sz="0" w:space="0" w:color="auto"/>
                                    <w:bottom w:val="none" w:sz="0" w:space="0" w:color="auto"/>
                                    <w:right w:val="none" w:sz="0" w:space="0" w:color="auto"/>
                                  </w:divBdr>
                                </w:div>
                                <w:div w:id="2000230783">
                                  <w:marLeft w:val="0"/>
                                  <w:marRight w:val="0"/>
                                  <w:marTop w:val="0"/>
                                  <w:marBottom w:val="0"/>
                                  <w:divBdr>
                                    <w:top w:val="none" w:sz="0" w:space="0" w:color="auto"/>
                                    <w:left w:val="none" w:sz="0" w:space="0" w:color="auto"/>
                                    <w:bottom w:val="none" w:sz="0" w:space="0" w:color="auto"/>
                                    <w:right w:val="none" w:sz="0" w:space="0" w:color="auto"/>
                                  </w:divBdr>
                                </w:div>
                                <w:div w:id="926571815">
                                  <w:marLeft w:val="0"/>
                                  <w:marRight w:val="0"/>
                                  <w:marTop w:val="0"/>
                                  <w:marBottom w:val="0"/>
                                  <w:divBdr>
                                    <w:top w:val="none" w:sz="0" w:space="0" w:color="auto"/>
                                    <w:left w:val="none" w:sz="0" w:space="0" w:color="auto"/>
                                    <w:bottom w:val="none" w:sz="0" w:space="0" w:color="auto"/>
                                    <w:right w:val="none" w:sz="0" w:space="0" w:color="auto"/>
                                  </w:divBdr>
                                </w:div>
                                <w:div w:id="1471359779">
                                  <w:marLeft w:val="0"/>
                                  <w:marRight w:val="0"/>
                                  <w:marTop w:val="0"/>
                                  <w:marBottom w:val="0"/>
                                  <w:divBdr>
                                    <w:top w:val="none" w:sz="0" w:space="0" w:color="auto"/>
                                    <w:left w:val="none" w:sz="0" w:space="0" w:color="auto"/>
                                    <w:bottom w:val="none" w:sz="0" w:space="0" w:color="auto"/>
                                    <w:right w:val="none" w:sz="0" w:space="0" w:color="auto"/>
                                  </w:divBdr>
                                </w:div>
                                <w:div w:id="19961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5276">
                          <w:marLeft w:val="0"/>
                          <w:marRight w:val="0"/>
                          <w:marTop w:val="0"/>
                          <w:marBottom w:val="0"/>
                          <w:divBdr>
                            <w:top w:val="none" w:sz="0" w:space="0" w:color="auto"/>
                            <w:left w:val="none" w:sz="0" w:space="0" w:color="auto"/>
                            <w:bottom w:val="none" w:sz="0" w:space="0" w:color="auto"/>
                            <w:right w:val="none" w:sz="0" w:space="0" w:color="auto"/>
                          </w:divBdr>
                          <w:divsChild>
                            <w:div w:id="1279332525">
                              <w:marLeft w:val="240"/>
                              <w:marRight w:val="0"/>
                              <w:marTop w:val="0"/>
                              <w:marBottom w:val="0"/>
                              <w:divBdr>
                                <w:top w:val="none" w:sz="0" w:space="0" w:color="auto"/>
                                <w:left w:val="none" w:sz="0" w:space="0" w:color="auto"/>
                                <w:bottom w:val="none" w:sz="0" w:space="0" w:color="auto"/>
                                <w:right w:val="none" w:sz="0" w:space="0" w:color="auto"/>
                              </w:divBdr>
                            </w:div>
                          </w:divsChild>
                        </w:div>
                        <w:div w:id="1482040808">
                          <w:marLeft w:val="0"/>
                          <w:marRight w:val="0"/>
                          <w:marTop w:val="0"/>
                          <w:marBottom w:val="0"/>
                          <w:divBdr>
                            <w:top w:val="none" w:sz="0" w:space="0" w:color="auto"/>
                            <w:left w:val="none" w:sz="0" w:space="0" w:color="auto"/>
                            <w:bottom w:val="none" w:sz="0" w:space="0" w:color="auto"/>
                            <w:right w:val="none" w:sz="0" w:space="0" w:color="auto"/>
                          </w:divBdr>
                          <w:divsChild>
                            <w:div w:id="1911621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50646">
                      <w:marLeft w:val="0"/>
                      <w:marRight w:val="0"/>
                      <w:marTop w:val="0"/>
                      <w:marBottom w:val="0"/>
                      <w:divBdr>
                        <w:top w:val="none" w:sz="0" w:space="0" w:color="auto"/>
                        <w:left w:val="none" w:sz="0" w:space="0" w:color="auto"/>
                        <w:bottom w:val="none" w:sz="0" w:space="0" w:color="auto"/>
                        <w:right w:val="none" w:sz="0" w:space="0" w:color="auto"/>
                      </w:divBdr>
                      <w:divsChild>
                        <w:div w:id="332680972">
                          <w:marLeft w:val="240"/>
                          <w:marRight w:val="0"/>
                          <w:marTop w:val="0"/>
                          <w:marBottom w:val="0"/>
                          <w:divBdr>
                            <w:top w:val="none" w:sz="0" w:space="0" w:color="auto"/>
                            <w:left w:val="none" w:sz="0" w:space="0" w:color="auto"/>
                            <w:bottom w:val="none" w:sz="0" w:space="0" w:color="auto"/>
                            <w:right w:val="none" w:sz="0" w:space="0" w:color="auto"/>
                          </w:divBdr>
                        </w:div>
                        <w:div w:id="1116173714">
                          <w:marLeft w:val="0"/>
                          <w:marRight w:val="0"/>
                          <w:marTop w:val="0"/>
                          <w:marBottom w:val="0"/>
                          <w:divBdr>
                            <w:top w:val="none" w:sz="0" w:space="0" w:color="auto"/>
                            <w:left w:val="none" w:sz="0" w:space="0" w:color="auto"/>
                            <w:bottom w:val="none" w:sz="0" w:space="0" w:color="auto"/>
                            <w:right w:val="none" w:sz="0" w:space="0" w:color="auto"/>
                          </w:divBdr>
                          <w:divsChild>
                            <w:div w:id="808327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9317633">
                      <w:marLeft w:val="0"/>
                      <w:marRight w:val="0"/>
                      <w:marTop w:val="0"/>
                      <w:marBottom w:val="0"/>
                      <w:divBdr>
                        <w:top w:val="none" w:sz="0" w:space="0" w:color="auto"/>
                        <w:left w:val="none" w:sz="0" w:space="0" w:color="auto"/>
                        <w:bottom w:val="none" w:sz="0" w:space="0" w:color="auto"/>
                        <w:right w:val="none" w:sz="0" w:space="0" w:color="auto"/>
                      </w:divBdr>
                      <w:divsChild>
                        <w:div w:id="600188149">
                          <w:marLeft w:val="240"/>
                          <w:marRight w:val="0"/>
                          <w:marTop w:val="0"/>
                          <w:marBottom w:val="0"/>
                          <w:divBdr>
                            <w:top w:val="none" w:sz="0" w:space="0" w:color="auto"/>
                            <w:left w:val="none" w:sz="0" w:space="0" w:color="auto"/>
                            <w:bottom w:val="none" w:sz="0" w:space="0" w:color="auto"/>
                            <w:right w:val="none" w:sz="0" w:space="0" w:color="auto"/>
                          </w:divBdr>
                        </w:div>
                        <w:div w:id="1415661580">
                          <w:marLeft w:val="0"/>
                          <w:marRight w:val="0"/>
                          <w:marTop w:val="0"/>
                          <w:marBottom w:val="0"/>
                          <w:divBdr>
                            <w:top w:val="none" w:sz="0" w:space="0" w:color="auto"/>
                            <w:left w:val="none" w:sz="0" w:space="0" w:color="auto"/>
                            <w:bottom w:val="none" w:sz="0" w:space="0" w:color="auto"/>
                            <w:right w:val="none" w:sz="0" w:space="0" w:color="auto"/>
                          </w:divBdr>
                          <w:divsChild>
                            <w:div w:id="1565095963">
                              <w:marLeft w:val="240"/>
                              <w:marRight w:val="0"/>
                              <w:marTop w:val="0"/>
                              <w:marBottom w:val="0"/>
                              <w:divBdr>
                                <w:top w:val="none" w:sz="0" w:space="0" w:color="auto"/>
                                <w:left w:val="none" w:sz="0" w:space="0" w:color="auto"/>
                                <w:bottom w:val="none" w:sz="0" w:space="0" w:color="auto"/>
                                <w:right w:val="none" w:sz="0" w:space="0" w:color="auto"/>
                              </w:divBdr>
                            </w:div>
                          </w:divsChild>
                        </w:div>
                        <w:div w:id="1009210170">
                          <w:marLeft w:val="0"/>
                          <w:marRight w:val="0"/>
                          <w:marTop w:val="0"/>
                          <w:marBottom w:val="0"/>
                          <w:divBdr>
                            <w:top w:val="none" w:sz="0" w:space="0" w:color="auto"/>
                            <w:left w:val="none" w:sz="0" w:space="0" w:color="auto"/>
                            <w:bottom w:val="none" w:sz="0" w:space="0" w:color="auto"/>
                            <w:right w:val="none" w:sz="0" w:space="0" w:color="auto"/>
                          </w:divBdr>
                          <w:divsChild>
                            <w:div w:id="291253166">
                              <w:marLeft w:val="240"/>
                              <w:marRight w:val="0"/>
                              <w:marTop w:val="0"/>
                              <w:marBottom w:val="0"/>
                              <w:divBdr>
                                <w:top w:val="none" w:sz="0" w:space="0" w:color="auto"/>
                                <w:left w:val="none" w:sz="0" w:space="0" w:color="auto"/>
                                <w:bottom w:val="none" w:sz="0" w:space="0" w:color="auto"/>
                                <w:right w:val="none" w:sz="0" w:space="0" w:color="auto"/>
                              </w:divBdr>
                            </w:div>
                            <w:div w:id="979383924">
                              <w:marLeft w:val="240"/>
                              <w:marRight w:val="0"/>
                              <w:marTop w:val="0"/>
                              <w:marBottom w:val="0"/>
                              <w:divBdr>
                                <w:top w:val="none" w:sz="0" w:space="0" w:color="auto"/>
                                <w:left w:val="none" w:sz="0" w:space="0" w:color="auto"/>
                                <w:bottom w:val="none" w:sz="0" w:space="0" w:color="auto"/>
                                <w:right w:val="none" w:sz="0" w:space="0" w:color="auto"/>
                              </w:divBdr>
                              <w:divsChild>
                                <w:div w:id="1480927740">
                                  <w:marLeft w:val="240"/>
                                  <w:marRight w:val="0"/>
                                  <w:marTop w:val="0"/>
                                  <w:marBottom w:val="0"/>
                                  <w:divBdr>
                                    <w:top w:val="none" w:sz="0" w:space="0" w:color="auto"/>
                                    <w:left w:val="none" w:sz="0" w:space="0" w:color="auto"/>
                                    <w:bottom w:val="none" w:sz="0" w:space="0" w:color="auto"/>
                                    <w:right w:val="none" w:sz="0" w:space="0" w:color="auto"/>
                                  </w:divBdr>
                                </w:div>
                              </w:divsChild>
                            </w:div>
                            <w:div w:id="2046057066">
                              <w:marLeft w:val="240"/>
                              <w:marRight w:val="0"/>
                              <w:marTop w:val="0"/>
                              <w:marBottom w:val="0"/>
                              <w:divBdr>
                                <w:top w:val="none" w:sz="0" w:space="0" w:color="auto"/>
                                <w:left w:val="none" w:sz="0" w:space="0" w:color="auto"/>
                                <w:bottom w:val="none" w:sz="0" w:space="0" w:color="auto"/>
                                <w:right w:val="none" w:sz="0" w:space="0" w:color="auto"/>
                              </w:divBdr>
                              <w:divsChild>
                                <w:div w:id="185561189">
                                  <w:marLeft w:val="240"/>
                                  <w:marRight w:val="0"/>
                                  <w:marTop w:val="0"/>
                                  <w:marBottom w:val="0"/>
                                  <w:divBdr>
                                    <w:top w:val="none" w:sz="0" w:space="0" w:color="auto"/>
                                    <w:left w:val="none" w:sz="0" w:space="0" w:color="auto"/>
                                    <w:bottom w:val="none" w:sz="0" w:space="0" w:color="auto"/>
                                    <w:right w:val="none" w:sz="0" w:space="0" w:color="auto"/>
                                  </w:divBdr>
                                </w:div>
                              </w:divsChild>
                            </w:div>
                            <w:div w:id="259800985">
                              <w:marLeft w:val="240"/>
                              <w:marRight w:val="0"/>
                              <w:marTop w:val="0"/>
                              <w:marBottom w:val="0"/>
                              <w:divBdr>
                                <w:top w:val="none" w:sz="0" w:space="0" w:color="auto"/>
                                <w:left w:val="none" w:sz="0" w:space="0" w:color="auto"/>
                                <w:bottom w:val="none" w:sz="0" w:space="0" w:color="auto"/>
                                <w:right w:val="none" w:sz="0" w:space="0" w:color="auto"/>
                              </w:divBdr>
                              <w:divsChild>
                                <w:div w:id="1235511704">
                                  <w:marLeft w:val="240"/>
                                  <w:marRight w:val="0"/>
                                  <w:marTop w:val="0"/>
                                  <w:marBottom w:val="0"/>
                                  <w:divBdr>
                                    <w:top w:val="none" w:sz="0" w:space="0" w:color="auto"/>
                                    <w:left w:val="none" w:sz="0" w:space="0" w:color="auto"/>
                                    <w:bottom w:val="none" w:sz="0" w:space="0" w:color="auto"/>
                                    <w:right w:val="none" w:sz="0" w:space="0" w:color="auto"/>
                                  </w:divBdr>
                                </w:div>
                              </w:divsChild>
                            </w:div>
                            <w:div w:id="42600803">
                              <w:marLeft w:val="240"/>
                              <w:marRight w:val="0"/>
                              <w:marTop w:val="0"/>
                              <w:marBottom w:val="0"/>
                              <w:divBdr>
                                <w:top w:val="none" w:sz="0" w:space="0" w:color="auto"/>
                                <w:left w:val="none" w:sz="0" w:space="0" w:color="auto"/>
                                <w:bottom w:val="none" w:sz="0" w:space="0" w:color="auto"/>
                                <w:right w:val="none" w:sz="0" w:space="0" w:color="auto"/>
                              </w:divBdr>
                              <w:divsChild>
                                <w:div w:id="1685085227">
                                  <w:marLeft w:val="240"/>
                                  <w:marRight w:val="0"/>
                                  <w:marTop w:val="0"/>
                                  <w:marBottom w:val="0"/>
                                  <w:divBdr>
                                    <w:top w:val="none" w:sz="0" w:space="0" w:color="auto"/>
                                    <w:left w:val="none" w:sz="0" w:space="0" w:color="auto"/>
                                    <w:bottom w:val="none" w:sz="0" w:space="0" w:color="auto"/>
                                    <w:right w:val="none" w:sz="0" w:space="0" w:color="auto"/>
                                  </w:divBdr>
                                </w:div>
                              </w:divsChild>
                            </w:div>
                            <w:div w:id="1903131432">
                              <w:marLeft w:val="240"/>
                              <w:marRight w:val="0"/>
                              <w:marTop w:val="0"/>
                              <w:marBottom w:val="0"/>
                              <w:divBdr>
                                <w:top w:val="none" w:sz="0" w:space="0" w:color="auto"/>
                                <w:left w:val="none" w:sz="0" w:space="0" w:color="auto"/>
                                <w:bottom w:val="none" w:sz="0" w:space="0" w:color="auto"/>
                                <w:right w:val="none" w:sz="0" w:space="0" w:color="auto"/>
                              </w:divBdr>
                              <w:divsChild>
                                <w:div w:id="404032025">
                                  <w:marLeft w:val="240"/>
                                  <w:marRight w:val="0"/>
                                  <w:marTop w:val="0"/>
                                  <w:marBottom w:val="0"/>
                                  <w:divBdr>
                                    <w:top w:val="none" w:sz="0" w:space="0" w:color="auto"/>
                                    <w:left w:val="none" w:sz="0" w:space="0" w:color="auto"/>
                                    <w:bottom w:val="none" w:sz="0" w:space="0" w:color="auto"/>
                                    <w:right w:val="none" w:sz="0" w:space="0" w:color="auto"/>
                                  </w:divBdr>
                                </w:div>
                              </w:divsChild>
                            </w:div>
                            <w:div w:id="350374791">
                              <w:marLeft w:val="240"/>
                              <w:marRight w:val="0"/>
                              <w:marTop w:val="0"/>
                              <w:marBottom w:val="0"/>
                              <w:divBdr>
                                <w:top w:val="none" w:sz="0" w:space="0" w:color="auto"/>
                                <w:left w:val="none" w:sz="0" w:space="0" w:color="auto"/>
                                <w:bottom w:val="none" w:sz="0" w:space="0" w:color="auto"/>
                                <w:right w:val="none" w:sz="0" w:space="0" w:color="auto"/>
                              </w:divBdr>
                              <w:divsChild>
                                <w:div w:id="1366901695">
                                  <w:marLeft w:val="240"/>
                                  <w:marRight w:val="0"/>
                                  <w:marTop w:val="0"/>
                                  <w:marBottom w:val="0"/>
                                  <w:divBdr>
                                    <w:top w:val="none" w:sz="0" w:space="0" w:color="auto"/>
                                    <w:left w:val="none" w:sz="0" w:space="0" w:color="auto"/>
                                    <w:bottom w:val="none" w:sz="0" w:space="0" w:color="auto"/>
                                    <w:right w:val="none" w:sz="0" w:space="0" w:color="auto"/>
                                  </w:divBdr>
                                </w:div>
                              </w:divsChild>
                            </w:div>
                            <w:div w:id="1105686631">
                              <w:marLeft w:val="240"/>
                              <w:marRight w:val="0"/>
                              <w:marTop w:val="0"/>
                              <w:marBottom w:val="0"/>
                              <w:divBdr>
                                <w:top w:val="none" w:sz="0" w:space="0" w:color="auto"/>
                                <w:left w:val="none" w:sz="0" w:space="0" w:color="auto"/>
                                <w:bottom w:val="none" w:sz="0" w:space="0" w:color="auto"/>
                                <w:right w:val="none" w:sz="0" w:space="0" w:color="auto"/>
                              </w:divBdr>
                              <w:divsChild>
                                <w:div w:id="201523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18976">
                      <w:marLeft w:val="0"/>
                      <w:marRight w:val="0"/>
                      <w:marTop w:val="0"/>
                      <w:marBottom w:val="0"/>
                      <w:divBdr>
                        <w:top w:val="none" w:sz="0" w:space="0" w:color="auto"/>
                        <w:left w:val="none" w:sz="0" w:space="0" w:color="auto"/>
                        <w:bottom w:val="none" w:sz="0" w:space="0" w:color="auto"/>
                        <w:right w:val="none" w:sz="0" w:space="0" w:color="auto"/>
                      </w:divBdr>
                      <w:divsChild>
                        <w:div w:id="1006400436">
                          <w:marLeft w:val="240"/>
                          <w:marRight w:val="0"/>
                          <w:marTop w:val="0"/>
                          <w:marBottom w:val="0"/>
                          <w:divBdr>
                            <w:top w:val="none" w:sz="0" w:space="0" w:color="auto"/>
                            <w:left w:val="none" w:sz="0" w:space="0" w:color="auto"/>
                            <w:bottom w:val="none" w:sz="0" w:space="0" w:color="auto"/>
                            <w:right w:val="none" w:sz="0" w:space="0" w:color="auto"/>
                          </w:divBdr>
                        </w:div>
                        <w:div w:id="1398629359">
                          <w:marLeft w:val="0"/>
                          <w:marRight w:val="0"/>
                          <w:marTop w:val="0"/>
                          <w:marBottom w:val="0"/>
                          <w:divBdr>
                            <w:top w:val="none" w:sz="0" w:space="0" w:color="auto"/>
                            <w:left w:val="none" w:sz="0" w:space="0" w:color="auto"/>
                            <w:bottom w:val="none" w:sz="0" w:space="0" w:color="auto"/>
                            <w:right w:val="none" w:sz="0" w:space="0" w:color="auto"/>
                          </w:divBdr>
                          <w:divsChild>
                            <w:div w:id="1586301224">
                              <w:marLeft w:val="240"/>
                              <w:marRight w:val="0"/>
                              <w:marTop w:val="0"/>
                              <w:marBottom w:val="0"/>
                              <w:divBdr>
                                <w:top w:val="none" w:sz="0" w:space="0" w:color="auto"/>
                                <w:left w:val="none" w:sz="0" w:space="0" w:color="auto"/>
                                <w:bottom w:val="none" w:sz="0" w:space="0" w:color="auto"/>
                                <w:right w:val="none" w:sz="0" w:space="0" w:color="auto"/>
                              </w:divBdr>
                            </w:div>
                            <w:div w:id="1685551592">
                              <w:marLeft w:val="240"/>
                              <w:marRight w:val="0"/>
                              <w:marTop w:val="0"/>
                              <w:marBottom w:val="0"/>
                              <w:divBdr>
                                <w:top w:val="none" w:sz="0" w:space="0" w:color="auto"/>
                                <w:left w:val="none" w:sz="0" w:space="0" w:color="auto"/>
                                <w:bottom w:val="none" w:sz="0" w:space="0" w:color="auto"/>
                                <w:right w:val="none" w:sz="0" w:space="0" w:color="auto"/>
                              </w:divBdr>
                              <w:divsChild>
                                <w:div w:id="1407604675">
                                  <w:marLeft w:val="240"/>
                                  <w:marRight w:val="0"/>
                                  <w:marTop w:val="0"/>
                                  <w:marBottom w:val="0"/>
                                  <w:divBdr>
                                    <w:top w:val="none" w:sz="0" w:space="0" w:color="auto"/>
                                    <w:left w:val="none" w:sz="0" w:space="0" w:color="auto"/>
                                    <w:bottom w:val="none" w:sz="0" w:space="0" w:color="auto"/>
                                    <w:right w:val="none" w:sz="0" w:space="0" w:color="auto"/>
                                  </w:divBdr>
                                </w:div>
                              </w:divsChild>
                            </w:div>
                            <w:div w:id="443308248">
                              <w:marLeft w:val="240"/>
                              <w:marRight w:val="0"/>
                              <w:marTop w:val="0"/>
                              <w:marBottom w:val="0"/>
                              <w:divBdr>
                                <w:top w:val="none" w:sz="0" w:space="0" w:color="auto"/>
                                <w:left w:val="none" w:sz="0" w:space="0" w:color="auto"/>
                                <w:bottom w:val="none" w:sz="0" w:space="0" w:color="auto"/>
                                <w:right w:val="none" w:sz="0" w:space="0" w:color="auto"/>
                              </w:divBdr>
                              <w:divsChild>
                                <w:div w:id="1740901521">
                                  <w:marLeft w:val="240"/>
                                  <w:marRight w:val="0"/>
                                  <w:marTop w:val="0"/>
                                  <w:marBottom w:val="0"/>
                                  <w:divBdr>
                                    <w:top w:val="none" w:sz="0" w:space="0" w:color="auto"/>
                                    <w:left w:val="none" w:sz="0" w:space="0" w:color="auto"/>
                                    <w:bottom w:val="none" w:sz="0" w:space="0" w:color="auto"/>
                                    <w:right w:val="none" w:sz="0" w:space="0" w:color="auto"/>
                                  </w:divBdr>
                                </w:div>
                              </w:divsChild>
                            </w:div>
                            <w:div w:id="469828944">
                              <w:marLeft w:val="240"/>
                              <w:marRight w:val="0"/>
                              <w:marTop w:val="0"/>
                              <w:marBottom w:val="0"/>
                              <w:divBdr>
                                <w:top w:val="none" w:sz="0" w:space="0" w:color="auto"/>
                                <w:left w:val="none" w:sz="0" w:space="0" w:color="auto"/>
                                <w:bottom w:val="none" w:sz="0" w:space="0" w:color="auto"/>
                                <w:right w:val="none" w:sz="0" w:space="0" w:color="auto"/>
                              </w:divBdr>
                              <w:divsChild>
                                <w:div w:id="1737823731">
                                  <w:marLeft w:val="240"/>
                                  <w:marRight w:val="0"/>
                                  <w:marTop w:val="0"/>
                                  <w:marBottom w:val="0"/>
                                  <w:divBdr>
                                    <w:top w:val="none" w:sz="0" w:space="0" w:color="auto"/>
                                    <w:left w:val="none" w:sz="0" w:space="0" w:color="auto"/>
                                    <w:bottom w:val="none" w:sz="0" w:space="0" w:color="auto"/>
                                    <w:right w:val="none" w:sz="0" w:space="0" w:color="auto"/>
                                  </w:divBdr>
                                </w:div>
                              </w:divsChild>
                            </w:div>
                            <w:div w:id="1628776052">
                              <w:marLeft w:val="240"/>
                              <w:marRight w:val="0"/>
                              <w:marTop w:val="0"/>
                              <w:marBottom w:val="0"/>
                              <w:divBdr>
                                <w:top w:val="none" w:sz="0" w:space="0" w:color="auto"/>
                                <w:left w:val="none" w:sz="0" w:space="0" w:color="auto"/>
                                <w:bottom w:val="none" w:sz="0" w:space="0" w:color="auto"/>
                                <w:right w:val="none" w:sz="0" w:space="0" w:color="auto"/>
                              </w:divBdr>
                              <w:divsChild>
                                <w:div w:id="1743025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4520">
                      <w:marLeft w:val="0"/>
                      <w:marRight w:val="0"/>
                      <w:marTop w:val="0"/>
                      <w:marBottom w:val="0"/>
                      <w:divBdr>
                        <w:top w:val="none" w:sz="0" w:space="0" w:color="auto"/>
                        <w:left w:val="none" w:sz="0" w:space="0" w:color="auto"/>
                        <w:bottom w:val="none" w:sz="0" w:space="0" w:color="auto"/>
                        <w:right w:val="none" w:sz="0" w:space="0" w:color="auto"/>
                      </w:divBdr>
                      <w:divsChild>
                        <w:div w:id="606502548">
                          <w:marLeft w:val="240"/>
                          <w:marRight w:val="0"/>
                          <w:marTop w:val="0"/>
                          <w:marBottom w:val="0"/>
                          <w:divBdr>
                            <w:top w:val="none" w:sz="0" w:space="0" w:color="auto"/>
                            <w:left w:val="none" w:sz="0" w:space="0" w:color="auto"/>
                            <w:bottom w:val="none" w:sz="0" w:space="0" w:color="auto"/>
                            <w:right w:val="none" w:sz="0" w:space="0" w:color="auto"/>
                          </w:divBdr>
                        </w:div>
                        <w:div w:id="829176657">
                          <w:marLeft w:val="0"/>
                          <w:marRight w:val="0"/>
                          <w:marTop w:val="0"/>
                          <w:marBottom w:val="0"/>
                          <w:divBdr>
                            <w:top w:val="none" w:sz="0" w:space="0" w:color="auto"/>
                            <w:left w:val="none" w:sz="0" w:space="0" w:color="auto"/>
                            <w:bottom w:val="none" w:sz="0" w:space="0" w:color="auto"/>
                            <w:right w:val="none" w:sz="0" w:space="0" w:color="auto"/>
                          </w:divBdr>
                          <w:divsChild>
                            <w:div w:id="649555960">
                              <w:marLeft w:val="240"/>
                              <w:marRight w:val="0"/>
                              <w:marTop w:val="0"/>
                              <w:marBottom w:val="0"/>
                              <w:divBdr>
                                <w:top w:val="none" w:sz="0" w:space="0" w:color="auto"/>
                                <w:left w:val="none" w:sz="0" w:space="0" w:color="auto"/>
                                <w:bottom w:val="none" w:sz="0" w:space="0" w:color="auto"/>
                                <w:right w:val="none" w:sz="0" w:space="0" w:color="auto"/>
                              </w:divBdr>
                            </w:div>
                          </w:divsChild>
                        </w:div>
                        <w:div w:id="766387082">
                          <w:marLeft w:val="0"/>
                          <w:marRight w:val="0"/>
                          <w:marTop w:val="0"/>
                          <w:marBottom w:val="0"/>
                          <w:divBdr>
                            <w:top w:val="none" w:sz="0" w:space="0" w:color="auto"/>
                            <w:left w:val="none" w:sz="0" w:space="0" w:color="auto"/>
                            <w:bottom w:val="none" w:sz="0" w:space="0" w:color="auto"/>
                            <w:right w:val="none" w:sz="0" w:space="0" w:color="auto"/>
                          </w:divBdr>
                          <w:divsChild>
                            <w:div w:id="570970142">
                              <w:marLeft w:val="240"/>
                              <w:marRight w:val="0"/>
                              <w:marTop w:val="0"/>
                              <w:marBottom w:val="0"/>
                              <w:divBdr>
                                <w:top w:val="none" w:sz="0" w:space="0" w:color="auto"/>
                                <w:left w:val="none" w:sz="0" w:space="0" w:color="auto"/>
                                <w:bottom w:val="none" w:sz="0" w:space="0" w:color="auto"/>
                                <w:right w:val="none" w:sz="0" w:space="0" w:color="auto"/>
                              </w:divBdr>
                            </w:div>
                          </w:divsChild>
                        </w:div>
                        <w:div w:id="1036927473">
                          <w:marLeft w:val="0"/>
                          <w:marRight w:val="0"/>
                          <w:marTop w:val="0"/>
                          <w:marBottom w:val="0"/>
                          <w:divBdr>
                            <w:top w:val="none" w:sz="0" w:space="0" w:color="auto"/>
                            <w:left w:val="none" w:sz="0" w:space="0" w:color="auto"/>
                            <w:bottom w:val="none" w:sz="0" w:space="0" w:color="auto"/>
                            <w:right w:val="none" w:sz="0" w:space="0" w:color="auto"/>
                          </w:divBdr>
                          <w:divsChild>
                            <w:div w:id="207978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1326568">
                      <w:marLeft w:val="0"/>
                      <w:marRight w:val="0"/>
                      <w:marTop w:val="0"/>
                      <w:marBottom w:val="0"/>
                      <w:divBdr>
                        <w:top w:val="none" w:sz="0" w:space="0" w:color="auto"/>
                        <w:left w:val="none" w:sz="0" w:space="0" w:color="auto"/>
                        <w:bottom w:val="none" w:sz="0" w:space="0" w:color="auto"/>
                        <w:right w:val="none" w:sz="0" w:space="0" w:color="auto"/>
                      </w:divBdr>
                      <w:divsChild>
                        <w:div w:id="715011169">
                          <w:marLeft w:val="240"/>
                          <w:marRight w:val="0"/>
                          <w:marTop w:val="0"/>
                          <w:marBottom w:val="0"/>
                          <w:divBdr>
                            <w:top w:val="none" w:sz="0" w:space="0" w:color="auto"/>
                            <w:left w:val="none" w:sz="0" w:space="0" w:color="auto"/>
                            <w:bottom w:val="none" w:sz="0" w:space="0" w:color="auto"/>
                            <w:right w:val="none" w:sz="0" w:space="0" w:color="auto"/>
                          </w:divBdr>
                        </w:div>
                        <w:div w:id="1411271634">
                          <w:marLeft w:val="0"/>
                          <w:marRight w:val="0"/>
                          <w:marTop w:val="0"/>
                          <w:marBottom w:val="0"/>
                          <w:divBdr>
                            <w:top w:val="none" w:sz="0" w:space="0" w:color="auto"/>
                            <w:left w:val="none" w:sz="0" w:space="0" w:color="auto"/>
                            <w:bottom w:val="none" w:sz="0" w:space="0" w:color="auto"/>
                            <w:right w:val="none" w:sz="0" w:space="0" w:color="auto"/>
                          </w:divBdr>
                          <w:divsChild>
                            <w:div w:id="1930890570">
                              <w:marLeft w:val="240"/>
                              <w:marRight w:val="0"/>
                              <w:marTop w:val="0"/>
                              <w:marBottom w:val="0"/>
                              <w:divBdr>
                                <w:top w:val="none" w:sz="0" w:space="0" w:color="auto"/>
                                <w:left w:val="none" w:sz="0" w:space="0" w:color="auto"/>
                                <w:bottom w:val="none" w:sz="0" w:space="0" w:color="auto"/>
                                <w:right w:val="none" w:sz="0" w:space="0" w:color="auto"/>
                              </w:divBdr>
                            </w:div>
                          </w:divsChild>
                        </w:div>
                        <w:div w:id="1198734859">
                          <w:marLeft w:val="0"/>
                          <w:marRight w:val="0"/>
                          <w:marTop w:val="0"/>
                          <w:marBottom w:val="0"/>
                          <w:divBdr>
                            <w:top w:val="none" w:sz="0" w:space="0" w:color="auto"/>
                            <w:left w:val="none" w:sz="0" w:space="0" w:color="auto"/>
                            <w:bottom w:val="none" w:sz="0" w:space="0" w:color="auto"/>
                            <w:right w:val="none" w:sz="0" w:space="0" w:color="auto"/>
                          </w:divBdr>
                          <w:divsChild>
                            <w:div w:id="1437864242">
                              <w:marLeft w:val="240"/>
                              <w:marRight w:val="0"/>
                              <w:marTop w:val="0"/>
                              <w:marBottom w:val="0"/>
                              <w:divBdr>
                                <w:top w:val="none" w:sz="0" w:space="0" w:color="auto"/>
                                <w:left w:val="none" w:sz="0" w:space="0" w:color="auto"/>
                                <w:bottom w:val="none" w:sz="0" w:space="0" w:color="auto"/>
                                <w:right w:val="none" w:sz="0" w:space="0" w:color="auto"/>
                              </w:divBdr>
                            </w:div>
                          </w:divsChild>
                        </w:div>
                        <w:div w:id="2089881111">
                          <w:marLeft w:val="0"/>
                          <w:marRight w:val="0"/>
                          <w:marTop w:val="0"/>
                          <w:marBottom w:val="0"/>
                          <w:divBdr>
                            <w:top w:val="none" w:sz="0" w:space="0" w:color="auto"/>
                            <w:left w:val="none" w:sz="0" w:space="0" w:color="auto"/>
                            <w:bottom w:val="none" w:sz="0" w:space="0" w:color="auto"/>
                            <w:right w:val="none" w:sz="0" w:space="0" w:color="auto"/>
                          </w:divBdr>
                          <w:divsChild>
                            <w:div w:id="1467967915">
                              <w:marLeft w:val="240"/>
                              <w:marRight w:val="0"/>
                              <w:marTop w:val="0"/>
                              <w:marBottom w:val="0"/>
                              <w:divBdr>
                                <w:top w:val="none" w:sz="0" w:space="0" w:color="auto"/>
                                <w:left w:val="none" w:sz="0" w:space="0" w:color="auto"/>
                                <w:bottom w:val="none" w:sz="0" w:space="0" w:color="auto"/>
                                <w:right w:val="none" w:sz="0" w:space="0" w:color="auto"/>
                              </w:divBdr>
                            </w:div>
                          </w:divsChild>
                        </w:div>
                        <w:div w:id="1338002930">
                          <w:marLeft w:val="0"/>
                          <w:marRight w:val="0"/>
                          <w:marTop w:val="0"/>
                          <w:marBottom w:val="0"/>
                          <w:divBdr>
                            <w:top w:val="none" w:sz="0" w:space="0" w:color="auto"/>
                            <w:left w:val="none" w:sz="0" w:space="0" w:color="auto"/>
                            <w:bottom w:val="none" w:sz="0" w:space="0" w:color="auto"/>
                            <w:right w:val="none" w:sz="0" w:space="0" w:color="auto"/>
                          </w:divBdr>
                          <w:divsChild>
                            <w:div w:id="180239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6605">
              <w:marLeft w:val="0"/>
              <w:marRight w:val="0"/>
              <w:marTop w:val="0"/>
              <w:marBottom w:val="0"/>
              <w:divBdr>
                <w:top w:val="none" w:sz="0" w:space="0" w:color="auto"/>
                <w:left w:val="none" w:sz="0" w:space="0" w:color="auto"/>
                <w:bottom w:val="none" w:sz="0" w:space="0" w:color="auto"/>
                <w:right w:val="none" w:sz="0" w:space="0" w:color="auto"/>
              </w:divBdr>
              <w:divsChild>
                <w:div w:id="530073387">
                  <w:marLeft w:val="960"/>
                  <w:marRight w:val="0"/>
                  <w:marTop w:val="0"/>
                  <w:marBottom w:val="0"/>
                  <w:divBdr>
                    <w:top w:val="none" w:sz="0" w:space="0" w:color="auto"/>
                    <w:left w:val="none" w:sz="0" w:space="0" w:color="auto"/>
                    <w:bottom w:val="none" w:sz="0" w:space="0" w:color="auto"/>
                    <w:right w:val="none" w:sz="0" w:space="0" w:color="auto"/>
                  </w:divBdr>
                </w:div>
                <w:div w:id="1537423752">
                  <w:marLeft w:val="0"/>
                  <w:marRight w:val="0"/>
                  <w:marTop w:val="0"/>
                  <w:marBottom w:val="0"/>
                  <w:divBdr>
                    <w:top w:val="none" w:sz="0" w:space="0" w:color="auto"/>
                    <w:left w:val="none" w:sz="0" w:space="0" w:color="auto"/>
                    <w:bottom w:val="none" w:sz="0" w:space="0" w:color="auto"/>
                    <w:right w:val="none" w:sz="0" w:space="0" w:color="auto"/>
                  </w:divBdr>
                  <w:divsChild>
                    <w:div w:id="1321615732">
                      <w:marLeft w:val="240"/>
                      <w:marRight w:val="0"/>
                      <w:marTop w:val="0"/>
                      <w:marBottom w:val="0"/>
                      <w:divBdr>
                        <w:top w:val="none" w:sz="0" w:space="0" w:color="auto"/>
                        <w:left w:val="none" w:sz="0" w:space="0" w:color="auto"/>
                        <w:bottom w:val="none" w:sz="0" w:space="0" w:color="auto"/>
                        <w:right w:val="none" w:sz="0" w:space="0" w:color="auto"/>
                      </w:divBdr>
                    </w:div>
                    <w:div w:id="430469254">
                      <w:marLeft w:val="0"/>
                      <w:marRight w:val="0"/>
                      <w:marTop w:val="0"/>
                      <w:marBottom w:val="0"/>
                      <w:divBdr>
                        <w:top w:val="none" w:sz="0" w:space="0" w:color="auto"/>
                        <w:left w:val="none" w:sz="0" w:space="0" w:color="auto"/>
                        <w:bottom w:val="none" w:sz="0" w:space="0" w:color="auto"/>
                        <w:right w:val="none" w:sz="0" w:space="0" w:color="auto"/>
                      </w:divBdr>
                      <w:divsChild>
                        <w:div w:id="464663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308802">
                  <w:marLeft w:val="0"/>
                  <w:marRight w:val="0"/>
                  <w:marTop w:val="0"/>
                  <w:marBottom w:val="0"/>
                  <w:divBdr>
                    <w:top w:val="none" w:sz="0" w:space="0" w:color="auto"/>
                    <w:left w:val="none" w:sz="0" w:space="0" w:color="auto"/>
                    <w:bottom w:val="none" w:sz="0" w:space="0" w:color="auto"/>
                    <w:right w:val="none" w:sz="0" w:space="0" w:color="auto"/>
                  </w:divBdr>
                  <w:divsChild>
                    <w:div w:id="1096487774">
                      <w:marLeft w:val="240"/>
                      <w:marRight w:val="0"/>
                      <w:marTop w:val="0"/>
                      <w:marBottom w:val="0"/>
                      <w:divBdr>
                        <w:top w:val="none" w:sz="0" w:space="0" w:color="auto"/>
                        <w:left w:val="none" w:sz="0" w:space="0" w:color="auto"/>
                        <w:bottom w:val="none" w:sz="0" w:space="0" w:color="auto"/>
                        <w:right w:val="none" w:sz="0" w:space="0" w:color="auto"/>
                      </w:divBdr>
                    </w:div>
                    <w:div w:id="460657989">
                      <w:marLeft w:val="0"/>
                      <w:marRight w:val="0"/>
                      <w:marTop w:val="0"/>
                      <w:marBottom w:val="0"/>
                      <w:divBdr>
                        <w:top w:val="none" w:sz="0" w:space="0" w:color="auto"/>
                        <w:left w:val="none" w:sz="0" w:space="0" w:color="auto"/>
                        <w:bottom w:val="none" w:sz="0" w:space="0" w:color="auto"/>
                        <w:right w:val="none" w:sz="0" w:space="0" w:color="auto"/>
                      </w:divBdr>
                      <w:divsChild>
                        <w:div w:id="345404918">
                          <w:marLeft w:val="240"/>
                          <w:marRight w:val="0"/>
                          <w:marTop w:val="0"/>
                          <w:marBottom w:val="0"/>
                          <w:divBdr>
                            <w:top w:val="none" w:sz="0" w:space="0" w:color="auto"/>
                            <w:left w:val="none" w:sz="0" w:space="0" w:color="auto"/>
                            <w:bottom w:val="none" w:sz="0" w:space="0" w:color="auto"/>
                            <w:right w:val="none" w:sz="0" w:space="0" w:color="auto"/>
                          </w:divBdr>
                        </w:div>
                        <w:div w:id="1110976528">
                          <w:marLeft w:val="240"/>
                          <w:marRight w:val="0"/>
                          <w:marTop w:val="0"/>
                          <w:marBottom w:val="0"/>
                          <w:divBdr>
                            <w:top w:val="none" w:sz="0" w:space="0" w:color="auto"/>
                            <w:left w:val="none" w:sz="0" w:space="0" w:color="auto"/>
                            <w:bottom w:val="none" w:sz="0" w:space="0" w:color="auto"/>
                            <w:right w:val="none" w:sz="0" w:space="0" w:color="auto"/>
                          </w:divBdr>
                          <w:divsChild>
                            <w:div w:id="53696707">
                              <w:marLeft w:val="240"/>
                              <w:marRight w:val="0"/>
                              <w:marTop w:val="0"/>
                              <w:marBottom w:val="0"/>
                              <w:divBdr>
                                <w:top w:val="none" w:sz="0" w:space="0" w:color="auto"/>
                                <w:left w:val="none" w:sz="0" w:space="0" w:color="auto"/>
                                <w:bottom w:val="none" w:sz="0" w:space="0" w:color="auto"/>
                                <w:right w:val="none" w:sz="0" w:space="0" w:color="auto"/>
                              </w:divBdr>
                            </w:div>
                          </w:divsChild>
                        </w:div>
                        <w:div w:id="216160649">
                          <w:marLeft w:val="240"/>
                          <w:marRight w:val="0"/>
                          <w:marTop w:val="0"/>
                          <w:marBottom w:val="0"/>
                          <w:divBdr>
                            <w:top w:val="none" w:sz="0" w:space="0" w:color="auto"/>
                            <w:left w:val="none" w:sz="0" w:space="0" w:color="auto"/>
                            <w:bottom w:val="none" w:sz="0" w:space="0" w:color="auto"/>
                            <w:right w:val="none" w:sz="0" w:space="0" w:color="auto"/>
                          </w:divBdr>
                          <w:divsChild>
                            <w:div w:id="15162041">
                              <w:marLeft w:val="240"/>
                              <w:marRight w:val="0"/>
                              <w:marTop w:val="0"/>
                              <w:marBottom w:val="0"/>
                              <w:divBdr>
                                <w:top w:val="none" w:sz="0" w:space="0" w:color="auto"/>
                                <w:left w:val="none" w:sz="0" w:space="0" w:color="auto"/>
                                <w:bottom w:val="none" w:sz="0" w:space="0" w:color="auto"/>
                                <w:right w:val="none" w:sz="0" w:space="0" w:color="auto"/>
                              </w:divBdr>
                            </w:div>
                          </w:divsChild>
                        </w:div>
                        <w:div w:id="1776628840">
                          <w:marLeft w:val="240"/>
                          <w:marRight w:val="0"/>
                          <w:marTop w:val="0"/>
                          <w:marBottom w:val="0"/>
                          <w:divBdr>
                            <w:top w:val="none" w:sz="0" w:space="0" w:color="auto"/>
                            <w:left w:val="none" w:sz="0" w:space="0" w:color="auto"/>
                            <w:bottom w:val="none" w:sz="0" w:space="0" w:color="auto"/>
                            <w:right w:val="none" w:sz="0" w:space="0" w:color="auto"/>
                          </w:divBdr>
                          <w:divsChild>
                            <w:div w:id="134638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3923">
                  <w:marLeft w:val="0"/>
                  <w:marRight w:val="0"/>
                  <w:marTop w:val="0"/>
                  <w:marBottom w:val="0"/>
                  <w:divBdr>
                    <w:top w:val="none" w:sz="0" w:space="0" w:color="auto"/>
                    <w:left w:val="none" w:sz="0" w:space="0" w:color="auto"/>
                    <w:bottom w:val="none" w:sz="0" w:space="0" w:color="auto"/>
                    <w:right w:val="none" w:sz="0" w:space="0" w:color="auto"/>
                  </w:divBdr>
                  <w:divsChild>
                    <w:div w:id="1800146770">
                      <w:marLeft w:val="240"/>
                      <w:marRight w:val="0"/>
                      <w:marTop w:val="0"/>
                      <w:marBottom w:val="0"/>
                      <w:divBdr>
                        <w:top w:val="none" w:sz="0" w:space="0" w:color="auto"/>
                        <w:left w:val="none" w:sz="0" w:space="0" w:color="auto"/>
                        <w:bottom w:val="none" w:sz="0" w:space="0" w:color="auto"/>
                        <w:right w:val="none" w:sz="0" w:space="0" w:color="auto"/>
                      </w:divBdr>
                    </w:div>
                    <w:div w:id="736055913">
                      <w:marLeft w:val="0"/>
                      <w:marRight w:val="0"/>
                      <w:marTop w:val="0"/>
                      <w:marBottom w:val="0"/>
                      <w:divBdr>
                        <w:top w:val="none" w:sz="0" w:space="0" w:color="auto"/>
                        <w:left w:val="none" w:sz="0" w:space="0" w:color="auto"/>
                        <w:bottom w:val="none" w:sz="0" w:space="0" w:color="auto"/>
                        <w:right w:val="none" w:sz="0" w:space="0" w:color="auto"/>
                      </w:divBdr>
                      <w:divsChild>
                        <w:div w:id="988094041">
                          <w:marLeft w:val="240"/>
                          <w:marRight w:val="0"/>
                          <w:marTop w:val="0"/>
                          <w:marBottom w:val="0"/>
                          <w:divBdr>
                            <w:top w:val="none" w:sz="0" w:space="0" w:color="auto"/>
                            <w:left w:val="none" w:sz="0" w:space="0" w:color="auto"/>
                            <w:bottom w:val="none" w:sz="0" w:space="0" w:color="auto"/>
                            <w:right w:val="none" w:sz="0" w:space="0" w:color="auto"/>
                          </w:divBdr>
                        </w:div>
                        <w:div w:id="1380670452">
                          <w:marLeft w:val="240"/>
                          <w:marRight w:val="0"/>
                          <w:marTop w:val="0"/>
                          <w:marBottom w:val="0"/>
                          <w:divBdr>
                            <w:top w:val="none" w:sz="0" w:space="0" w:color="auto"/>
                            <w:left w:val="none" w:sz="0" w:space="0" w:color="auto"/>
                            <w:bottom w:val="none" w:sz="0" w:space="0" w:color="auto"/>
                            <w:right w:val="none" w:sz="0" w:space="0" w:color="auto"/>
                          </w:divBdr>
                          <w:divsChild>
                            <w:div w:id="1333289506">
                              <w:marLeft w:val="240"/>
                              <w:marRight w:val="0"/>
                              <w:marTop w:val="0"/>
                              <w:marBottom w:val="0"/>
                              <w:divBdr>
                                <w:top w:val="none" w:sz="0" w:space="0" w:color="auto"/>
                                <w:left w:val="none" w:sz="0" w:space="0" w:color="auto"/>
                                <w:bottom w:val="none" w:sz="0" w:space="0" w:color="auto"/>
                                <w:right w:val="none" w:sz="0" w:space="0" w:color="auto"/>
                              </w:divBdr>
                            </w:div>
                          </w:divsChild>
                        </w:div>
                        <w:div w:id="1051267108">
                          <w:marLeft w:val="240"/>
                          <w:marRight w:val="0"/>
                          <w:marTop w:val="0"/>
                          <w:marBottom w:val="0"/>
                          <w:divBdr>
                            <w:top w:val="none" w:sz="0" w:space="0" w:color="auto"/>
                            <w:left w:val="none" w:sz="0" w:space="0" w:color="auto"/>
                            <w:bottom w:val="none" w:sz="0" w:space="0" w:color="auto"/>
                            <w:right w:val="none" w:sz="0" w:space="0" w:color="auto"/>
                          </w:divBdr>
                          <w:divsChild>
                            <w:div w:id="1353187506">
                              <w:marLeft w:val="240"/>
                              <w:marRight w:val="0"/>
                              <w:marTop w:val="0"/>
                              <w:marBottom w:val="0"/>
                              <w:divBdr>
                                <w:top w:val="none" w:sz="0" w:space="0" w:color="auto"/>
                                <w:left w:val="none" w:sz="0" w:space="0" w:color="auto"/>
                                <w:bottom w:val="none" w:sz="0" w:space="0" w:color="auto"/>
                                <w:right w:val="none" w:sz="0" w:space="0" w:color="auto"/>
                              </w:divBdr>
                            </w:div>
                          </w:divsChild>
                        </w:div>
                        <w:div w:id="810094427">
                          <w:marLeft w:val="240"/>
                          <w:marRight w:val="0"/>
                          <w:marTop w:val="0"/>
                          <w:marBottom w:val="0"/>
                          <w:divBdr>
                            <w:top w:val="none" w:sz="0" w:space="0" w:color="auto"/>
                            <w:left w:val="none" w:sz="0" w:space="0" w:color="auto"/>
                            <w:bottom w:val="none" w:sz="0" w:space="0" w:color="auto"/>
                            <w:right w:val="none" w:sz="0" w:space="0" w:color="auto"/>
                          </w:divBdr>
                          <w:divsChild>
                            <w:div w:id="844906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2207607">
                      <w:marLeft w:val="0"/>
                      <w:marRight w:val="0"/>
                      <w:marTop w:val="0"/>
                      <w:marBottom w:val="0"/>
                      <w:divBdr>
                        <w:top w:val="none" w:sz="0" w:space="0" w:color="auto"/>
                        <w:left w:val="none" w:sz="0" w:space="0" w:color="auto"/>
                        <w:bottom w:val="none" w:sz="0" w:space="0" w:color="auto"/>
                        <w:right w:val="none" w:sz="0" w:space="0" w:color="auto"/>
                      </w:divBdr>
                      <w:divsChild>
                        <w:div w:id="722555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478752">
                  <w:marLeft w:val="0"/>
                  <w:marRight w:val="0"/>
                  <w:marTop w:val="0"/>
                  <w:marBottom w:val="0"/>
                  <w:divBdr>
                    <w:top w:val="none" w:sz="0" w:space="0" w:color="auto"/>
                    <w:left w:val="none" w:sz="0" w:space="0" w:color="auto"/>
                    <w:bottom w:val="none" w:sz="0" w:space="0" w:color="auto"/>
                    <w:right w:val="none" w:sz="0" w:space="0" w:color="auto"/>
                  </w:divBdr>
                  <w:divsChild>
                    <w:div w:id="667099547">
                      <w:marLeft w:val="240"/>
                      <w:marRight w:val="0"/>
                      <w:marTop w:val="0"/>
                      <w:marBottom w:val="0"/>
                      <w:divBdr>
                        <w:top w:val="none" w:sz="0" w:space="0" w:color="auto"/>
                        <w:left w:val="none" w:sz="0" w:space="0" w:color="auto"/>
                        <w:bottom w:val="none" w:sz="0" w:space="0" w:color="auto"/>
                        <w:right w:val="none" w:sz="0" w:space="0" w:color="auto"/>
                      </w:divBdr>
                    </w:div>
                    <w:div w:id="1278563581">
                      <w:marLeft w:val="0"/>
                      <w:marRight w:val="0"/>
                      <w:marTop w:val="0"/>
                      <w:marBottom w:val="0"/>
                      <w:divBdr>
                        <w:top w:val="none" w:sz="0" w:space="0" w:color="auto"/>
                        <w:left w:val="none" w:sz="0" w:space="0" w:color="auto"/>
                        <w:bottom w:val="none" w:sz="0" w:space="0" w:color="auto"/>
                        <w:right w:val="none" w:sz="0" w:space="0" w:color="auto"/>
                      </w:divBdr>
                      <w:divsChild>
                        <w:div w:id="998072610">
                          <w:marLeft w:val="240"/>
                          <w:marRight w:val="0"/>
                          <w:marTop w:val="0"/>
                          <w:marBottom w:val="0"/>
                          <w:divBdr>
                            <w:top w:val="none" w:sz="0" w:space="0" w:color="auto"/>
                            <w:left w:val="none" w:sz="0" w:space="0" w:color="auto"/>
                            <w:bottom w:val="none" w:sz="0" w:space="0" w:color="auto"/>
                            <w:right w:val="none" w:sz="0" w:space="0" w:color="auto"/>
                          </w:divBdr>
                        </w:div>
                        <w:div w:id="634140554">
                          <w:marLeft w:val="240"/>
                          <w:marRight w:val="0"/>
                          <w:marTop w:val="0"/>
                          <w:marBottom w:val="0"/>
                          <w:divBdr>
                            <w:top w:val="none" w:sz="0" w:space="0" w:color="auto"/>
                            <w:left w:val="none" w:sz="0" w:space="0" w:color="auto"/>
                            <w:bottom w:val="none" w:sz="0" w:space="0" w:color="auto"/>
                            <w:right w:val="none" w:sz="0" w:space="0" w:color="auto"/>
                          </w:divBdr>
                          <w:divsChild>
                            <w:div w:id="185868658">
                              <w:marLeft w:val="240"/>
                              <w:marRight w:val="0"/>
                              <w:marTop w:val="0"/>
                              <w:marBottom w:val="0"/>
                              <w:divBdr>
                                <w:top w:val="none" w:sz="0" w:space="0" w:color="auto"/>
                                <w:left w:val="none" w:sz="0" w:space="0" w:color="auto"/>
                                <w:bottom w:val="none" w:sz="0" w:space="0" w:color="auto"/>
                                <w:right w:val="none" w:sz="0" w:space="0" w:color="auto"/>
                              </w:divBdr>
                            </w:div>
                          </w:divsChild>
                        </w:div>
                        <w:div w:id="780878725">
                          <w:marLeft w:val="240"/>
                          <w:marRight w:val="0"/>
                          <w:marTop w:val="0"/>
                          <w:marBottom w:val="0"/>
                          <w:divBdr>
                            <w:top w:val="none" w:sz="0" w:space="0" w:color="auto"/>
                            <w:left w:val="none" w:sz="0" w:space="0" w:color="auto"/>
                            <w:bottom w:val="none" w:sz="0" w:space="0" w:color="auto"/>
                            <w:right w:val="none" w:sz="0" w:space="0" w:color="auto"/>
                          </w:divBdr>
                          <w:divsChild>
                            <w:div w:id="966854014">
                              <w:marLeft w:val="240"/>
                              <w:marRight w:val="0"/>
                              <w:marTop w:val="0"/>
                              <w:marBottom w:val="0"/>
                              <w:divBdr>
                                <w:top w:val="none" w:sz="0" w:space="0" w:color="auto"/>
                                <w:left w:val="none" w:sz="0" w:space="0" w:color="auto"/>
                                <w:bottom w:val="none" w:sz="0" w:space="0" w:color="auto"/>
                                <w:right w:val="none" w:sz="0" w:space="0" w:color="auto"/>
                              </w:divBdr>
                            </w:div>
                          </w:divsChild>
                        </w:div>
                        <w:div w:id="2130928151">
                          <w:marLeft w:val="240"/>
                          <w:marRight w:val="0"/>
                          <w:marTop w:val="0"/>
                          <w:marBottom w:val="0"/>
                          <w:divBdr>
                            <w:top w:val="none" w:sz="0" w:space="0" w:color="auto"/>
                            <w:left w:val="none" w:sz="0" w:space="0" w:color="auto"/>
                            <w:bottom w:val="none" w:sz="0" w:space="0" w:color="auto"/>
                            <w:right w:val="none" w:sz="0" w:space="0" w:color="auto"/>
                          </w:divBdr>
                          <w:divsChild>
                            <w:div w:id="1397824183">
                              <w:marLeft w:val="240"/>
                              <w:marRight w:val="0"/>
                              <w:marTop w:val="0"/>
                              <w:marBottom w:val="0"/>
                              <w:divBdr>
                                <w:top w:val="none" w:sz="0" w:space="0" w:color="auto"/>
                                <w:left w:val="none" w:sz="0" w:space="0" w:color="auto"/>
                                <w:bottom w:val="none" w:sz="0" w:space="0" w:color="auto"/>
                                <w:right w:val="none" w:sz="0" w:space="0" w:color="auto"/>
                              </w:divBdr>
                            </w:div>
                          </w:divsChild>
                        </w:div>
                        <w:div w:id="513544038">
                          <w:marLeft w:val="240"/>
                          <w:marRight w:val="0"/>
                          <w:marTop w:val="0"/>
                          <w:marBottom w:val="0"/>
                          <w:divBdr>
                            <w:top w:val="none" w:sz="0" w:space="0" w:color="auto"/>
                            <w:left w:val="none" w:sz="0" w:space="0" w:color="auto"/>
                            <w:bottom w:val="none" w:sz="0" w:space="0" w:color="auto"/>
                            <w:right w:val="none" w:sz="0" w:space="0" w:color="auto"/>
                          </w:divBdr>
                          <w:divsChild>
                            <w:div w:id="638070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3760">
                  <w:marLeft w:val="0"/>
                  <w:marRight w:val="0"/>
                  <w:marTop w:val="0"/>
                  <w:marBottom w:val="0"/>
                  <w:divBdr>
                    <w:top w:val="none" w:sz="0" w:space="0" w:color="auto"/>
                    <w:left w:val="none" w:sz="0" w:space="0" w:color="auto"/>
                    <w:bottom w:val="none" w:sz="0" w:space="0" w:color="auto"/>
                    <w:right w:val="none" w:sz="0" w:space="0" w:color="auto"/>
                  </w:divBdr>
                  <w:divsChild>
                    <w:div w:id="1392655895">
                      <w:marLeft w:val="240"/>
                      <w:marRight w:val="0"/>
                      <w:marTop w:val="0"/>
                      <w:marBottom w:val="0"/>
                      <w:divBdr>
                        <w:top w:val="none" w:sz="0" w:space="0" w:color="auto"/>
                        <w:left w:val="none" w:sz="0" w:space="0" w:color="auto"/>
                        <w:bottom w:val="none" w:sz="0" w:space="0" w:color="auto"/>
                        <w:right w:val="none" w:sz="0" w:space="0" w:color="auto"/>
                      </w:divBdr>
                    </w:div>
                    <w:div w:id="860506469">
                      <w:marLeft w:val="0"/>
                      <w:marRight w:val="0"/>
                      <w:marTop w:val="0"/>
                      <w:marBottom w:val="0"/>
                      <w:divBdr>
                        <w:top w:val="none" w:sz="0" w:space="0" w:color="auto"/>
                        <w:left w:val="none" w:sz="0" w:space="0" w:color="auto"/>
                        <w:bottom w:val="none" w:sz="0" w:space="0" w:color="auto"/>
                        <w:right w:val="none" w:sz="0" w:space="0" w:color="auto"/>
                      </w:divBdr>
                      <w:divsChild>
                        <w:div w:id="263809463">
                          <w:marLeft w:val="240"/>
                          <w:marRight w:val="0"/>
                          <w:marTop w:val="0"/>
                          <w:marBottom w:val="0"/>
                          <w:divBdr>
                            <w:top w:val="none" w:sz="0" w:space="0" w:color="auto"/>
                            <w:left w:val="none" w:sz="0" w:space="0" w:color="auto"/>
                            <w:bottom w:val="none" w:sz="0" w:space="0" w:color="auto"/>
                            <w:right w:val="none" w:sz="0" w:space="0" w:color="auto"/>
                          </w:divBdr>
                        </w:div>
                      </w:divsChild>
                    </w:div>
                    <w:div w:id="1723286934">
                      <w:marLeft w:val="0"/>
                      <w:marRight w:val="0"/>
                      <w:marTop w:val="0"/>
                      <w:marBottom w:val="0"/>
                      <w:divBdr>
                        <w:top w:val="none" w:sz="0" w:space="0" w:color="auto"/>
                        <w:left w:val="none" w:sz="0" w:space="0" w:color="auto"/>
                        <w:bottom w:val="none" w:sz="0" w:space="0" w:color="auto"/>
                        <w:right w:val="none" w:sz="0" w:space="0" w:color="auto"/>
                      </w:divBdr>
                      <w:divsChild>
                        <w:div w:id="1216503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3153">
              <w:marLeft w:val="0"/>
              <w:marRight w:val="0"/>
              <w:marTop w:val="0"/>
              <w:marBottom w:val="0"/>
              <w:divBdr>
                <w:top w:val="none" w:sz="0" w:space="0" w:color="auto"/>
                <w:left w:val="none" w:sz="0" w:space="0" w:color="auto"/>
                <w:bottom w:val="none" w:sz="0" w:space="0" w:color="auto"/>
                <w:right w:val="none" w:sz="0" w:space="0" w:color="auto"/>
              </w:divBdr>
              <w:divsChild>
                <w:div w:id="880477346">
                  <w:marLeft w:val="960"/>
                  <w:marRight w:val="0"/>
                  <w:marTop w:val="0"/>
                  <w:marBottom w:val="0"/>
                  <w:divBdr>
                    <w:top w:val="none" w:sz="0" w:space="0" w:color="auto"/>
                    <w:left w:val="none" w:sz="0" w:space="0" w:color="auto"/>
                    <w:bottom w:val="none" w:sz="0" w:space="0" w:color="auto"/>
                    <w:right w:val="none" w:sz="0" w:space="0" w:color="auto"/>
                  </w:divBdr>
                </w:div>
                <w:div w:id="937104594">
                  <w:marLeft w:val="0"/>
                  <w:marRight w:val="0"/>
                  <w:marTop w:val="0"/>
                  <w:marBottom w:val="0"/>
                  <w:divBdr>
                    <w:top w:val="none" w:sz="0" w:space="0" w:color="auto"/>
                    <w:left w:val="none" w:sz="0" w:space="0" w:color="auto"/>
                    <w:bottom w:val="none" w:sz="0" w:space="0" w:color="auto"/>
                    <w:right w:val="none" w:sz="0" w:space="0" w:color="auto"/>
                  </w:divBdr>
                  <w:divsChild>
                    <w:div w:id="1082146784">
                      <w:marLeft w:val="240"/>
                      <w:marRight w:val="0"/>
                      <w:marTop w:val="0"/>
                      <w:marBottom w:val="0"/>
                      <w:divBdr>
                        <w:top w:val="none" w:sz="0" w:space="0" w:color="auto"/>
                        <w:left w:val="none" w:sz="0" w:space="0" w:color="auto"/>
                        <w:bottom w:val="none" w:sz="0" w:space="0" w:color="auto"/>
                        <w:right w:val="none" w:sz="0" w:space="0" w:color="auto"/>
                      </w:divBdr>
                    </w:div>
                    <w:div w:id="119687216">
                      <w:marLeft w:val="0"/>
                      <w:marRight w:val="0"/>
                      <w:marTop w:val="0"/>
                      <w:marBottom w:val="0"/>
                      <w:divBdr>
                        <w:top w:val="none" w:sz="0" w:space="0" w:color="auto"/>
                        <w:left w:val="none" w:sz="0" w:space="0" w:color="auto"/>
                        <w:bottom w:val="none" w:sz="0" w:space="0" w:color="auto"/>
                        <w:right w:val="none" w:sz="0" w:space="0" w:color="auto"/>
                      </w:divBdr>
                      <w:divsChild>
                        <w:div w:id="31730121">
                          <w:marLeft w:val="240"/>
                          <w:marRight w:val="0"/>
                          <w:marTop w:val="0"/>
                          <w:marBottom w:val="0"/>
                          <w:divBdr>
                            <w:top w:val="none" w:sz="0" w:space="0" w:color="auto"/>
                            <w:left w:val="none" w:sz="0" w:space="0" w:color="auto"/>
                            <w:bottom w:val="none" w:sz="0" w:space="0" w:color="auto"/>
                            <w:right w:val="none" w:sz="0" w:space="0" w:color="auto"/>
                          </w:divBdr>
                        </w:div>
                      </w:divsChild>
                    </w:div>
                    <w:div w:id="1864436518">
                      <w:marLeft w:val="0"/>
                      <w:marRight w:val="0"/>
                      <w:marTop w:val="0"/>
                      <w:marBottom w:val="0"/>
                      <w:divBdr>
                        <w:top w:val="none" w:sz="0" w:space="0" w:color="auto"/>
                        <w:left w:val="none" w:sz="0" w:space="0" w:color="auto"/>
                        <w:bottom w:val="none" w:sz="0" w:space="0" w:color="auto"/>
                        <w:right w:val="none" w:sz="0" w:space="0" w:color="auto"/>
                      </w:divBdr>
                      <w:divsChild>
                        <w:div w:id="71857992">
                          <w:marLeft w:val="240"/>
                          <w:marRight w:val="0"/>
                          <w:marTop w:val="0"/>
                          <w:marBottom w:val="0"/>
                          <w:divBdr>
                            <w:top w:val="none" w:sz="0" w:space="0" w:color="auto"/>
                            <w:left w:val="none" w:sz="0" w:space="0" w:color="auto"/>
                            <w:bottom w:val="none" w:sz="0" w:space="0" w:color="auto"/>
                            <w:right w:val="none" w:sz="0" w:space="0" w:color="auto"/>
                          </w:divBdr>
                        </w:div>
                        <w:div w:id="493490788">
                          <w:marLeft w:val="240"/>
                          <w:marRight w:val="0"/>
                          <w:marTop w:val="0"/>
                          <w:marBottom w:val="0"/>
                          <w:divBdr>
                            <w:top w:val="none" w:sz="0" w:space="0" w:color="auto"/>
                            <w:left w:val="none" w:sz="0" w:space="0" w:color="auto"/>
                            <w:bottom w:val="none" w:sz="0" w:space="0" w:color="auto"/>
                            <w:right w:val="none" w:sz="0" w:space="0" w:color="auto"/>
                          </w:divBdr>
                          <w:divsChild>
                            <w:div w:id="659818224">
                              <w:marLeft w:val="240"/>
                              <w:marRight w:val="0"/>
                              <w:marTop w:val="0"/>
                              <w:marBottom w:val="0"/>
                              <w:divBdr>
                                <w:top w:val="none" w:sz="0" w:space="0" w:color="auto"/>
                                <w:left w:val="none" w:sz="0" w:space="0" w:color="auto"/>
                                <w:bottom w:val="none" w:sz="0" w:space="0" w:color="auto"/>
                                <w:right w:val="none" w:sz="0" w:space="0" w:color="auto"/>
                              </w:divBdr>
                            </w:div>
                          </w:divsChild>
                        </w:div>
                        <w:div w:id="1838184602">
                          <w:marLeft w:val="240"/>
                          <w:marRight w:val="0"/>
                          <w:marTop w:val="0"/>
                          <w:marBottom w:val="0"/>
                          <w:divBdr>
                            <w:top w:val="none" w:sz="0" w:space="0" w:color="auto"/>
                            <w:left w:val="none" w:sz="0" w:space="0" w:color="auto"/>
                            <w:bottom w:val="none" w:sz="0" w:space="0" w:color="auto"/>
                            <w:right w:val="none" w:sz="0" w:space="0" w:color="auto"/>
                          </w:divBdr>
                          <w:divsChild>
                            <w:div w:id="530261968">
                              <w:marLeft w:val="240"/>
                              <w:marRight w:val="0"/>
                              <w:marTop w:val="0"/>
                              <w:marBottom w:val="0"/>
                              <w:divBdr>
                                <w:top w:val="none" w:sz="0" w:space="0" w:color="auto"/>
                                <w:left w:val="none" w:sz="0" w:space="0" w:color="auto"/>
                                <w:bottom w:val="none" w:sz="0" w:space="0" w:color="auto"/>
                                <w:right w:val="none" w:sz="0" w:space="0" w:color="auto"/>
                              </w:divBdr>
                            </w:div>
                          </w:divsChild>
                        </w:div>
                        <w:div w:id="1401754856">
                          <w:marLeft w:val="240"/>
                          <w:marRight w:val="0"/>
                          <w:marTop w:val="0"/>
                          <w:marBottom w:val="0"/>
                          <w:divBdr>
                            <w:top w:val="none" w:sz="0" w:space="0" w:color="auto"/>
                            <w:left w:val="none" w:sz="0" w:space="0" w:color="auto"/>
                            <w:bottom w:val="none" w:sz="0" w:space="0" w:color="auto"/>
                            <w:right w:val="none" w:sz="0" w:space="0" w:color="auto"/>
                          </w:divBdr>
                          <w:divsChild>
                            <w:div w:id="1464419789">
                              <w:marLeft w:val="240"/>
                              <w:marRight w:val="0"/>
                              <w:marTop w:val="0"/>
                              <w:marBottom w:val="0"/>
                              <w:divBdr>
                                <w:top w:val="none" w:sz="0" w:space="0" w:color="auto"/>
                                <w:left w:val="none" w:sz="0" w:space="0" w:color="auto"/>
                                <w:bottom w:val="none" w:sz="0" w:space="0" w:color="auto"/>
                                <w:right w:val="none" w:sz="0" w:space="0" w:color="auto"/>
                              </w:divBdr>
                            </w:div>
                          </w:divsChild>
                        </w:div>
                        <w:div w:id="995720721">
                          <w:marLeft w:val="240"/>
                          <w:marRight w:val="0"/>
                          <w:marTop w:val="0"/>
                          <w:marBottom w:val="0"/>
                          <w:divBdr>
                            <w:top w:val="none" w:sz="0" w:space="0" w:color="auto"/>
                            <w:left w:val="none" w:sz="0" w:space="0" w:color="auto"/>
                            <w:bottom w:val="none" w:sz="0" w:space="0" w:color="auto"/>
                            <w:right w:val="none" w:sz="0" w:space="0" w:color="auto"/>
                          </w:divBdr>
                          <w:divsChild>
                            <w:div w:id="402605239">
                              <w:marLeft w:val="240"/>
                              <w:marRight w:val="0"/>
                              <w:marTop w:val="0"/>
                              <w:marBottom w:val="0"/>
                              <w:divBdr>
                                <w:top w:val="none" w:sz="0" w:space="0" w:color="auto"/>
                                <w:left w:val="none" w:sz="0" w:space="0" w:color="auto"/>
                                <w:bottom w:val="none" w:sz="0" w:space="0" w:color="auto"/>
                                <w:right w:val="none" w:sz="0" w:space="0" w:color="auto"/>
                              </w:divBdr>
                            </w:div>
                          </w:divsChild>
                        </w:div>
                        <w:div w:id="920794410">
                          <w:marLeft w:val="240"/>
                          <w:marRight w:val="0"/>
                          <w:marTop w:val="0"/>
                          <w:marBottom w:val="0"/>
                          <w:divBdr>
                            <w:top w:val="none" w:sz="0" w:space="0" w:color="auto"/>
                            <w:left w:val="none" w:sz="0" w:space="0" w:color="auto"/>
                            <w:bottom w:val="none" w:sz="0" w:space="0" w:color="auto"/>
                            <w:right w:val="none" w:sz="0" w:space="0" w:color="auto"/>
                          </w:divBdr>
                          <w:divsChild>
                            <w:div w:id="183179373">
                              <w:marLeft w:val="240"/>
                              <w:marRight w:val="0"/>
                              <w:marTop w:val="0"/>
                              <w:marBottom w:val="0"/>
                              <w:divBdr>
                                <w:top w:val="none" w:sz="0" w:space="0" w:color="auto"/>
                                <w:left w:val="none" w:sz="0" w:space="0" w:color="auto"/>
                                <w:bottom w:val="none" w:sz="0" w:space="0" w:color="auto"/>
                                <w:right w:val="none" w:sz="0" w:space="0" w:color="auto"/>
                              </w:divBdr>
                            </w:div>
                            <w:div w:id="1255094128">
                              <w:marLeft w:val="240"/>
                              <w:marRight w:val="0"/>
                              <w:marTop w:val="0"/>
                              <w:marBottom w:val="0"/>
                              <w:divBdr>
                                <w:top w:val="none" w:sz="0" w:space="0" w:color="auto"/>
                                <w:left w:val="none" w:sz="0" w:space="0" w:color="auto"/>
                                <w:bottom w:val="none" w:sz="0" w:space="0" w:color="auto"/>
                                <w:right w:val="none" w:sz="0" w:space="0" w:color="auto"/>
                              </w:divBdr>
                              <w:divsChild>
                                <w:div w:id="571425855">
                                  <w:marLeft w:val="240"/>
                                  <w:marRight w:val="0"/>
                                  <w:marTop w:val="0"/>
                                  <w:marBottom w:val="0"/>
                                  <w:divBdr>
                                    <w:top w:val="none" w:sz="0" w:space="0" w:color="auto"/>
                                    <w:left w:val="none" w:sz="0" w:space="0" w:color="auto"/>
                                    <w:bottom w:val="none" w:sz="0" w:space="0" w:color="auto"/>
                                    <w:right w:val="none" w:sz="0" w:space="0" w:color="auto"/>
                                  </w:divBdr>
                                </w:div>
                              </w:divsChild>
                            </w:div>
                            <w:div w:id="2092004104">
                              <w:marLeft w:val="240"/>
                              <w:marRight w:val="0"/>
                              <w:marTop w:val="0"/>
                              <w:marBottom w:val="0"/>
                              <w:divBdr>
                                <w:top w:val="none" w:sz="0" w:space="0" w:color="auto"/>
                                <w:left w:val="none" w:sz="0" w:space="0" w:color="auto"/>
                                <w:bottom w:val="none" w:sz="0" w:space="0" w:color="auto"/>
                                <w:right w:val="none" w:sz="0" w:space="0" w:color="auto"/>
                              </w:divBdr>
                              <w:divsChild>
                                <w:div w:id="1685865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0552395">
                          <w:marLeft w:val="240"/>
                          <w:marRight w:val="0"/>
                          <w:marTop w:val="0"/>
                          <w:marBottom w:val="0"/>
                          <w:divBdr>
                            <w:top w:val="none" w:sz="0" w:space="0" w:color="auto"/>
                            <w:left w:val="none" w:sz="0" w:space="0" w:color="auto"/>
                            <w:bottom w:val="none" w:sz="0" w:space="0" w:color="auto"/>
                            <w:right w:val="none" w:sz="0" w:space="0" w:color="auto"/>
                          </w:divBdr>
                          <w:divsChild>
                            <w:div w:id="333609383">
                              <w:marLeft w:val="240"/>
                              <w:marRight w:val="0"/>
                              <w:marTop w:val="0"/>
                              <w:marBottom w:val="0"/>
                              <w:divBdr>
                                <w:top w:val="none" w:sz="0" w:space="0" w:color="auto"/>
                                <w:left w:val="none" w:sz="0" w:space="0" w:color="auto"/>
                                <w:bottom w:val="none" w:sz="0" w:space="0" w:color="auto"/>
                                <w:right w:val="none" w:sz="0" w:space="0" w:color="auto"/>
                              </w:divBdr>
                            </w:div>
                          </w:divsChild>
                        </w:div>
                        <w:div w:id="173422252">
                          <w:marLeft w:val="240"/>
                          <w:marRight w:val="0"/>
                          <w:marTop w:val="0"/>
                          <w:marBottom w:val="0"/>
                          <w:divBdr>
                            <w:top w:val="none" w:sz="0" w:space="0" w:color="auto"/>
                            <w:left w:val="none" w:sz="0" w:space="0" w:color="auto"/>
                            <w:bottom w:val="none" w:sz="0" w:space="0" w:color="auto"/>
                            <w:right w:val="none" w:sz="0" w:space="0" w:color="auto"/>
                          </w:divBdr>
                          <w:divsChild>
                            <w:div w:id="59253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8506">
                  <w:marLeft w:val="0"/>
                  <w:marRight w:val="0"/>
                  <w:marTop w:val="0"/>
                  <w:marBottom w:val="0"/>
                  <w:divBdr>
                    <w:top w:val="none" w:sz="0" w:space="0" w:color="auto"/>
                    <w:left w:val="none" w:sz="0" w:space="0" w:color="auto"/>
                    <w:bottom w:val="none" w:sz="0" w:space="0" w:color="auto"/>
                    <w:right w:val="none" w:sz="0" w:space="0" w:color="auto"/>
                  </w:divBdr>
                  <w:divsChild>
                    <w:div w:id="1416897934">
                      <w:marLeft w:val="240"/>
                      <w:marRight w:val="0"/>
                      <w:marTop w:val="0"/>
                      <w:marBottom w:val="0"/>
                      <w:divBdr>
                        <w:top w:val="none" w:sz="0" w:space="0" w:color="auto"/>
                        <w:left w:val="none" w:sz="0" w:space="0" w:color="auto"/>
                        <w:bottom w:val="none" w:sz="0" w:space="0" w:color="auto"/>
                        <w:right w:val="none" w:sz="0" w:space="0" w:color="auto"/>
                      </w:divBdr>
                    </w:div>
                    <w:div w:id="2099985737">
                      <w:marLeft w:val="0"/>
                      <w:marRight w:val="0"/>
                      <w:marTop w:val="0"/>
                      <w:marBottom w:val="0"/>
                      <w:divBdr>
                        <w:top w:val="none" w:sz="0" w:space="0" w:color="auto"/>
                        <w:left w:val="none" w:sz="0" w:space="0" w:color="auto"/>
                        <w:bottom w:val="none" w:sz="0" w:space="0" w:color="auto"/>
                        <w:right w:val="none" w:sz="0" w:space="0" w:color="auto"/>
                      </w:divBdr>
                      <w:divsChild>
                        <w:div w:id="1073311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717873">
                  <w:marLeft w:val="0"/>
                  <w:marRight w:val="0"/>
                  <w:marTop w:val="0"/>
                  <w:marBottom w:val="0"/>
                  <w:divBdr>
                    <w:top w:val="none" w:sz="0" w:space="0" w:color="auto"/>
                    <w:left w:val="none" w:sz="0" w:space="0" w:color="auto"/>
                    <w:bottom w:val="none" w:sz="0" w:space="0" w:color="auto"/>
                    <w:right w:val="none" w:sz="0" w:space="0" w:color="auto"/>
                  </w:divBdr>
                  <w:divsChild>
                    <w:div w:id="639774181">
                      <w:marLeft w:val="240"/>
                      <w:marRight w:val="0"/>
                      <w:marTop w:val="0"/>
                      <w:marBottom w:val="0"/>
                      <w:divBdr>
                        <w:top w:val="none" w:sz="0" w:space="0" w:color="auto"/>
                        <w:left w:val="none" w:sz="0" w:space="0" w:color="auto"/>
                        <w:bottom w:val="none" w:sz="0" w:space="0" w:color="auto"/>
                        <w:right w:val="none" w:sz="0" w:space="0" w:color="auto"/>
                      </w:divBdr>
                    </w:div>
                    <w:div w:id="28261993">
                      <w:marLeft w:val="0"/>
                      <w:marRight w:val="0"/>
                      <w:marTop w:val="0"/>
                      <w:marBottom w:val="0"/>
                      <w:divBdr>
                        <w:top w:val="none" w:sz="0" w:space="0" w:color="auto"/>
                        <w:left w:val="none" w:sz="0" w:space="0" w:color="auto"/>
                        <w:bottom w:val="none" w:sz="0" w:space="0" w:color="auto"/>
                        <w:right w:val="none" w:sz="0" w:space="0" w:color="auto"/>
                      </w:divBdr>
                      <w:divsChild>
                        <w:div w:id="1230536368">
                          <w:marLeft w:val="240"/>
                          <w:marRight w:val="0"/>
                          <w:marTop w:val="0"/>
                          <w:marBottom w:val="0"/>
                          <w:divBdr>
                            <w:top w:val="none" w:sz="0" w:space="0" w:color="auto"/>
                            <w:left w:val="none" w:sz="0" w:space="0" w:color="auto"/>
                            <w:bottom w:val="none" w:sz="0" w:space="0" w:color="auto"/>
                            <w:right w:val="none" w:sz="0" w:space="0" w:color="auto"/>
                          </w:divBdr>
                        </w:div>
                        <w:div w:id="2037581303">
                          <w:marLeft w:val="240"/>
                          <w:marRight w:val="0"/>
                          <w:marTop w:val="0"/>
                          <w:marBottom w:val="0"/>
                          <w:divBdr>
                            <w:top w:val="none" w:sz="0" w:space="0" w:color="auto"/>
                            <w:left w:val="none" w:sz="0" w:space="0" w:color="auto"/>
                            <w:bottom w:val="none" w:sz="0" w:space="0" w:color="auto"/>
                            <w:right w:val="none" w:sz="0" w:space="0" w:color="auto"/>
                          </w:divBdr>
                          <w:divsChild>
                            <w:div w:id="1230656070">
                              <w:marLeft w:val="240"/>
                              <w:marRight w:val="0"/>
                              <w:marTop w:val="0"/>
                              <w:marBottom w:val="0"/>
                              <w:divBdr>
                                <w:top w:val="none" w:sz="0" w:space="0" w:color="auto"/>
                                <w:left w:val="none" w:sz="0" w:space="0" w:color="auto"/>
                                <w:bottom w:val="none" w:sz="0" w:space="0" w:color="auto"/>
                                <w:right w:val="none" w:sz="0" w:space="0" w:color="auto"/>
                              </w:divBdr>
                            </w:div>
                          </w:divsChild>
                        </w:div>
                        <w:div w:id="1981617904">
                          <w:marLeft w:val="240"/>
                          <w:marRight w:val="0"/>
                          <w:marTop w:val="0"/>
                          <w:marBottom w:val="0"/>
                          <w:divBdr>
                            <w:top w:val="none" w:sz="0" w:space="0" w:color="auto"/>
                            <w:left w:val="none" w:sz="0" w:space="0" w:color="auto"/>
                            <w:bottom w:val="none" w:sz="0" w:space="0" w:color="auto"/>
                            <w:right w:val="none" w:sz="0" w:space="0" w:color="auto"/>
                          </w:divBdr>
                          <w:divsChild>
                            <w:div w:id="1888030681">
                              <w:marLeft w:val="240"/>
                              <w:marRight w:val="0"/>
                              <w:marTop w:val="0"/>
                              <w:marBottom w:val="0"/>
                              <w:divBdr>
                                <w:top w:val="none" w:sz="0" w:space="0" w:color="auto"/>
                                <w:left w:val="none" w:sz="0" w:space="0" w:color="auto"/>
                                <w:bottom w:val="none" w:sz="0" w:space="0" w:color="auto"/>
                                <w:right w:val="none" w:sz="0" w:space="0" w:color="auto"/>
                              </w:divBdr>
                            </w:div>
                          </w:divsChild>
                        </w:div>
                        <w:div w:id="2029679691">
                          <w:marLeft w:val="240"/>
                          <w:marRight w:val="0"/>
                          <w:marTop w:val="0"/>
                          <w:marBottom w:val="0"/>
                          <w:divBdr>
                            <w:top w:val="none" w:sz="0" w:space="0" w:color="auto"/>
                            <w:left w:val="none" w:sz="0" w:space="0" w:color="auto"/>
                            <w:bottom w:val="none" w:sz="0" w:space="0" w:color="auto"/>
                            <w:right w:val="none" w:sz="0" w:space="0" w:color="auto"/>
                          </w:divBdr>
                          <w:divsChild>
                            <w:div w:id="2064719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5632">
                  <w:marLeft w:val="0"/>
                  <w:marRight w:val="0"/>
                  <w:marTop w:val="0"/>
                  <w:marBottom w:val="0"/>
                  <w:divBdr>
                    <w:top w:val="none" w:sz="0" w:space="0" w:color="auto"/>
                    <w:left w:val="none" w:sz="0" w:space="0" w:color="auto"/>
                    <w:bottom w:val="none" w:sz="0" w:space="0" w:color="auto"/>
                    <w:right w:val="none" w:sz="0" w:space="0" w:color="auto"/>
                  </w:divBdr>
                  <w:divsChild>
                    <w:div w:id="1563131692">
                      <w:marLeft w:val="240"/>
                      <w:marRight w:val="0"/>
                      <w:marTop w:val="0"/>
                      <w:marBottom w:val="0"/>
                      <w:divBdr>
                        <w:top w:val="none" w:sz="0" w:space="0" w:color="auto"/>
                        <w:left w:val="none" w:sz="0" w:space="0" w:color="auto"/>
                        <w:bottom w:val="none" w:sz="0" w:space="0" w:color="auto"/>
                        <w:right w:val="none" w:sz="0" w:space="0" w:color="auto"/>
                      </w:divBdr>
                    </w:div>
                    <w:div w:id="1124301497">
                      <w:marLeft w:val="0"/>
                      <w:marRight w:val="0"/>
                      <w:marTop w:val="0"/>
                      <w:marBottom w:val="0"/>
                      <w:divBdr>
                        <w:top w:val="none" w:sz="0" w:space="0" w:color="auto"/>
                        <w:left w:val="none" w:sz="0" w:space="0" w:color="auto"/>
                        <w:bottom w:val="none" w:sz="0" w:space="0" w:color="auto"/>
                        <w:right w:val="none" w:sz="0" w:space="0" w:color="auto"/>
                      </w:divBdr>
                      <w:divsChild>
                        <w:div w:id="2064207225">
                          <w:marLeft w:val="240"/>
                          <w:marRight w:val="0"/>
                          <w:marTop w:val="0"/>
                          <w:marBottom w:val="0"/>
                          <w:divBdr>
                            <w:top w:val="none" w:sz="0" w:space="0" w:color="auto"/>
                            <w:left w:val="none" w:sz="0" w:space="0" w:color="auto"/>
                            <w:bottom w:val="none" w:sz="0" w:space="0" w:color="auto"/>
                            <w:right w:val="none" w:sz="0" w:space="0" w:color="auto"/>
                          </w:divBdr>
                        </w:div>
                      </w:divsChild>
                    </w:div>
                    <w:div w:id="1513185992">
                      <w:marLeft w:val="0"/>
                      <w:marRight w:val="0"/>
                      <w:marTop w:val="0"/>
                      <w:marBottom w:val="0"/>
                      <w:divBdr>
                        <w:top w:val="none" w:sz="0" w:space="0" w:color="auto"/>
                        <w:left w:val="none" w:sz="0" w:space="0" w:color="auto"/>
                        <w:bottom w:val="none" w:sz="0" w:space="0" w:color="auto"/>
                        <w:right w:val="none" w:sz="0" w:space="0" w:color="auto"/>
                      </w:divBdr>
                      <w:divsChild>
                        <w:div w:id="676201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827457">
                  <w:marLeft w:val="0"/>
                  <w:marRight w:val="0"/>
                  <w:marTop w:val="0"/>
                  <w:marBottom w:val="0"/>
                  <w:divBdr>
                    <w:top w:val="none" w:sz="0" w:space="0" w:color="auto"/>
                    <w:left w:val="none" w:sz="0" w:space="0" w:color="auto"/>
                    <w:bottom w:val="none" w:sz="0" w:space="0" w:color="auto"/>
                    <w:right w:val="none" w:sz="0" w:space="0" w:color="auto"/>
                  </w:divBdr>
                  <w:divsChild>
                    <w:div w:id="135296644">
                      <w:marLeft w:val="240"/>
                      <w:marRight w:val="0"/>
                      <w:marTop w:val="0"/>
                      <w:marBottom w:val="0"/>
                      <w:divBdr>
                        <w:top w:val="none" w:sz="0" w:space="0" w:color="auto"/>
                        <w:left w:val="none" w:sz="0" w:space="0" w:color="auto"/>
                        <w:bottom w:val="none" w:sz="0" w:space="0" w:color="auto"/>
                        <w:right w:val="none" w:sz="0" w:space="0" w:color="auto"/>
                      </w:divBdr>
                    </w:div>
                    <w:div w:id="1955095710">
                      <w:marLeft w:val="0"/>
                      <w:marRight w:val="0"/>
                      <w:marTop w:val="0"/>
                      <w:marBottom w:val="0"/>
                      <w:divBdr>
                        <w:top w:val="none" w:sz="0" w:space="0" w:color="auto"/>
                        <w:left w:val="none" w:sz="0" w:space="0" w:color="auto"/>
                        <w:bottom w:val="none" w:sz="0" w:space="0" w:color="auto"/>
                        <w:right w:val="none" w:sz="0" w:space="0" w:color="auto"/>
                      </w:divBdr>
                      <w:divsChild>
                        <w:div w:id="1080830058">
                          <w:marLeft w:val="240"/>
                          <w:marRight w:val="0"/>
                          <w:marTop w:val="0"/>
                          <w:marBottom w:val="0"/>
                          <w:divBdr>
                            <w:top w:val="none" w:sz="0" w:space="0" w:color="auto"/>
                            <w:left w:val="none" w:sz="0" w:space="0" w:color="auto"/>
                            <w:bottom w:val="none" w:sz="0" w:space="0" w:color="auto"/>
                            <w:right w:val="none" w:sz="0" w:space="0" w:color="auto"/>
                          </w:divBdr>
                        </w:div>
                      </w:divsChild>
                    </w:div>
                    <w:div w:id="91517673">
                      <w:marLeft w:val="0"/>
                      <w:marRight w:val="0"/>
                      <w:marTop w:val="0"/>
                      <w:marBottom w:val="0"/>
                      <w:divBdr>
                        <w:top w:val="none" w:sz="0" w:space="0" w:color="auto"/>
                        <w:left w:val="none" w:sz="0" w:space="0" w:color="auto"/>
                        <w:bottom w:val="none" w:sz="0" w:space="0" w:color="auto"/>
                        <w:right w:val="none" w:sz="0" w:space="0" w:color="auto"/>
                      </w:divBdr>
                      <w:divsChild>
                        <w:div w:id="982350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520657">
                  <w:marLeft w:val="0"/>
                  <w:marRight w:val="0"/>
                  <w:marTop w:val="0"/>
                  <w:marBottom w:val="0"/>
                  <w:divBdr>
                    <w:top w:val="none" w:sz="0" w:space="0" w:color="auto"/>
                    <w:left w:val="none" w:sz="0" w:space="0" w:color="auto"/>
                    <w:bottom w:val="none" w:sz="0" w:space="0" w:color="auto"/>
                    <w:right w:val="none" w:sz="0" w:space="0" w:color="auto"/>
                  </w:divBdr>
                  <w:divsChild>
                    <w:div w:id="2021734911">
                      <w:marLeft w:val="240"/>
                      <w:marRight w:val="0"/>
                      <w:marTop w:val="0"/>
                      <w:marBottom w:val="0"/>
                      <w:divBdr>
                        <w:top w:val="none" w:sz="0" w:space="0" w:color="auto"/>
                        <w:left w:val="none" w:sz="0" w:space="0" w:color="auto"/>
                        <w:bottom w:val="none" w:sz="0" w:space="0" w:color="auto"/>
                        <w:right w:val="none" w:sz="0" w:space="0" w:color="auto"/>
                      </w:divBdr>
                    </w:div>
                    <w:div w:id="370569299">
                      <w:marLeft w:val="0"/>
                      <w:marRight w:val="0"/>
                      <w:marTop w:val="0"/>
                      <w:marBottom w:val="0"/>
                      <w:divBdr>
                        <w:top w:val="none" w:sz="0" w:space="0" w:color="auto"/>
                        <w:left w:val="none" w:sz="0" w:space="0" w:color="auto"/>
                        <w:bottom w:val="none" w:sz="0" w:space="0" w:color="auto"/>
                        <w:right w:val="none" w:sz="0" w:space="0" w:color="auto"/>
                      </w:divBdr>
                      <w:divsChild>
                        <w:div w:id="2021617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321945">
                  <w:marLeft w:val="0"/>
                  <w:marRight w:val="0"/>
                  <w:marTop w:val="0"/>
                  <w:marBottom w:val="0"/>
                  <w:divBdr>
                    <w:top w:val="none" w:sz="0" w:space="0" w:color="auto"/>
                    <w:left w:val="none" w:sz="0" w:space="0" w:color="auto"/>
                    <w:bottom w:val="none" w:sz="0" w:space="0" w:color="auto"/>
                    <w:right w:val="none" w:sz="0" w:space="0" w:color="auto"/>
                  </w:divBdr>
                  <w:divsChild>
                    <w:div w:id="1449810982">
                      <w:marLeft w:val="240"/>
                      <w:marRight w:val="0"/>
                      <w:marTop w:val="0"/>
                      <w:marBottom w:val="0"/>
                      <w:divBdr>
                        <w:top w:val="none" w:sz="0" w:space="0" w:color="auto"/>
                        <w:left w:val="none" w:sz="0" w:space="0" w:color="auto"/>
                        <w:bottom w:val="none" w:sz="0" w:space="0" w:color="auto"/>
                        <w:right w:val="none" w:sz="0" w:space="0" w:color="auto"/>
                      </w:divBdr>
                    </w:div>
                    <w:div w:id="99372536">
                      <w:marLeft w:val="0"/>
                      <w:marRight w:val="0"/>
                      <w:marTop w:val="0"/>
                      <w:marBottom w:val="0"/>
                      <w:divBdr>
                        <w:top w:val="none" w:sz="0" w:space="0" w:color="auto"/>
                        <w:left w:val="none" w:sz="0" w:space="0" w:color="auto"/>
                        <w:bottom w:val="none" w:sz="0" w:space="0" w:color="auto"/>
                        <w:right w:val="none" w:sz="0" w:space="0" w:color="auto"/>
                      </w:divBdr>
                      <w:divsChild>
                        <w:div w:id="878473763">
                          <w:marLeft w:val="240"/>
                          <w:marRight w:val="0"/>
                          <w:marTop w:val="0"/>
                          <w:marBottom w:val="0"/>
                          <w:divBdr>
                            <w:top w:val="none" w:sz="0" w:space="0" w:color="auto"/>
                            <w:left w:val="none" w:sz="0" w:space="0" w:color="auto"/>
                            <w:bottom w:val="none" w:sz="0" w:space="0" w:color="auto"/>
                            <w:right w:val="none" w:sz="0" w:space="0" w:color="auto"/>
                          </w:divBdr>
                        </w:div>
                        <w:div w:id="876699735">
                          <w:marLeft w:val="240"/>
                          <w:marRight w:val="0"/>
                          <w:marTop w:val="0"/>
                          <w:marBottom w:val="0"/>
                          <w:divBdr>
                            <w:top w:val="none" w:sz="0" w:space="0" w:color="auto"/>
                            <w:left w:val="none" w:sz="0" w:space="0" w:color="auto"/>
                            <w:bottom w:val="none" w:sz="0" w:space="0" w:color="auto"/>
                            <w:right w:val="none" w:sz="0" w:space="0" w:color="auto"/>
                          </w:divBdr>
                          <w:divsChild>
                            <w:div w:id="1287464504">
                              <w:marLeft w:val="240"/>
                              <w:marRight w:val="0"/>
                              <w:marTop w:val="0"/>
                              <w:marBottom w:val="0"/>
                              <w:divBdr>
                                <w:top w:val="none" w:sz="0" w:space="0" w:color="auto"/>
                                <w:left w:val="none" w:sz="0" w:space="0" w:color="auto"/>
                                <w:bottom w:val="none" w:sz="0" w:space="0" w:color="auto"/>
                                <w:right w:val="none" w:sz="0" w:space="0" w:color="auto"/>
                              </w:divBdr>
                            </w:div>
                          </w:divsChild>
                        </w:div>
                        <w:div w:id="1721174211">
                          <w:marLeft w:val="240"/>
                          <w:marRight w:val="0"/>
                          <w:marTop w:val="0"/>
                          <w:marBottom w:val="0"/>
                          <w:divBdr>
                            <w:top w:val="none" w:sz="0" w:space="0" w:color="auto"/>
                            <w:left w:val="none" w:sz="0" w:space="0" w:color="auto"/>
                            <w:bottom w:val="none" w:sz="0" w:space="0" w:color="auto"/>
                            <w:right w:val="none" w:sz="0" w:space="0" w:color="auto"/>
                          </w:divBdr>
                          <w:divsChild>
                            <w:div w:id="489096612">
                              <w:marLeft w:val="240"/>
                              <w:marRight w:val="0"/>
                              <w:marTop w:val="0"/>
                              <w:marBottom w:val="0"/>
                              <w:divBdr>
                                <w:top w:val="none" w:sz="0" w:space="0" w:color="auto"/>
                                <w:left w:val="none" w:sz="0" w:space="0" w:color="auto"/>
                                <w:bottom w:val="none" w:sz="0" w:space="0" w:color="auto"/>
                                <w:right w:val="none" w:sz="0" w:space="0" w:color="auto"/>
                              </w:divBdr>
                            </w:div>
                          </w:divsChild>
                        </w:div>
                        <w:div w:id="972365232">
                          <w:marLeft w:val="240"/>
                          <w:marRight w:val="0"/>
                          <w:marTop w:val="0"/>
                          <w:marBottom w:val="0"/>
                          <w:divBdr>
                            <w:top w:val="none" w:sz="0" w:space="0" w:color="auto"/>
                            <w:left w:val="none" w:sz="0" w:space="0" w:color="auto"/>
                            <w:bottom w:val="none" w:sz="0" w:space="0" w:color="auto"/>
                            <w:right w:val="none" w:sz="0" w:space="0" w:color="auto"/>
                          </w:divBdr>
                          <w:divsChild>
                            <w:div w:id="1030455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948732">
                      <w:marLeft w:val="0"/>
                      <w:marRight w:val="0"/>
                      <w:marTop w:val="0"/>
                      <w:marBottom w:val="0"/>
                      <w:divBdr>
                        <w:top w:val="none" w:sz="0" w:space="0" w:color="auto"/>
                        <w:left w:val="none" w:sz="0" w:space="0" w:color="auto"/>
                        <w:bottom w:val="none" w:sz="0" w:space="0" w:color="auto"/>
                        <w:right w:val="none" w:sz="0" w:space="0" w:color="auto"/>
                      </w:divBdr>
                      <w:divsChild>
                        <w:div w:id="837892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358586">
                  <w:marLeft w:val="0"/>
                  <w:marRight w:val="0"/>
                  <w:marTop w:val="0"/>
                  <w:marBottom w:val="0"/>
                  <w:divBdr>
                    <w:top w:val="none" w:sz="0" w:space="0" w:color="auto"/>
                    <w:left w:val="none" w:sz="0" w:space="0" w:color="auto"/>
                    <w:bottom w:val="none" w:sz="0" w:space="0" w:color="auto"/>
                    <w:right w:val="none" w:sz="0" w:space="0" w:color="auto"/>
                  </w:divBdr>
                  <w:divsChild>
                    <w:div w:id="1676417195">
                      <w:marLeft w:val="240"/>
                      <w:marRight w:val="0"/>
                      <w:marTop w:val="0"/>
                      <w:marBottom w:val="0"/>
                      <w:divBdr>
                        <w:top w:val="none" w:sz="0" w:space="0" w:color="auto"/>
                        <w:left w:val="none" w:sz="0" w:space="0" w:color="auto"/>
                        <w:bottom w:val="none" w:sz="0" w:space="0" w:color="auto"/>
                        <w:right w:val="none" w:sz="0" w:space="0" w:color="auto"/>
                      </w:divBdr>
                    </w:div>
                    <w:div w:id="2054228883">
                      <w:marLeft w:val="0"/>
                      <w:marRight w:val="0"/>
                      <w:marTop w:val="0"/>
                      <w:marBottom w:val="0"/>
                      <w:divBdr>
                        <w:top w:val="none" w:sz="0" w:space="0" w:color="auto"/>
                        <w:left w:val="none" w:sz="0" w:space="0" w:color="auto"/>
                        <w:bottom w:val="none" w:sz="0" w:space="0" w:color="auto"/>
                        <w:right w:val="none" w:sz="0" w:space="0" w:color="auto"/>
                      </w:divBdr>
                      <w:divsChild>
                        <w:div w:id="1912499708">
                          <w:marLeft w:val="240"/>
                          <w:marRight w:val="0"/>
                          <w:marTop w:val="0"/>
                          <w:marBottom w:val="0"/>
                          <w:divBdr>
                            <w:top w:val="none" w:sz="0" w:space="0" w:color="auto"/>
                            <w:left w:val="none" w:sz="0" w:space="0" w:color="auto"/>
                            <w:bottom w:val="none" w:sz="0" w:space="0" w:color="auto"/>
                            <w:right w:val="none" w:sz="0" w:space="0" w:color="auto"/>
                          </w:divBdr>
                        </w:div>
                      </w:divsChild>
                    </w:div>
                    <w:div w:id="1323973133">
                      <w:marLeft w:val="0"/>
                      <w:marRight w:val="0"/>
                      <w:marTop w:val="0"/>
                      <w:marBottom w:val="0"/>
                      <w:divBdr>
                        <w:top w:val="none" w:sz="0" w:space="0" w:color="auto"/>
                        <w:left w:val="none" w:sz="0" w:space="0" w:color="auto"/>
                        <w:bottom w:val="none" w:sz="0" w:space="0" w:color="auto"/>
                        <w:right w:val="none" w:sz="0" w:space="0" w:color="auto"/>
                      </w:divBdr>
                      <w:divsChild>
                        <w:div w:id="48192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2598123">
                  <w:marLeft w:val="0"/>
                  <w:marRight w:val="0"/>
                  <w:marTop w:val="0"/>
                  <w:marBottom w:val="0"/>
                  <w:divBdr>
                    <w:top w:val="none" w:sz="0" w:space="0" w:color="auto"/>
                    <w:left w:val="none" w:sz="0" w:space="0" w:color="auto"/>
                    <w:bottom w:val="none" w:sz="0" w:space="0" w:color="auto"/>
                    <w:right w:val="none" w:sz="0" w:space="0" w:color="auto"/>
                  </w:divBdr>
                  <w:divsChild>
                    <w:div w:id="551964688">
                      <w:marLeft w:val="240"/>
                      <w:marRight w:val="0"/>
                      <w:marTop w:val="0"/>
                      <w:marBottom w:val="0"/>
                      <w:divBdr>
                        <w:top w:val="none" w:sz="0" w:space="0" w:color="auto"/>
                        <w:left w:val="none" w:sz="0" w:space="0" w:color="auto"/>
                        <w:bottom w:val="none" w:sz="0" w:space="0" w:color="auto"/>
                        <w:right w:val="none" w:sz="0" w:space="0" w:color="auto"/>
                      </w:divBdr>
                    </w:div>
                    <w:div w:id="102193195">
                      <w:marLeft w:val="0"/>
                      <w:marRight w:val="0"/>
                      <w:marTop w:val="0"/>
                      <w:marBottom w:val="0"/>
                      <w:divBdr>
                        <w:top w:val="none" w:sz="0" w:space="0" w:color="auto"/>
                        <w:left w:val="none" w:sz="0" w:space="0" w:color="auto"/>
                        <w:bottom w:val="none" w:sz="0" w:space="0" w:color="auto"/>
                        <w:right w:val="none" w:sz="0" w:space="0" w:color="auto"/>
                      </w:divBdr>
                      <w:divsChild>
                        <w:div w:id="345713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5196369">
                  <w:marLeft w:val="0"/>
                  <w:marRight w:val="0"/>
                  <w:marTop w:val="0"/>
                  <w:marBottom w:val="0"/>
                  <w:divBdr>
                    <w:top w:val="none" w:sz="0" w:space="0" w:color="auto"/>
                    <w:left w:val="none" w:sz="0" w:space="0" w:color="auto"/>
                    <w:bottom w:val="none" w:sz="0" w:space="0" w:color="auto"/>
                    <w:right w:val="none" w:sz="0" w:space="0" w:color="auto"/>
                  </w:divBdr>
                  <w:divsChild>
                    <w:div w:id="400490696">
                      <w:marLeft w:val="240"/>
                      <w:marRight w:val="0"/>
                      <w:marTop w:val="0"/>
                      <w:marBottom w:val="0"/>
                      <w:divBdr>
                        <w:top w:val="none" w:sz="0" w:space="0" w:color="auto"/>
                        <w:left w:val="none" w:sz="0" w:space="0" w:color="auto"/>
                        <w:bottom w:val="none" w:sz="0" w:space="0" w:color="auto"/>
                        <w:right w:val="none" w:sz="0" w:space="0" w:color="auto"/>
                      </w:divBdr>
                    </w:div>
                    <w:div w:id="743835621">
                      <w:marLeft w:val="0"/>
                      <w:marRight w:val="0"/>
                      <w:marTop w:val="0"/>
                      <w:marBottom w:val="0"/>
                      <w:divBdr>
                        <w:top w:val="none" w:sz="0" w:space="0" w:color="auto"/>
                        <w:left w:val="none" w:sz="0" w:space="0" w:color="auto"/>
                        <w:bottom w:val="none" w:sz="0" w:space="0" w:color="auto"/>
                        <w:right w:val="none" w:sz="0" w:space="0" w:color="auto"/>
                      </w:divBdr>
                      <w:divsChild>
                        <w:div w:id="2041318974">
                          <w:marLeft w:val="240"/>
                          <w:marRight w:val="0"/>
                          <w:marTop w:val="0"/>
                          <w:marBottom w:val="0"/>
                          <w:divBdr>
                            <w:top w:val="none" w:sz="0" w:space="0" w:color="auto"/>
                            <w:left w:val="none" w:sz="0" w:space="0" w:color="auto"/>
                            <w:bottom w:val="none" w:sz="0" w:space="0" w:color="auto"/>
                            <w:right w:val="none" w:sz="0" w:space="0" w:color="auto"/>
                          </w:divBdr>
                        </w:div>
                        <w:div w:id="855146394">
                          <w:marLeft w:val="240"/>
                          <w:marRight w:val="0"/>
                          <w:marTop w:val="0"/>
                          <w:marBottom w:val="0"/>
                          <w:divBdr>
                            <w:top w:val="none" w:sz="0" w:space="0" w:color="auto"/>
                            <w:left w:val="none" w:sz="0" w:space="0" w:color="auto"/>
                            <w:bottom w:val="none" w:sz="0" w:space="0" w:color="auto"/>
                            <w:right w:val="none" w:sz="0" w:space="0" w:color="auto"/>
                          </w:divBdr>
                          <w:divsChild>
                            <w:div w:id="1584335784">
                              <w:marLeft w:val="240"/>
                              <w:marRight w:val="0"/>
                              <w:marTop w:val="0"/>
                              <w:marBottom w:val="0"/>
                              <w:divBdr>
                                <w:top w:val="none" w:sz="0" w:space="0" w:color="auto"/>
                                <w:left w:val="none" w:sz="0" w:space="0" w:color="auto"/>
                                <w:bottom w:val="none" w:sz="0" w:space="0" w:color="auto"/>
                                <w:right w:val="none" w:sz="0" w:space="0" w:color="auto"/>
                              </w:divBdr>
                            </w:div>
                          </w:divsChild>
                        </w:div>
                        <w:div w:id="1056678">
                          <w:marLeft w:val="240"/>
                          <w:marRight w:val="0"/>
                          <w:marTop w:val="0"/>
                          <w:marBottom w:val="0"/>
                          <w:divBdr>
                            <w:top w:val="none" w:sz="0" w:space="0" w:color="auto"/>
                            <w:left w:val="none" w:sz="0" w:space="0" w:color="auto"/>
                            <w:bottom w:val="none" w:sz="0" w:space="0" w:color="auto"/>
                            <w:right w:val="none" w:sz="0" w:space="0" w:color="auto"/>
                          </w:divBdr>
                          <w:divsChild>
                            <w:div w:id="1711760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747213">
                      <w:marLeft w:val="0"/>
                      <w:marRight w:val="0"/>
                      <w:marTop w:val="0"/>
                      <w:marBottom w:val="0"/>
                      <w:divBdr>
                        <w:top w:val="none" w:sz="0" w:space="0" w:color="auto"/>
                        <w:left w:val="none" w:sz="0" w:space="0" w:color="auto"/>
                        <w:bottom w:val="none" w:sz="0" w:space="0" w:color="auto"/>
                        <w:right w:val="none" w:sz="0" w:space="0" w:color="auto"/>
                      </w:divBdr>
                      <w:divsChild>
                        <w:div w:id="1482850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720580">
                  <w:marLeft w:val="0"/>
                  <w:marRight w:val="0"/>
                  <w:marTop w:val="0"/>
                  <w:marBottom w:val="0"/>
                  <w:divBdr>
                    <w:top w:val="none" w:sz="0" w:space="0" w:color="auto"/>
                    <w:left w:val="none" w:sz="0" w:space="0" w:color="auto"/>
                    <w:bottom w:val="none" w:sz="0" w:space="0" w:color="auto"/>
                    <w:right w:val="none" w:sz="0" w:space="0" w:color="auto"/>
                  </w:divBdr>
                  <w:divsChild>
                    <w:div w:id="1235236752">
                      <w:marLeft w:val="240"/>
                      <w:marRight w:val="0"/>
                      <w:marTop w:val="0"/>
                      <w:marBottom w:val="0"/>
                      <w:divBdr>
                        <w:top w:val="none" w:sz="0" w:space="0" w:color="auto"/>
                        <w:left w:val="none" w:sz="0" w:space="0" w:color="auto"/>
                        <w:bottom w:val="none" w:sz="0" w:space="0" w:color="auto"/>
                        <w:right w:val="none" w:sz="0" w:space="0" w:color="auto"/>
                      </w:divBdr>
                    </w:div>
                    <w:div w:id="1508517507">
                      <w:marLeft w:val="0"/>
                      <w:marRight w:val="0"/>
                      <w:marTop w:val="0"/>
                      <w:marBottom w:val="0"/>
                      <w:divBdr>
                        <w:top w:val="none" w:sz="0" w:space="0" w:color="auto"/>
                        <w:left w:val="none" w:sz="0" w:space="0" w:color="auto"/>
                        <w:bottom w:val="none" w:sz="0" w:space="0" w:color="auto"/>
                        <w:right w:val="none" w:sz="0" w:space="0" w:color="auto"/>
                      </w:divBdr>
                      <w:divsChild>
                        <w:div w:id="372073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942410">
                  <w:marLeft w:val="0"/>
                  <w:marRight w:val="0"/>
                  <w:marTop w:val="0"/>
                  <w:marBottom w:val="0"/>
                  <w:divBdr>
                    <w:top w:val="none" w:sz="0" w:space="0" w:color="auto"/>
                    <w:left w:val="none" w:sz="0" w:space="0" w:color="auto"/>
                    <w:bottom w:val="none" w:sz="0" w:space="0" w:color="auto"/>
                    <w:right w:val="none" w:sz="0" w:space="0" w:color="auto"/>
                  </w:divBdr>
                  <w:divsChild>
                    <w:div w:id="1386369399">
                      <w:marLeft w:val="240"/>
                      <w:marRight w:val="0"/>
                      <w:marTop w:val="0"/>
                      <w:marBottom w:val="0"/>
                      <w:divBdr>
                        <w:top w:val="none" w:sz="0" w:space="0" w:color="auto"/>
                        <w:left w:val="none" w:sz="0" w:space="0" w:color="auto"/>
                        <w:bottom w:val="none" w:sz="0" w:space="0" w:color="auto"/>
                        <w:right w:val="none" w:sz="0" w:space="0" w:color="auto"/>
                      </w:divBdr>
                    </w:div>
                    <w:div w:id="1803307738">
                      <w:marLeft w:val="0"/>
                      <w:marRight w:val="0"/>
                      <w:marTop w:val="0"/>
                      <w:marBottom w:val="0"/>
                      <w:divBdr>
                        <w:top w:val="none" w:sz="0" w:space="0" w:color="auto"/>
                        <w:left w:val="none" w:sz="0" w:space="0" w:color="auto"/>
                        <w:bottom w:val="none" w:sz="0" w:space="0" w:color="auto"/>
                        <w:right w:val="none" w:sz="0" w:space="0" w:color="auto"/>
                      </w:divBdr>
                      <w:divsChild>
                        <w:div w:id="1480271287">
                          <w:marLeft w:val="240"/>
                          <w:marRight w:val="0"/>
                          <w:marTop w:val="0"/>
                          <w:marBottom w:val="0"/>
                          <w:divBdr>
                            <w:top w:val="none" w:sz="0" w:space="0" w:color="auto"/>
                            <w:left w:val="none" w:sz="0" w:space="0" w:color="auto"/>
                            <w:bottom w:val="none" w:sz="0" w:space="0" w:color="auto"/>
                            <w:right w:val="none" w:sz="0" w:space="0" w:color="auto"/>
                          </w:divBdr>
                        </w:div>
                      </w:divsChild>
                    </w:div>
                    <w:div w:id="1133791690">
                      <w:marLeft w:val="0"/>
                      <w:marRight w:val="0"/>
                      <w:marTop w:val="0"/>
                      <w:marBottom w:val="0"/>
                      <w:divBdr>
                        <w:top w:val="none" w:sz="0" w:space="0" w:color="auto"/>
                        <w:left w:val="none" w:sz="0" w:space="0" w:color="auto"/>
                        <w:bottom w:val="none" w:sz="0" w:space="0" w:color="auto"/>
                        <w:right w:val="none" w:sz="0" w:space="0" w:color="auto"/>
                      </w:divBdr>
                      <w:divsChild>
                        <w:div w:id="996223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4647">
              <w:marLeft w:val="0"/>
              <w:marRight w:val="0"/>
              <w:marTop w:val="0"/>
              <w:marBottom w:val="0"/>
              <w:divBdr>
                <w:top w:val="none" w:sz="0" w:space="0" w:color="auto"/>
                <w:left w:val="none" w:sz="0" w:space="0" w:color="auto"/>
                <w:bottom w:val="none" w:sz="0" w:space="0" w:color="auto"/>
                <w:right w:val="none" w:sz="0" w:space="0" w:color="auto"/>
              </w:divBdr>
              <w:divsChild>
                <w:div w:id="1885360975">
                  <w:marLeft w:val="960"/>
                  <w:marRight w:val="0"/>
                  <w:marTop w:val="0"/>
                  <w:marBottom w:val="0"/>
                  <w:divBdr>
                    <w:top w:val="none" w:sz="0" w:space="0" w:color="auto"/>
                    <w:left w:val="none" w:sz="0" w:space="0" w:color="auto"/>
                    <w:bottom w:val="none" w:sz="0" w:space="0" w:color="auto"/>
                    <w:right w:val="none" w:sz="0" w:space="0" w:color="auto"/>
                  </w:divBdr>
                </w:div>
                <w:div w:id="1300695443">
                  <w:marLeft w:val="0"/>
                  <w:marRight w:val="0"/>
                  <w:marTop w:val="0"/>
                  <w:marBottom w:val="0"/>
                  <w:divBdr>
                    <w:top w:val="none" w:sz="0" w:space="0" w:color="auto"/>
                    <w:left w:val="none" w:sz="0" w:space="0" w:color="auto"/>
                    <w:bottom w:val="none" w:sz="0" w:space="0" w:color="auto"/>
                    <w:right w:val="none" w:sz="0" w:space="0" w:color="auto"/>
                  </w:divBdr>
                  <w:divsChild>
                    <w:div w:id="334042417">
                      <w:marLeft w:val="240"/>
                      <w:marRight w:val="0"/>
                      <w:marTop w:val="0"/>
                      <w:marBottom w:val="0"/>
                      <w:divBdr>
                        <w:top w:val="none" w:sz="0" w:space="0" w:color="auto"/>
                        <w:left w:val="none" w:sz="0" w:space="0" w:color="auto"/>
                        <w:bottom w:val="none" w:sz="0" w:space="0" w:color="auto"/>
                        <w:right w:val="none" w:sz="0" w:space="0" w:color="auto"/>
                      </w:divBdr>
                    </w:div>
                    <w:div w:id="1269853261">
                      <w:marLeft w:val="0"/>
                      <w:marRight w:val="0"/>
                      <w:marTop w:val="0"/>
                      <w:marBottom w:val="0"/>
                      <w:divBdr>
                        <w:top w:val="none" w:sz="0" w:space="0" w:color="auto"/>
                        <w:left w:val="none" w:sz="0" w:space="0" w:color="auto"/>
                        <w:bottom w:val="none" w:sz="0" w:space="0" w:color="auto"/>
                        <w:right w:val="none" w:sz="0" w:space="0" w:color="auto"/>
                      </w:divBdr>
                      <w:divsChild>
                        <w:div w:id="203758849">
                          <w:marLeft w:val="240"/>
                          <w:marRight w:val="0"/>
                          <w:marTop w:val="0"/>
                          <w:marBottom w:val="0"/>
                          <w:divBdr>
                            <w:top w:val="none" w:sz="0" w:space="0" w:color="auto"/>
                            <w:left w:val="none" w:sz="0" w:space="0" w:color="auto"/>
                            <w:bottom w:val="none" w:sz="0" w:space="0" w:color="auto"/>
                            <w:right w:val="none" w:sz="0" w:space="0" w:color="auto"/>
                          </w:divBdr>
                        </w:div>
                        <w:div w:id="432820639">
                          <w:marLeft w:val="240"/>
                          <w:marRight w:val="0"/>
                          <w:marTop w:val="0"/>
                          <w:marBottom w:val="0"/>
                          <w:divBdr>
                            <w:top w:val="none" w:sz="0" w:space="0" w:color="auto"/>
                            <w:left w:val="none" w:sz="0" w:space="0" w:color="auto"/>
                            <w:bottom w:val="none" w:sz="0" w:space="0" w:color="auto"/>
                            <w:right w:val="none" w:sz="0" w:space="0" w:color="auto"/>
                          </w:divBdr>
                          <w:divsChild>
                            <w:div w:id="1286307759">
                              <w:marLeft w:val="240"/>
                              <w:marRight w:val="0"/>
                              <w:marTop w:val="0"/>
                              <w:marBottom w:val="0"/>
                              <w:divBdr>
                                <w:top w:val="none" w:sz="0" w:space="0" w:color="auto"/>
                                <w:left w:val="none" w:sz="0" w:space="0" w:color="auto"/>
                                <w:bottom w:val="none" w:sz="0" w:space="0" w:color="auto"/>
                                <w:right w:val="none" w:sz="0" w:space="0" w:color="auto"/>
                              </w:divBdr>
                            </w:div>
                          </w:divsChild>
                        </w:div>
                        <w:div w:id="218438715">
                          <w:marLeft w:val="240"/>
                          <w:marRight w:val="0"/>
                          <w:marTop w:val="0"/>
                          <w:marBottom w:val="0"/>
                          <w:divBdr>
                            <w:top w:val="none" w:sz="0" w:space="0" w:color="auto"/>
                            <w:left w:val="none" w:sz="0" w:space="0" w:color="auto"/>
                            <w:bottom w:val="none" w:sz="0" w:space="0" w:color="auto"/>
                            <w:right w:val="none" w:sz="0" w:space="0" w:color="auto"/>
                          </w:divBdr>
                          <w:divsChild>
                            <w:div w:id="1321884475">
                              <w:marLeft w:val="240"/>
                              <w:marRight w:val="0"/>
                              <w:marTop w:val="0"/>
                              <w:marBottom w:val="0"/>
                              <w:divBdr>
                                <w:top w:val="none" w:sz="0" w:space="0" w:color="auto"/>
                                <w:left w:val="none" w:sz="0" w:space="0" w:color="auto"/>
                                <w:bottom w:val="none" w:sz="0" w:space="0" w:color="auto"/>
                                <w:right w:val="none" w:sz="0" w:space="0" w:color="auto"/>
                              </w:divBdr>
                            </w:div>
                          </w:divsChild>
                        </w:div>
                        <w:div w:id="1985770813">
                          <w:marLeft w:val="240"/>
                          <w:marRight w:val="0"/>
                          <w:marTop w:val="0"/>
                          <w:marBottom w:val="0"/>
                          <w:divBdr>
                            <w:top w:val="none" w:sz="0" w:space="0" w:color="auto"/>
                            <w:left w:val="none" w:sz="0" w:space="0" w:color="auto"/>
                            <w:bottom w:val="none" w:sz="0" w:space="0" w:color="auto"/>
                            <w:right w:val="none" w:sz="0" w:space="0" w:color="auto"/>
                          </w:divBdr>
                          <w:divsChild>
                            <w:div w:id="509761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670481">
                      <w:marLeft w:val="0"/>
                      <w:marRight w:val="0"/>
                      <w:marTop w:val="0"/>
                      <w:marBottom w:val="0"/>
                      <w:divBdr>
                        <w:top w:val="none" w:sz="0" w:space="0" w:color="auto"/>
                        <w:left w:val="none" w:sz="0" w:space="0" w:color="auto"/>
                        <w:bottom w:val="none" w:sz="0" w:space="0" w:color="auto"/>
                        <w:right w:val="none" w:sz="0" w:space="0" w:color="auto"/>
                      </w:divBdr>
                      <w:divsChild>
                        <w:div w:id="1708404938">
                          <w:marLeft w:val="240"/>
                          <w:marRight w:val="0"/>
                          <w:marTop w:val="0"/>
                          <w:marBottom w:val="0"/>
                          <w:divBdr>
                            <w:top w:val="none" w:sz="0" w:space="0" w:color="auto"/>
                            <w:left w:val="none" w:sz="0" w:space="0" w:color="auto"/>
                            <w:bottom w:val="none" w:sz="0" w:space="0" w:color="auto"/>
                            <w:right w:val="none" w:sz="0" w:space="0" w:color="auto"/>
                          </w:divBdr>
                        </w:div>
                        <w:div w:id="1174225484">
                          <w:marLeft w:val="240"/>
                          <w:marRight w:val="0"/>
                          <w:marTop w:val="0"/>
                          <w:marBottom w:val="0"/>
                          <w:divBdr>
                            <w:top w:val="none" w:sz="0" w:space="0" w:color="auto"/>
                            <w:left w:val="none" w:sz="0" w:space="0" w:color="auto"/>
                            <w:bottom w:val="none" w:sz="0" w:space="0" w:color="auto"/>
                            <w:right w:val="none" w:sz="0" w:space="0" w:color="auto"/>
                          </w:divBdr>
                          <w:divsChild>
                            <w:div w:id="1405057688">
                              <w:marLeft w:val="240"/>
                              <w:marRight w:val="0"/>
                              <w:marTop w:val="0"/>
                              <w:marBottom w:val="0"/>
                              <w:divBdr>
                                <w:top w:val="none" w:sz="0" w:space="0" w:color="auto"/>
                                <w:left w:val="none" w:sz="0" w:space="0" w:color="auto"/>
                                <w:bottom w:val="none" w:sz="0" w:space="0" w:color="auto"/>
                                <w:right w:val="none" w:sz="0" w:space="0" w:color="auto"/>
                              </w:divBdr>
                            </w:div>
                          </w:divsChild>
                        </w:div>
                        <w:div w:id="754283322">
                          <w:marLeft w:val="240"/>
                          <w:marRight w:val="0"/>
                          <w:marTop w:val="0"/>
                          <w:marBottom w:val="0"/>
                          <w:divBdr>
                            <w:top w:val="none" w:sz="0" w:space="0" w:color="auto"/>
                            <w:left w:val="none" w:sz="0" w:space="0" w:color="auto"/>
                            <w:bottom w:val="none" w:sz="0" w:space="0" w:color="auto"/>
                            <w:right w:val="none" w:sz="0" w:space="0" w:color="auto"/>
                          </w:divBdr>
                          <w:divsChild>
                            <w:div w:id="194603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7310">
                  <w:marLeft w:val="0"/>
                  <w:marRight w:val="0"/>
                  <w:marTop w:val="0"/>
                  <w:marBottom w:val="0"/>
                  <w:divBdr>
                    <w:top w:val="none" w:sz="0" w:space="0" w:color="auto"/>
                    <w:left w:val="none" w:sz="0" w:space="0" w:color="auto"/>
                    <w:bottom w:val="none" w:sz="0" w:space="0" w:color="auto"/>
                    <w:right w:val="none" w:sz="0" w:space="0" w:color="auto"/>
                  </w:divBdr>
                  <w:divsChild>
                    <w:div w:id="1743258263">
                      <w:marLeft w:val="240"/>
                      <w:marRight w:val="0"/>
                      <w:marTop w:val="0"/>
                      <w:marBottom w:val="0"/>
                      <w:divBdr>
                        <w:top w:val="none" w:sz="0" w:space="0" w:color="auto"/>
                        <w:left w:val="none" w:sz="0" w:space="0" w:color="auto"/>
                        <w:bottom w:val="none" w:sz="0" w:space="0" w:color="auto"/>
                        <w:right w:val="none" w:sz="0" w:space="0" w:color="auto"/>
                      </w:divBdr>
                    </w:div>
                    <w:div w:id="2023772808">
                      <w:marLeft w:val="0"/>
                      <w:marRight w:val="0"/>
                      <w:marTop w:val="0"/>
                      <w:marBottom w:val="0"/>
                      <w:divBdr>
                        <w:top w:val="none" w:sz="0" w:space="0" w:color="auto"/>
                        <w:left w:val="none" w:sz="0" w:space="0" w:color="auto"/>
                        <w:bottom w:val="none" w:sz="0" w:space="0" w:color="auto"/>
                        <w:right w:val="none" w:sz="0" w:space="0" w:color="auto"/>
                      </w:divBdr>
                      <w:divsChild>
                        <w:div w:id="1489832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376543">
                  <w:marLeft w:val="0"/>
                  <w:marRight w:val="0"/>
                  <w:marTop w:val="0"/>
                  <w:marBottom w:val="0"/>
                  <w:divBdr>
                    <w:top w:val="none" w:sz="0" w:space="0" w:color="auto"/>
                    <w:left w:val="none" w:sz="0" w:space="0" w:color="auto"/>
                    <w:bottom w:val="none" w:sz="0" w:space="0" w:color="auto"/>
                    <w:right w:val="none" w:sz="0" w:space="0" w:color="auto"/>
                  </w:divBdr>
                  <w:divsChild>
                    <w:div w:id="1744333660">
                      <w:marLeft w:val="240"/>
                      <w:marRight w:val="0"/>
                      <w:marTop w:val="0"/>
                      <w:marBottom w:val="0"/>
                      <w:divBdr>
                        <w:top w:val="none" w:sz="0" w:space="0" w:color="auto"/>
                        <w:left w:val="none" w:sz="0" w:space="0" w:color="auto"/>
                        <w:bottom w:val="none" w:sz="0" w:space="0" w:color="auto"/>
                        <w:right w:val="none" w:sz="0" w:space="0" w:color="auto"/>
                      </w:divBdr>
                    </w:div>
                    <w:div w:id="2018381051">
                      <w:marLeft w:val="0"/>
                      <w:marRight w:val="0"/>
                      <w:marTop w:val="0"/>
                      <w:marBottom w:val="0"/>
                      <w:divBdr>
                        <w:top w:val="none" w:sz="0" w:space="0" w:color="auto"/>
                        <w:left w:val="none" w:sz="0" w:space="0" w:color="auto"/>
                        <w:bottom w:val="none" w:sz="0" w:space="0" w:color="auto"/>
                        <w:right w:val="none" w:sz="0" w:space="0" w:color="auto"/>
                      </w:divBdr>
                      <w:divsChild>
                        <w:div w:id="1586111784">
                          <w:marLeft w:val="240"/>
                          <w:marRight w:val="0"/>
                          <w:marTop w:val="0"/>
                          <w:marBottom w:val="0"/>
                          <w:divBdr>
                            <w:top w:val="none" w:sz="0" w:space="0" w:color="auto"/>
                            <w:left w:val="none" w:sz="0" w:space="0" w:color="auto"/>
                            <w:bottom w:val="none" w:sz="0" w:space="0" w:color="auto"/>
                            <w:right w:val="none" w:sz="0" w:space="0" w:color="auto"/>
                          </w:divBdr>
                        </w:div>
                        <w:div w:id="808673723">
                          <w:marLeft w:val="240"/>
                          <w:marRight w:val="0"/>
                          <w:marTop w:val="0"/>
                          <w:marBottom w:val="0"/>
                          <w:divBdr>
                            <w:top w:val="none" w:sz="0" w:space="0" w:color="auto"/>
                            <w:left w:val="none" w:sz="0" w:space="0" w:color="auto"/>
                            <w:bottom w:val="none" w:sz="0" w:space="0" w:color="auto"/>
                            <w:right w:val="none" w:sz="0" w:space="0" w:color="auto"/>
                          </w:divBdr>
                          <w:divsChild>
                            <w:div w:id="346954685">
                              <w:marLeft w:val="240"/>
                              <w:marRight w:val="0"/>
                              <w:marTop w:val="0"/>
                              <w:marBottom w:val="0"/>
                              <w:divBdr>
                                <w:top w:val="none" w:sz="0" w:space="0" w:color="auto"/>
                                <w:left w:val="none" w:sz="0" w:space="0" w:color="auto"/>
                                <w:bottom w:val="none" w:sz="0" w:space="0" w:color="auto"/>
                                <w:right w:val="none" w:sz="0" w:space="0" w:color="auto"/>
                              </w:divBdr>
                            </w:div>
                          </w:divsChild>
                        </w:div>
                        <w:div w:id="208343791">
                          <w:marLeft w:val="240"/>
                          <w:marRight w:val="0"/>
                          <w:marTop w:val="0"/>
                          <w:marBottom w:val="0"/>
                          <w:divBdr>
                            <w:top w:val="none" w:sz="0" w:space="0" w:color="auto"/>
                            <w:left w:val="none" w:sz="0" w:space="0" w:color="auto"/>
                            <w:bottom w:val="none" w:sz="0" w:space="0" w:color="auto"/>
                            <w:right w:val="none" w:sz="0" w:space="0" w:color="auto"/>
                          </w:divBdr>
                          <w:divsChild>
                            <w:div w:id="1637561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6908385">
                      <w:marLeft w:val="0"/>
                      <w:marRight w:val="0"/>
                      <w:marTop w:val="0"/>
                      <w:marBottom w:val="0"/>
                      <w:divBdr>
                        <w:top w:val="none" w:sz="0" w:space="0" w:color="auto"/>
                        <w:left w:val="none" w:sz="0" w:space="0" w:color="auto"/>
                        <w:bottom w:val="none" w:sz="0" w:space="0" w:color="auto"/>
                        <w:right w:val="none" w:sz="0" w:space="0" w:color="auto"/>
                      </w:divBdr>
                      <w:divsChild>
                        <w:div w:id="20914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610153">
                  <w:marLeft w:val="0"/>
                  <w:marRight w:val="0"/>
                  <w:marTop w:val="0"/>
                  <w:marBottom w:val="0"/>
                  <w:divBdr>
                    <w:top w:val="none" w:sz="0" w:space="0" w:color="auto"/>
                    <w:left w:val="none" w:sz="0" w:space="0" w:color="auto"/>
                    <w:bottom w:val="none" w:sz="0" w:space="0" w:color="auto"/>
                    <w:right w:val="none" w:sz="0" w:space="0" w:color="auto"/>
                  </w:divBdr>
                  <w:divsChild>
                    <w:div w:id="1838688133">
                      <w:marLeft w:val="240"/>
                      <w:marRight w:val="0"/>
                      <w:marTop w:val="0"/>
                      <w:marBottom w:val="0"/>
                      <w:divBdr>
                        <w:top w:val="none" w:sz="0" w:space="0" w:color="auto"/>
                        <w:left w:val="none" w:sz="0" w:space="0" w:color="auto"/>
                        <w:bottom w:val="none" w:sz="0" w:space="0" w:color="auto"/>
                        <w:right w:val="none" w:sz="0" w:space="0" w:color="auto"/>
                      </w:divBdr>
                    </w:div>
                    <w:div w:id="866794567">
                      <w:marLeft w:val="0"/>
                      <w:marRight w:val="0"/>
                      <w:marTop w:val="0"/>
                      <w:marBottom w:val="0"/>
                      <w:divBdr>
                        <w:top w:val="none" w:sz="0" w:space="0" w:color="auto"/>
                        <w:left w:val="none" w:sz="0" w:space="0" w:color="auto"/>
                        <w:bottom w:val="none" w:sz="0" w:space="0" w:color="auto"/>
                        <w:right w:val="none" w:sz="0" w:space="0" w:color="auto"/>
                      </w:divBdr>
                      <w:divsChild>
                        <w:div w:id="883568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6863024">
                  <w:marLeft w:val="0"/>
                  <w:marRight w:val="0"/>
                  <w:marTop w:val="0"/>
                  <w:marBottom w:val="0"/>
                  <w:divBdr>
                    <w:top w:val="none" w:sz="0" w:space="0" w:color="auto"/>
                    <w:left w:val="none" w:sz="0" w:space="0" w:color="auto"/>
                    <w:bottom w:val="none" w:sz="0" w:space="0" w:color="auto"/>
                    <w:right w:val="none" w:sz="0" w:space="0" w:color="auto"/>
                  </w:divBdr>
                  <w:divsChild>
                    <w:div w:id="384335358">
                      <w:marLeft w:val="240"/>
                      <w:marRight w:val="0"/>
                      <w:marTop w:val="0"/>
                      <w:marBottom w:val="0"/>
                      <w:divBdr>
                        <w:top w:val="none" w:sz="0" w:space="0" w:color="auto"/>
                        <w:left w:val="none" w:sz="0" w:space="0" w:color="auto"/>
                        <w:bottom w:val="none" w:sz="0" w:space="0" w:color="auto"/>
                        <w:right w:val="none" w:sz="0" w:space="0" w:color="auto"/>
                      </w:divBdr>
                    </w:div>
                    <w:div w:id="1422990836">
                      <w:marLeft w:val="0"/>
                      <w:marRight w:val="0"/>
                      <w:marTop w:val="0"/>
                      <w:marBottom w:val="0"/>
                      <w:divBdr>
                        <w:top w:val="none" w:sz="0" w:space="0" w:color="auto"/>
                        <w:left w:val="none" w:sz="0" w:space="0" w:color="auto"/>
                        <w:bottom w:val="none" w:sz="0" w:space="0" w:color="auto"/>
                        <w:right w:val="none" w:sz="0" w:space="0" w:color="auto"/>
                      </w:divBdr>
                      <w:divsChild>
                        <w:div w:id="600185496">
                          <w:marLeft w:val="240"/>
                          <w:marRight w:val="0"/>
                          <w:marTop w:val="0"/>
                          <w:marBottom w:val="0"/>
                          <w:divBdr>
                            <w:top w:val="none" w:sz="0" w:space="0" w:color="auto"/>
                            <w:left w:val="none" w:sz="0" w:space="0" w:color="auto"/>
                            <w:bottom w:val="none" w:sz="0" w:space="0" w:color="auto"/>
                            <w:right w:val="none" w:sz="0" w:space="0" w:color="auto"/>
                          </w:divBdr>
                        </w:div>
                      </w:divsChild>
                    </w:div>
                    <w:div w:id="2041281103">
                      <w:marLeft w:val="0"/>
                      <w:marRight w:val="0"/>
                      <w:marTop w:val="0"/>
                      <w:marBottom w:val="0"/>
                      <w:divBdr>
                        <w:top w:val="none" w:sz="0" w:space="0" w:color="auto"/>
                        <w:left w:val="none" w:sz="0" w:space="0" w:color="auto"/>
                        <w:bottom w:val="none" w:sz="0" w:space="0" w:color="auto"/>
                        <w:right w:val="none" w:sz="0" w:space="0" w:color="auto"/>
                      </w:divBdr>
                      <w:divsChild>
                        <w:div w:id="932276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194031">
                  <w:marLeft w:val="0"/>
                  <w:marRight w:val="0"/>
                  <w:marTop w:val="0"/>
                  <w:marBottom w:val="0"/>
                  <w:divBdr>
                    <w:top w:val="none" w:sz="0" w:space="0" w:color="auto"/>
                    <w:left w:val="none" w:sz="0" w:space="0" w:color="auto"/>
                    <w:bottom w:val="none" w:sz="0" w:space="0" w:color="auto"/>
                    <w:right w:val="none" w:sz="0" w:space="0" w:color="auto"/>
                  </w:divBdr>
                  <w:divsChild>
                    <w:div w:id="1299990604">
                      <w:marLeft w:val="240"/>
                      <w:marRight w:val="0"/>
                      <w:marTop w:val="0"/>
                      <w:marBottom w:val="0"/>
                      <w:divBdr>
                        <w:top w:val="none" w:sz="0" w:space="0" w:color="auto"/>
                        <w:left w:val="none" w:sz="0" w:space="0" w:color="auto"/>
                        <w:bottom w:val="none" w:sz="0" w:space="0" w:color="auto"/>
                        <w:right w:val="none" w:sz="0" w:space="0" w:color="auto"/>
                      </w:divBdr>
                    </w:div>
                    <w:div w:id="1252085165">
                      <w:marLeft w:val="0"/>
                      <w:marRight w:val="0"/>
                      <w:marTop w:val="0"/>
                      <w:marBottom w:val="0"/>
                      <w:divBdr>
                        <w:top w:val="none" w:sz="0" w:space="0" w:color="auto"/>
                        <w:left w:val="none" w:sz="0" w:space="0" w:color="auto"/>
                        <w:bottom w:val="none" w:sz="0" w:space="0" w:color="auto"/>
                        <w:right w:val="none" w:sz="0" w:space="0" w:color="auto"/>
                      </w:divBdr>
                      <w:divsChild>
                        <w:div w:id="697506046">
                          <w:marLeft w:val="240"/>
                          <w:marRight w:val="0"/>
                          <w:marTop w:val="0"/>
                          <w:marBottom w:val="0"/>
                          <w:divBdr>
                            <w:top w:val="none" w:sz="0" w:space="0" w:color="auto"/>
                            <w:left w:val="none" w:sz="0" w:space="0" w:color="auto"/>
                            <w:bottom w:val="none" w:sz="0" w:space="0" w:color="auto"/>
                            <w:right w:val="none" w:sz="0" w:space="0" w:color="auto"/>
                          </w:divBdr>
                        </w:div>
                      </w:divsChild>
                    </w:div>
                    <w:div w:id="1841654618">
                      <w:marLeft w:val="0"/>
                      <w:marRight w:val="0"/>
                      <w:marTop w:val="0"/>
                      <w:marBottom w:val="0"/>
                      <w:divBdr>
                        <w:top w:val="none" w:sz="0" w:space="0" w:color="auto"/>
                        <w:left w:val="none" w:sz="0" w:space="0" w:color="auto"/>
                        <w:bottom w:val="none" w:sz="0" w:space="0" w:color="auto"/>
                        <w:right w:val="none" w:sz="0" w:space="0" w:color="auto"/>
                      </w:divBdr>
                      <w:divsChild>
                        <w:div w:id="56629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555166">
                  <w:marLeft w:val="0"/>
                  <w:marRight w:val="0"/>
                  <w:marTop w:val="0"/>
                  <w:marBottom w:val="0"/>
                  <w:divBdr>
                    <w:top w:val="none" w:sz="0" w:space="0" w:color="auto"/>
                    <w:left w:val="none" w:sz="0" w:space="0" w:color="auto"/>
                    <w:bottom w:val="none" w:sz="0" w:space="0" w:color="auto"/>
                    <w:right w:val="none" w:sz="0" w:space="0" w:color="auto"/>
                  </w:divBdr>
                  <w:divsChild>
                    <w:div w:id="1629698300">
                      <w:marLeft w:val="240"/>
                      <w:marRight w:val="0"/>
                      <w:marTop w:val="0"/>
                      <w:marBottom w:val="0"/>
                      <w:divBdr>
                        <w:top w:val="none" w:sz="0" w:space="0" w:color="auto"/>
                        <w:left w:val="none" w:sz="0" w:space="0" w:color="auto"/>
                        <w:bottom w:val="none" w:sz="0" w:space="0" w:color="auto"/>
                        <w:right w:val="none" w:sz="0" w:space="0" w:color="auto"/>
                      </w:divBdr>
                    </w:div>
                    <w:div w:id="1930264039">
                      <w:marLeft w:val="0"/>
                      <w:marRight w:val="0"/>
                      <w:marTop w:val="0"/>
                      <w:marBottom w:val="0"/>
                      <w:divBdr>
                        <w:top w:val="none" w:sz="0" w:space="0" w:color="auto"/>
                        <w:left w:val="none" w:sz="0" w:space="0" w:color="auto"/>
                        <w:bottom w:val="none" w:sz="0" w:space="0" w:color="auto"/>
                        <w:right w:val="none" w:sz="0" w:space="0" w:color="auto"/>
                      </w:divBdr>
                      <w:divsChild>
                        <w:div w:id="913466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635093">
                  <w:marLeft w:val="0"/>
                  <w:marRight w:val="0"/>
                  <w:marTop w:val="0"/>
                  <w:marBottom w:val="0"/>
                  <w:divBdr>
                    <w:top w:val="none" w:sz="0" w:space="0" w:color="auto"/>
                    <w:left w:val="none" w:sz="0" w:space="0" w:color="auto"/>
                    <w:bottom w:val="none" w:sz="0" w:space="0" w:color="auto"/>
                    <w:right w:val="none" w:sz="0" w:space="0" w:color="auto"/>
                  </w:divBdr>
                  <w:divsChild>
                    <w:div w:id="255595312">
                      <w:marLeft w:val="240"/>
                      <w:marRight w:val="0"/>
                      <w:marTop w:val="0"/>
                      <w:marBottom w:val="0"/>
                      <w:divBdr>
                        <w:top w:val="none" w:sz="0" w:space="0" w:color="auto"/>
                        <w:left w:val="none" w:sz="0" w:space="0" w:color="auto"/>
                        <w:bottom w:val="none" w:sz="0" w:space="0" w:color="auto"/>
                        <w:right w:val="none" w:sz="0" w:space="0" w:color="auto"/>
                      </w:divBdr>
                    </w:div>
                    <w:div w:id="1432512179">
                      <w:marLeft w:val="0"/>
                      <w:marRight w:val="0"/>
                      <w:marTop w:val="0"/>
                      <w:marBottom w:val="0"/>
                      <w:divBdr>
                        <w:top w:val="none" w:sz="0" w:space="0" w:color="auto"/>
                        <w:left w:val="none" w:sz="0" w:space="0" w:color="auto"/>
                        <w:bottom w:val="none" w:sz="0" w:space="0" w:color="auto"/>
                        <w:right w:val="none" w:sz="0" w:space="0" w:color="auto"/>
                      </w:divBdr>
                      <w:divsChild>
                        <w:div w:id="618293421">
                          <w:marLeft w:val="240"/>
                          <w:marRight w:val="0"/>
                          <w:marTop w:val="0"/>
                          <w:marBottom w:val="0"/>
                          <w:divBdr>
                            <w:top w:val="none" w:sz="0" w:space="0" w:color="auto"/>
                            <w:left w:val="none" w:sz="0" w:space="0" w:color="auto"/>
                            <w:bottom w:val="none" w:sz="0" w:space="0" w:color="auto"/>
                            <w:right w:val="none" w:sz="0" w:space="0" w:color="auto"/>
                          </w:divBdr>
                        </w:div>
                      </w:divsChild>
                    </w:div>
                    <w:div w:id="1153639728">
                      <w:marLeft w:val="0"/>
                      <w:marRight w:val="0"/>
                      <w:marTop w:val="0"/>
                      <w:marBottom w:val="0"/>
                      <w:divBdr>
                        <w:top w:val="none" w:sz="0" w:space="0" w:color="auto"/>
                        <w:left w:val="none" w:sz="0" w:space="0" w:color="auto"/>
                        <w:bottom w:val="none" w:sz="0" w:space="0" w:color="auto"/>
                        <w:right w:val="none" w:sz="0" w:space="0" w:color="auto"/>
                      </w:divBdr>
                      <w:divsChild>
                        <w:div w:id="116877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734344">
                  <w:marLeft w:val="0"/>
                  <w:marRight w:val="0"/>
                  <w:marTop w:val="0"/>
                  <w:marBottom w:val="0"/>
                  <w:divBdr>
                    <w:top w:val="none" w:sz="0" w:space="0" w:color="auto"/>
                    <w:left w:val="none" w:sz="0" w:space="0" w:color="auto"/>
                    <w:bottom w:val="none" w:sz="0" w:space="0" w:color="auto"/>
                    <w:right w:val="none" w:sz="0" w:space="0" w:color="auto"/>
                  </w:divBdr>
                  <w:divsChild>
                    <w:div w:id="2076050210">
                      <w:marLeft w:val="240"/>
                      <w:marRight w:val="0"/>
                      <w:marTop w:val="0"/>
                      <w:marBottom w:val="0"/>
                      <w:divBdr>
                        <w:top w:val="none" w:sz="0" w:space="0" w:color="auto"/>
                        <w:left w:val="none" w:sz="0" w:space="0" w:color="auto"/>
                        <w:bottom w:val="none" w:sz="0" w:space="0" w:color="auto"/>
                        <w:right w:val="none" w:sz="0" w:space="0" w:color="auto"/>
                      </w:divBdr>
                    </w:div>
                    <w:div w:id="2104915263">
                      <w:marLeft w:val="0"/>
                      <w:marRight w:val="0"/>
                      <w:marTop w:val="0"/>
                      <w:marBottom w:val="0"/>
                      <w:divBdr>
                        <w:top w:val="none" w:sz="0" w:space="0" w:color="auto"/>
                        <w:left w:val="none" w:sz="0" w:space="0" w:color="auto"/>
                        <w:bottom w:val="none" w:sz="0" w:space="0" w:color="auto"/>
                        <w:right w:val="none" w:sz="0" w:space="0" w:color="auto"/>
                      </w:divBdr>
                      <w:divsChild>
                        <w:div w:id="1189369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530389">
                  <w:marLeft w:val="0"/>
                  <w:marRight w:val="0"/>
                  <w:marTop w:val="0"/>
                  <w:marBottom w:val="0"/>
                  <w:divBdr>
                    <w:top w:val="none" w:sz="0" w:space="0" w:color="auto"/>
                    <w:left w:val="none" w:sz="0" w:space="0" w:color="auto"/>
                    <w:bottom w:val="none" w:sz="0" w:space="0" w:color="auto"/>
                    <w:right w:val="none" w:sz="0" w:space="0" w:color="auto"/>
                  </w:divBdr>
                  <w:divsChild>
                    <w:div w:id="490372648">
                      <w:marLeft w:val="240"/>
                      <w:marRight w:val="0"/>
                      <w:marTop w:val="0"/>
                      <w:marBottom w:val="0"/>
                      <w:divBdr>
                        <w:top w:val="none" w:sz="0" w:space="0" w:color="auto"/>
                        <w:left w:val="none" w:sz="0" w:space="0" w:color="auto"/>
                        <w:bottom w:val="none" w:sz="0" w:space="0" w:color="auto"/>
                        <w:right w:val="none" w:sz="0" w:space="0" w:color="auto"/>
                      </w:divBdr>
                    </w:div>
                    <w:div w:id="1506363089">
                      <w:marLeft w:val="0"/>
                      <w:marRight w:val="0"/>
                      <w:marTop w:val="0"/>
                      <w:marBottom w:val="0"/>
                      <w:divBdr>
                        <w:top w:val="none" w:sz="0" w:space="0" w:color="auto"/>
                        <w:left w:val="none" w:sz="0" w:space="0" w:color="auto"/>
                        <w:bottom w:val="none" w:sz="0" w:space="0" w:color="auto"/>
                        <w:right w:val="none" w:sz="0" w:space="0" w:color="auto"/>
                      </w:divBdr>
                      <w:divsChild>
                        <w:div w:id="73212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840783">
                  <w:marLeft w:val="0"/>
                  <w:marRight w:val="0"/>
                  <w:marTop w:val="0"/>
                  <w:marBottom w:val="0"/>
                  <w:divBdr>
                    <w:top w:val="none" w:sz="0" w:space="0" w:color="auto"/>
                    <w:left w:val="none" w:sz="0" w:space="0" w:color="auto"/>
                    <w:bottom w:val="none" w:sz="0" w:space="0" w:color="auto"/>
                    <w:right w:val="none" w:sz="0" w:space="0" w:color="auto"/>
                  </w:divBdr>
                  <w:divsChild>
                    <w:div w:id="731854013">
                      <w:marLeft w:val="240"/>
                      <w:marRight w:val="0"/>
                      <w:marTop w:val="0"/>
                      <w:marBottom w:val="0"/>
                      <w:divBdr>
                        <w:top w:val="none" w:sz="0" w:space="0" w:color="auto"/>
                        <w:left w:val="none" w:sz="0" w:space="0" w:color="auto"/>
                        <w:bottom w:val="none" w:sz="0" w:space="0" w:color="auto"/>
                        <w:right w:val="none" w:sz="0" w:space="0" w:color="auto"/>
                      </w:divBdr>
                    </w:div>
                    <w:div w:id="1593270844">
                      <w:marLeft w:val="0"/>
                      <w:marRight w:val="0"/>
                      <w:marTop w:val="0"/>
                      <w:marBottom w:val="0"/>
                      <w:divBdr>
                        <w:top w:val="none" w:sz="0" w:space="0" w:color="auto"/>
                        <w:left w:val="none" w:sz="0" w:space="0" w:color="auto"/>
                        <w:bottom w:val="none" w:sz="0" w:space="0" w:color="auto"/>
                        <w:right w:val="none" w:sz="0" w:space="0" w:color="auto"/>
                      </w:divBdr>
                      <w:divsChild>
                        <w:div w:id="1186283126">
                          <w:marLeft w:val="240"/>
                          <w:marRight w:val="0"/>
                          <w:marTop w:val="0"/>
                          <w:marBottom w:val="0"/>
                          <w:divBdr>
                            <w:top w:val="none" w:sz="0" w:space="0" w:color="auto"/>
                            <w:left w:val="none" w:sz="0" w:space="0" w:color="auto"/>
                            <w:bottom w:val="none" w:sz="0" w:space="0" w:color="auto"/>
                            <w:right w:val="none" w:sz="0" w:space="0" w:color="auto"/>
                          </w:divBdr>
                        </w:div>
                      </w:divsChild>
                    </w:div>
                    <w:div w:id="1682052680">
                      <w:marLeft w:val="0"/>
                      <w:marRight w:val="0"/>
                      <w:marTop w:val="0"/>
                      <w:marBottom w:val="0"/>
                      <w:divBdr>
                        <w:top w:val="none" w:sz="0" w:space="0" w:color="auto"/>
                        <w:left w:val="none" w:sz="0" w:space="0" w:color="auto"/>
                        <w:bottom w:val="none" w:sz="0" w:space="0" w:color="auto"/>
                        <w:right w:val="none" w:sz="0" w:space="0" w:color="auto"/>
                      </w:divBdr>
                      <w:divsChild>
                        <w:div w:id="935941902">
                          <w:marLeft w:val="240"/>
                          <w:marRight w:val="0"/>
                          <w:marTop w:val="0"/>
                          <w:marBottom w:val="0"/>
                          <w:divBdr>
                            <w:top w:val="none" w:sz="0" w:space="0" w:color="auto"/>
                            <w:left w:val="none" w:sz="0" w:space="0" w:color="auto"/>
                            <w:bottom w:val="none" w:sz="0" w:space="0" w:color="auto"/>
                            <w:right w:val="none" w:sz="0" w:space="0" w:color="auto"/>
                          </w:divBdr>
                        </w:div>
                      </w:divsChild>
                    </w:div>
                    <w:div w:id="1944217073">
                      <w:marLeft w:val="0"/>
                      <w:marRight w:val="0"/>
                      <w:marTop w:val="0"/>
                      <w:marBottom w:val="0"/>
                      <w:divBdr>
                        <w:top w:val="none" w:sz="0" w:space="0" w:color="auto"/>
                        <w:left w:val="none" w:sz="0" w:space="0" w:color="auto"/>
                        <w:bottom w:val="none" w:sz="0" w:space="0" w:color="auto"/>
                        <w:right w:val="none" w:sz="0" w:space="0" w:color="auto"/>
                      </w:divBdr>
                      <w:divsChild>
                        <w:div w:id="1667856899">
                          <w:marLeft w:val="240"/>
                          <w:marRight w:val="0"/>
                          <w:marTop w:val="0"/>
                          <w:marBottom w:val="0"/>
                          <w:divBdr>
                            <w:top w:val="none" w:sz="0" w:space="0" w:color="auto"/>
                            <w:left w:val="none" w:sz="0" w:space="0" w:color="auto"/>
                            <w:bottom w:val="none" w:sz="0" w:space="0" w:color="auto"/>
                            <w:right w:val="none" w:sz="0" w:space="0" w:color="auto"/>
                          </w:divBdr>
                        </w:div>
                      </w:divsChild>
                    </w:div>
                    <w:div w:id="996802611">
                      <w:marLeft w:val="0"/>
                      <w:marRight w:val="0"/>
                      <w:marTop w:val="0"/>
                      <w:marBottom w:val="0"/>
                      <w:divBdr>
                        <w:top w:val="none" w:sz="0" w:space="0" w:color="auto"/>
                        <w:left w:val="none" w:sz="0" w:space="0" w:color="auto"/>
                        <w:bottom w:val="none" w:sz="0" w:space="0" w:color="auto"/>
                        <w:right w:val="none" w:sz="0" w:space="0" w:color="auto"/>
                      </w:divBdr>
                      <w:divsChild>
                        <w:div w:id="1840734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5925">
              <w:marLeft w:val="0"/>
              <w:marRight w:val="0"/>
              <w:marTop w:val="0"/>
              <w:marBottom w:val="0"/>
              <w:divBdr>
                <w:top w:val="none" w:sz="0" w:space="0" w:color="auto"/>
                <w:left w:val="none" w:sz="0" w:space="0" w:color="auto"/>
                <w:bottom w:val="none" w:sz="0" w:space="0" w:color="auto"/>
                <w:right w:val="none" w:sz="0" w:space="0" w:color="auto"/>
              </w:divBdr>
              <w:divsChild>
                <w:div w:id="136728157">
                  <w:marLeft w:val="960"/>
                  <w:marRight w:val="0"/>
                  <w:marTop w:val="0"/>
                  <w:marBottom w:val="0"/>
                  <w:divBdr>
                    <w:top w:val="none" w:sz="0" w:space="0" w:color="auto"/>
                    <w:left w:val="none" w:sz="0" w:space="0" w:color="auto"/>
                    <w:bottom w:val="none" w:sz="0" w:space="0" w:color="auto"/>
                    <w:right w:val="none" w:sz="0" w:space="0" w:color="auto"/>
                  </w:divBdr>
                </w:div>
                <w:div w:id="1961914655">
                  <w:marLeft w:val="0"/>
                  <w:marRight w:val="0"/>
                  <w:marTop w:val="0"/>
                  <w:marBottom w:val="0"/>
                  <w:divBdr>
                    <w:top w:val="none" w:sz="0" w:space="0" w:color="auto"/>
                    <w:left w:val="none" w:sz="0" w:space="0" w:color="auto"/>
                    <w:bottom w:val="none" w:sz="0" w:space="0" w:color="auto"/>
                    <w:right w:val="none" w:sz="0" w:space="0" w:color="auto"/>
                  </w:divBdr>
                  <w:divsChild>
                    <w:div w:id="1893076340">
                      <w:marLeft w:val="1200"/>
                      <w:marRight w:val="0"/>
                      <w:marTop w:val="0"/>
                      <w:marBottom w:val="0"/>
                      <w:divBdr>
                        <w:top w:val="none" w:sz="0" w:space="0" w:color="auto"/>
                        <w:left w:val="none" w:sz="0" w:space="0" w:color="auto"/>
                        <w:bottom w:val="none" w:sz="0" w:space="0" w:color="auto"/>
                        <w:right w:val="none" w:sz="0" w:space="0" w:color="auto"/>
                      </w:divBdr>
                    </w:div>
                    <w:div w:id="1807701198">
                      <w:marLeft w:val="0"/>
                      <w:marRight w:val="0"/>
                      <w:marTop w:val="0"/>
                      <w:marBottom w:val="0"/>
                      <w:divBdr>
                        <w:top w:val="none" w:sz="0" w:space="0" w:color="auto"/>
                        <w:left w:val="none" w:sz="0" w:space="0" w:color="auto"/>
                        <w:bottom w:val="none" w:sz="0" w:space="0" w:color="auto"/>
                        <w:right w:val="none" w:sz="0" w:space="0" w:color="auto"/>
                      </w:divBdr>
                      <w:divsChild>
                        <w:div w:id="907109057">
                          <w:marLeft w:val="1440"/>
                          <w:marRight w:val="0"/>
                          <w:marTop w:val="0"/>
                          <w:marBottom w:val="0"/>
                          <w:divBdr>
                            <w:top w:val="none" w:sz="0" w:space="0" w:color="auto"/>
                            <w:left w:val="none" w:sz="0" w:space="0" w:color="auto"/>
                            <w:bottom w:val="none" w:sz="0" w:space="0" w:color="auto"/>
                            <w:right w:val="none" w:sz="0" w:space="0" w:color="auto"/>
                          </w:divBdr>
                        </w:div>
                        <w:div w:id="2016684683">
                          <w:marLeft w:val="0"/>
                          <w:marRight w:val="0"/>
                          <w:marTop w:val="0"/>
                          <w:marBottom w:val="0"/>
                          <w:divBdr>
                            <w:top w:val="none" w:sz="0" w:space="0" w:color="auto"/>
                            <w:left w:val="none" w:sz="0" w:space="0" w:color="auto"/>
                            <w:bottom w:val="none" w:sz="0" w:space="0" w:color="auto"/>
                            <w:right w:val="none" w:sz="0" w:space="0" w:color="auto"/>
                          </w:divBdr>
                          <w:divsChild>
                            <w:div w:id="888608722">
                              <w:marLeft w:val="240"/>
                              <w:marRight w:val="0"/>
                              <w:marTop w:val="0"/>
                              <w:marBottom w:val="0"/>
                              <w:divBdr>
                                <w:top w:val="none" w:sz="0" w:space="0" w:color="auto"/>
                                <w:left w:val="none" w:sz="0" w:space="0" w:color="auto"/>
                                <w:bottom w:val="none" w:sz="0" w:space="0" w:color="auto"/>
                                <w:right w:val="none" w:sz="0" w:space="0" w:color="auto"/>
                              </w:divBdr>
                            </w:div>
                            <w:div w:id="414016328">
                              <w:marLeft w:val="0"/>
                              <w:marRight w:val="0"/>
                              <w:marTop w:val="0"/>
                              <w:marBottom w:val="0"/>
                              <w:divBdr>
                                <w:top w:val="none" w:sz="0" w:space="0" w:color="auto"/>
                                <w:left w:val="none" w:sz="0" w:space="0" w:color="auto"/>
                                <w:bottom w:val="none" w:sz="0" w:space="0" w:color="auto"/>
                                <w:right w:val="none" w:sz="0" w:space="0" w:color="auto"/>
                              </w:divBdr>
                              <w:divsChild>
                                <w:div w:id="1430346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879">
                          <w:marLeft w:val="0"/>
                          <w:marRight w:val="0"/>
                          <w:marTop w:val="0"/>
                          <w:marBottom w:val="0"/>
                          <w:divBdr>
                            <w:top w:val="none" w:sz="0" w:space="0" w:color="auto"/>
                            <w:left w:val="none" w:sz="0" w:space="0" w:color="auto"/>
                            <w:bottom w:val="none" w:sz="0" w:space="0" w:color="auto"/>
                            <w:right w:val="none" w:sz="0" w:space="0" w:color="auto"/>
                          </w:divBdr>
                          <w:divsChild>
                            <w:div w:id="443696020">
                              <w:marLeft w:val="240"/>
                              <w:marRight w:val="0"/>
                              <w:marTop w:val="0"/>
                              <w:marBottom w:val="0"/>
                              <w:divBdr>
                                <w:top w:val="none" w:sz="0" w:space="0" w:color="auto"/>
                                <w:left w:val="none" w:sz="0" w:space="0" w:color="auto"/>
                                <w:bottom w:val="none" w:sz="0" w:space="0" w:color="auto"/>
                                <w:right w:val="none" w:sz="0" w:space="0" w:color="auto"/>
                              </w:divBdr>
                            </w:div>
                            <w:div w:id="469902836">
                              <w:marLeft w:val="0"/>
                              <w:marRight w:val="0"/>
                              <w:marTop w:val="0"/>
                              <w:marBottom w:val="0"/>
                              <w:divBdr>
                                <w:top w:val="none" w:sz="0" w:space="0" w:color="auto"/>
                                <w:left w:val="none" w:sz="0" w:space="0" w:color="auto"/>
                                <w:bottom w:val="none" w:sz="0" w:space="0" w:color="auto"/>
                                <w:right w:val="none" w:sz="0" w:space="0" w:color="auto"/>
                              </w:divBdr>
                              <w:divsChild>
                                <w:div w:id="636304948">
                                  <w:marLeft w:val="240"/>
                                  <w:marRight w:val="0"/>
                                  <w:marTop w:val="0"/>
                                  <w:marBottom w:val="0"/>
                                  <w:divBdr>
                                    <w:top w:val="none" w:sz="0" w:space="0" w:color="auto"/>
                                    <w:left w:val="none" w:sz="0" w:space="0" w:color="auto"/>
                                    <w:bottom w:val="none" w:sz="0" w:space="0" w:color="auto"/>
                                    <w:right w:val="none" w:sz="0" w:space="0" w:color="auto"/>
                                  </w:divBdr>
                                </w:div>
                                <w:div w:id="2082831854">
                                  <w:marLeft w:val="240"/>
                                  <w:marRight w:val="0"/>
                                  <w:marTop w:val="0"/>
                                  <w:marBottom w:val="0"/>
                                  <w:divBdr>
                                    <w:top w:val="none" w:sz="0" w:space="0" w:color="auto"/>
                                    <w:left w:val="none" w:sz="0" w:space="0" w:color="auto"/>
                                    <w:bottom w:val="none" w:sz="0" w:space="0" w:color="auto"/>
                                    <w:right w:val="none" w:sz="0" w:space="0" w:color="auto"/>
                                  </w:divBdr>
                                  <w:divsChild>
                                    <w:div w:id="2025936355">
                                      <w:marLeft w:val="240"/>
                                      <w:marRight w:val="0"/>
                                      <w:marTop w:val="0"/>
                                      <w:marBottom w:val="0"/>
                                      <w:divBdr>
                                        <w:top w:val="none" w:sz="0" w:space="0" w:color="auto"/>
                                        <w:left w:val="none" w:sz="0" w:space="0" w:color="auto"/>
                                        <w:bottom w:val="none" w:sz="0" w:space="0" w:color="auto"/>
                                        <w:right w:val="none" w:sz="0" w:space="0" w:color="auto"/>
                                      </w:divBdr>
                                    </w:div>
                                  </w:divsChild>
                                </w:div>
                                <w:div w:id="936447713">
                                  <w:marLeft w:val="240"/>
                                  <w:marRight w:val="0"/>
                                  <w:marTop w:val="0"/>
                                  <w:marBottom w:val="0"/>
                                  <w:divBdr>
                                    <w:top w:val="none" w:sz="0" w:space="0" w:color="auto"/>
                                    <w:left w:val="none" w:sz="0" w:space="0" w:color="auto"/>
                                    <w:bottom w:val="none" w:sz="0" w:space="0" w:color="auto"/>
                                    <w:right w:val="none" w:sz="0" w:space="0" w:color="auto"/>
                                  </w:divBdr>
                                  <w:divsChild>
                                    <w:div w:id="849567145">
                                      <w:marLeft w:val="240"/>
                                      <w:marRight w:val="0"/>
                                      <w:marTop w:val="0"/>
                                      <w:marBottom w:val="0"/>
                                      <w:divBdr>
                                        <w:top w:val="none" w:sz="0" w:space="0" w:color="auto"/>
                                        <w:left w:val="none" w:sz="0" w:space="0" w:color="auto"/>
                                        <w:bottom w:val="none" w:sz="0" w:space="0" w:color="auto"/>
                                        <w:right w:val="none" w:sz="0" w:space="0" w:color="auto"/>
                                      </w:divBdr>
                                    </w:div>
                                  </w:divsChild>
                                </w:div>
                                <w:div w:id="1130436437">
                                  <w:marLeft w:val="240"/>
                                  <w:marRight w:val="0"/>
                                  <w:marTop w:val="0"/>
                                  <w:marBottom w:val="0"/>
                                  <w:divBdr>
                                    <w:top w:val="none" w:sz="0" w:space="0" w:color="auto"/>
                                    <w:left w:val="none" w:sz="0" w:space="0" w:color="auto"/>
                                    <w:bottom w:val="none" w:sz="0" w:space="0" w:color="auto"/>
                                    <w:right w:val="none" w:sz="0" w:space="0" w:color="auto"/>
                                  </w:divBdr>
                                  <w:divsChild>
                                    <w:div w:id="176962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2184">
                          <w:marLeft w:val="0"/>
                          <w:marRight w:val="0"/>
                          <w:marTop w:val="0"/>
                          <w:marBottom w:val="0"/>
                          <w:divBdr>
                            <w:top w:val="none" w:sz="0" w:space="0" w:color="auto"/>
                            <w:left w:val="none" w:sz="0" w:space="0" w:color="auto"/>
                            <w:bottom w:val="none" w:sz="0" w:space="0" w:color="auto"/>
                            <w:right w:val="none" w:sz="0" w:space="0" w:color="auto"/>
                          </w:divBdr>
                          <w:divsChild>
                            <w:div w:id="1367295594">
                              <w:marLeft w:val="240"/>
                              <w:marRight w:val="0"/>
                              <w:marTop w:val="0"/>
                              <w:marBottom w:val="0"/>
                              <w:divBdr>
                                <w:top w:val="none" w:sz="0" w:space="0" w:color="auto"/>
                                <w:left w:val="none" w:sz="0" w:space="0" w:color="auto"/>
                                <w:bottom w:val="none" w:sz="0" w:space="0" w:color="auto"/>
                                <w:right w:val="none" w:sz="0" w:space="0" w:color="auto"/>
                              </w:divBdr>
                            </w:div>
                            <w:div w:id="426777827">
                              <w:marLeft w:val="0"/>
                              <w:marRight w:val="0"/>
                              <w:marTop w:val="0"/>
                              <w:marBottom w:val="0"/>
                              <w:divBdr>
                                <w:top w:val="none" w:sz="0" w:space="0" w:color="auto"/>
                                <w:left w:val="none" w:sz="0" w:space="0" w:color="auto"/>
                                <w:bottom w:val="none" w:sz="0" w:space="0" w:color="auto"/>
                                <w:right w:val="none" w:sz="0" w:space="0" w:color="auto"/>
                              </w:divBdr>
                              <w:divsChild>
                                <w:div w:id="2089451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4456281">
                          <w:marLeft w:val="0"/>
                          <w:marRight w:val="0"/>
                          <w:marTop w:val="0"/>
                          <w:marBottom w:val="0"/>
                          <w:divBdr>
                            <w:top w:val="none" w:sz="0" w:space="0" w:color="auto"/>
                            <w:left w:val="none" w:sz="0" w:space="0" w:color="auto"/>
                            <w:bottom w:val="none" w:sz="0" w:space="0" w:color="auto"/>
                            <w:right w:val="none" w:sz="0" w:space="0" w:color="auto"/>
                          </w:divBdr>
                          <w:divsChild>
                            <w:div w:id="711001699">
                              <w:marLeft w:val="240"/>
                              <w:marRight w:val="0"/>
                              <w:marTop w:val="0"/>
                              <w:marBottom w:val="0"/>
                              <w:divBdr>
                                <w:top w:val="none" w:sz="0" w:space="0" w:color="auto"/>
                                <w:left w:val="none" w:sz="0" w:space="0" w:color="auto"/>
                                <w:bottom w:val="none" w:sz="0" w:space="0" w:color="auto"/>
                                <w:right w:val="none" w:sz="0" w:space="0" w:color="auto"/>
                              </w:divBdr>
                            </w:div>
                            <w:div w:id="195436896">
                              <w:marLeft w:val="0"/>
                              <w:marRight w:val="0"/>
                              <w:marTop w:val="0"/>
                              <w:marBottom w:val="0"/>
                              <w:divBdr>
                                <w:top w:val="none" w:sz="0" w:space="0" w:color="auto"/>
                                <w:left w:val="none" w:sz="0" w:space="0" w:color="auto"/>
                                <w:bottom w:val="none" w:sz="0" w:space="0" w:color="auto"/>
                                <w:right w:val="none" w:sz="0" w:space="0" w:color="auto"/>
                              </w:divBdr>
                              <w:divsChild>
                                <w:div w:id="2116093542">
                                  <w:marLeft w:val="240"/>
                                  <w:marRight w:val="0"/>
                                  <w:marTop w:val="0"/>
                                  <w:marBottom w:val="0"/>
                                  <w:divBdr>
                                    <w:top w:val="none" w:sz="0" w:space="0" w:color="auto"/>
                                    <w:left w:val="none" w:sz="0" w:space="0" w:color="auto"/>
                                    <w:bottom w:val="none" w:sz="0" w:space="0" w:color="auto"/>
                                    <w:right w:val="none" w:sz="0" w:space="0" w:color="auto"/>
                                  </w:divBdr>
                                </w:div>
                              </w:divsChild>
                            </w:div>
                            <w:div w:id="1823504759">
                              <w:marLeft w:val="0"/>
                              <w:marRight w:val="0"/>
                              <w:marTop w:val="0"/>
                              <w:marBottom w:val="0"/>
                              <w:divBdr>
                                <w:top w:val="none" w:sz="0" w:space="0" w:color="auto"/>
                                <w:left w:val="none" w:sz="0" w:space="0" w:color="auto"/>
                                <w:bottom w:val="none" w:sz="0" w:space="0" w:color="auto"/>
                                <w:right w:val="none" w:sz="0" w:space="0" w:color="auto"/>
                              </w:divBdr>
                              <w:divsChild>
                                <w:div w:id="2015720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002731">
                          <w:marLeft w:val="0"/>
                          <w:marRight w:val="0"/>
                          <w:marTop w:val="0"/>
                          <w:marBottom w:val="0"/>
                          <w:divBdr>
                            <w:top w:val="none" w:sz="0" w:space="0" w:color="auto"/>
                            <w:left w:val="none" w:sz="0" w:space="0" w:color="auto"/>
                            <w:bottom w:val="none" w:sz="0" w:space="0" w:color="auto"/>
                            <w:right w:val="none" w:sz="0" w:space="0" w:color="auto"/>
                          </w:divBdr>
                          <w:divsChild>
                            <w:div w:id="84961140">
                              <w:marLeft w:val="240"/>
                              <w:marRight w:val="0"/>
                              <w:marTop w:val="0"/>
                              <w:marBottom w:val="0"/>
                              <w:divBdr>
                                <w:top w:val="none" w:sz="0" w:space="0" w:color="auto"/>
                                <w:left w:val="none" w:sz="0" w:space="0" w:color="auto"/>
                                <w:bottom w:val="none" w:sz="0" w:space="0" w:color="auto"/>
                                <w:right w:val="none" w:sz="0" w:space="0" w:color="auto"/>
                              </w:divBdr>
                            </w:div>
                            <w:div w:id="28724613">
                              <w:marLeft w:val="0"/>
                              <w:marRight w:val="0"/>
                              <w:marTop w:val="0"/>
                              <w:marBottom w:val="0"/>
                              <w:divBdr>
                                <w:top w:val="none" w:sz="0" w:space="0" w:color="auto"/>
                                <w:left w:val="none" w:sz="0" w:space="0" w:color="auto"/>
                                <w:bottom w:val="none" w:sz="0" w:space="0" w:color="auto"/>
                                <w:right w:val="none" w:sz="0" w:space="0" w:color="auto"/>
                              </w:divBdr>
                              <w:divsChild>
                                <w:div w:id="80419932">
                                  <w:marLeft w:val="240"/>
                                  <w:marRight w:val="0"/>
                                  <w:marTop w:val="0"/>
                                  <w:marBottom w:val="0"/>
                                  <w:divBdr>
                                    <w:top w:val="none" w:sz="0" w:space="0" w:color="auto"/>
                                    <w:left w:val="none" w:sz="0" w:space="0" w:color="auto"/>
                                    <w:bottom w:val="none" w:sz="0" w:space="0" w:color="auto"/>
                                    <w:right w:val="none" w:sz="0" w:space="0" w:color="auto"/>
                                  </w:divBdr>
                                </w:div>
                              </w:divsChild>
                            </w:div>
                            <w:div w:id="847252482">
                              <w:marLeft w:val="0"/>
                              <w:marRight w:val="0"/>
                              <w:marTop w:val="0"/>
                              <w:marBottom w:val="0"/>
                              <w:divBdr>
                                <w:top w:val="none" w:sz="0" w:space="0" w:color="auto"/>
                                <w:left w:val="none" w:sz="0" w:space="0" w:color="auto"/>
                                <w:bottom w:val="none" w:sz="0" w:space="0" w:color="auto"/>
                                <w:right w:val="none" w:sz="0" w:space="0" w:color="auto"/>
                              </w:divBdr>
                              <w:divsChild>
                                <w:div w:id="334765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716303">
                          <w:marLeft w:val="0"/>
                          <w:marRight w:val="0"/>
                          <w:marTop w:val="0"/>
                          <w:marBottom w:val="0"/>
                          <w:divBdr>
                            <w:top w:val="none" w:sz="0" w:space="0" w:color="auto"/>
                            <w:left w:val="none" w:sz="0" w:space="0" w:color="auto"/>
                            <w:bottom w:val="none" w:sz="0" w:space="0" w:color="auto"/>
                            <w:right w:val="none" w:sz="0" w:space="0" w:color="auto"/>
                          </w:divBdr>
                          <w:divsChild>
                            <w:div w:id="524908171">
                              <w:marLeft w:val="240"/>
                              <w:marRight w:val="0"/>
                              <w:marTop w:val="0"/>
                              <w:marBottom w:val="0"/>
                              <w:divBdr>
                                <w:top w:val="none" w:sz="0" w:space="0" w:color="auto"/>
                                <w:left w:val="none" w:sz="0" w:space="0" w:color="auto"/>
                                <w:bottom w:val="none" w:sz="0" w:space="0" w:color="auto"/>
                                <w:right w:val="none" w:sz="0" w:space="0" w:color="auto"/>
                              </w:divBdr>
                            </w:div>
                            <w:div w:id="1071081842">
                              <w:marLeft w:val="0"/>
                              <w:marRight w:val="0"/>
                              <w:marTop w:val="0"/>
                              <w:marBottom w:val="0"/>
                              <w:divBdr>
                                <w:top w:val="none" w:sz="0" w:space="0" w:color="auto"/>
                                <w:left w:val="none" w:sz="0" w:space="0" w:color="auto"/>
                                <w:bottom w:val="none" w:sz="0" w:space="0" w:color="auto"/>
                                <w:right w:val="none" w:sz="0" w:space="0" w:color="auto"/>
                              </w:divBdr>
                              <w:divsChild>
                                <w:div w:id="1460955161">
                                  <w:marLeft w:val="240"/>
                                  <w:marRight w:val="0"/>
                                  <w:marTop w:val="0"/>
                                  <w:marBottom w:val="0"/>
                                  <w:divBdr>
                                    <w:top w:val="none" w:sz="0" w:space="0" w:color="auto"/>
                                    <w:left w:val="none" w:sz="0" w:space="0" w:color="auto"/>
                                    <w:bottom w:val="none" w:sz="0" w:space="0" w:color="auto"/>
                                    <w:right w:val="none" w:sz="0" w:space="0" w:color="auto"/>
                                  </w:divBdr>
                                </w:div>
                              </w:divsChild>
                            </w:div>
                            <w:div w:id="1736513545">
                              <w:marLeft w:val="0"/>
                              <w:marRight w:val="0"/>
                              <w:marTop w:val="0"/>
                              <w:marBottom w:val="0"/>
                              <w:divBdr>
                                <w:top w:val="none" w:sz="0" w:space="0" w:color="auto"/>
                                <w:left w:val="none" w:sz="0" w:space="0" w:color="auto"/>
                                <w:bottom w:val="none" w:sz="0" w:space="0" w:color="auto"/>
                                <w:right w:val="none" w:sz="0" w:space="0" w:color="auto"/>
                              </w:divBdr>
                              <w:divsChild>
                                <w:div w:id="1907379215">
                                  <w:marLeft w:val="240"/>
                                  <w:marRight w:val="0"/>
                                  <w:marTop w:val="0"/>
                                  <w:marBottom w:val="0"/>
                                  <w:divBdr>
                                    <w:top w:val="none" w:sz="0" w:space="0" w:color="auto"/>
                                    <w:left w:val="none" w:sz="0" w:space="0" w:color="auto"/>
                                    <w:bottom w:val="none" w:sz="0" w:space="0" w:color="auto"/>
                                    <w:right w:val="none" w:sz="0" w:space="0" w:color="auto"/>
                                  </w:divBdr>
                                </w:div>
                              </w:divsChild>
                            </w:div>
                            <w:div w:id="545071837">
                              <w:marLeft w:val="0"/>
                              <w:marRight w:val="0"/>
                              <w:marTop w:val="0"/>
                              <w:marBottom w:val="0"/>
                              <w:divBdr>
                                <w:top w:val="none" w:sz="0" w:space="0" w:color="auto"/>
                                <w:left w:val="none" w:sz="0" w:space="0" w:color="auto"/>
                                <w:bottom w:val="none" w:sz="0" w:space="0" w:color="auto"/>
                                <w:right w:val="none" w:sz="0" w:space="0" w:color="auto"/>
                              </w:divBdr>
                              <w:divsChild>
                                <w:div w:id="717166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760660">
                          <w:marLeft w:val="0"/>
                          <w:marRight w:val="0"/>
                          <w:marTop w:val="0"/>
                          <w:marBottom w:val="0"/>
                          <w:divBdr>
                            <w:top w:val="none" w:sz="0" w:space="0" w:color="auto"/>
                            <w:left w:val="none" w:sz="0" w:space="0" w:color="auto"/>
                            <w:bottom w:val="none" w:sz="0" w:space="0" w:color="auto"/>
                            <w:right w:val="none" w:sz="0" w:space="0" w:color="auto"/>
                          </w:divBdr>
                          <w:divsChild>
                            <w:div w:id="1357541994">
                              <w:marLeft w:val="240"/>
                              <w:marRight w:val="0"/>
                              <w:marTop w:val="0"/>
                              <w:marBottom w:val="0"/>
                              <w:divBdr>
                                <w:top w:val="none" w:sz="0" w:space="0" w:color="auto"/>
                                <w:left w:val="none" w:sz="0" w:space="0" w:color="auto"/>
                                <w:bottom w:val="none" w:sz="0" w:space="0" w:color="auto"/>
                                <w:right w:val="none" w:sz="0" w:space="0" w:color="auto"/>
                              </w:divBdr>
                            </w:div>
                            <w:div w:id="549465214">
                              <w:marLeft w:val="0"/>
                              <w:marRight w:val="0"/>
                              <w:marTop w:val="0"/>
                              <w:marBottom w:val="0"/>
                              <w:divBdr>
                                <w:top w:val="none" w:sz="0" w:space="0" w:color="auto"/>
                                <w:left w:val="none" w:sz="0" w:space="0" w:color="auto"/>
                                <w:bottom w:val="none" w:sz="0" w:space="0" w:color="auto"/>
                                <w:right w:val="none" w:sz="0" w:space="0" w:color="auto"/>
                              </w:divBdr>
                              <w:divsChild>
                                <w:div w:id="2101288122">
                                  <w:marLeft w:val="240"/>
                                  <w:marRight w:val="0"/>
                                  <w:marTop w:val="0"/>
                                  <w:marBottom w:val="0"/>
                                  <w:divBdr>
                                    <w:top w:val="none" w:sz="0" w:space="0" w:color="auto"/>
                                    <w:left w:val="none" w:sz="0" w:space="0" w:color="auto"/>
                                    <w:bottom w:val="none" w:sz="0" w:space="0" w:color="auto"/>
                                    <w:right w:val="none" w:sz="0" w:space="0" w:color="auto"/>
                                  </w:divBdr>
                                </w:div>
                              </w:divsChild>
                            </w:div>
                            <w:div w:id="1346440266">
                              <w:marLeft w:val="0"/>
                              <w:marRight w:val="0"/>
                              <w:marTop w:val="0"/>
                              <w:marBottom w:val="0"/>
                              <w:divBdr>
                                <w:top w:val="none" w:sz="0" w:space="0" w:color="auto"/>
                                <w:left w:val="none" w:sz="0" w:space="0" w:color="auto"/>
                                <w:bottom w:val="none" w:sz="0" w:space="0" w:color="auto"/>
                                <w:right w:val="none" w:sz="0" w:space="0" w:color="auto"/>
                              </w:divBdr>
                              <w:divsChild>
                                <w:div w:id="1749113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368259">
                          <w:marLeft w:val="0"/>
                          <w:marRight w:val="0"/>
                          <w:marTop w:val="0"/>
                          <w:marBottom w:val="0"/>
                          <w:divBdr>
                            <w:top w:val="none" w:sz="0" w:space="0" w:color="auto"/>
                            <w:left w:val="none" w:sz="0" w:space="0" w:color="auto"/>
                            <w:bottom w:val="none" w:sz="0" w:space="0" w:color="auto"/>
                            <w:right w:val="none" w:sz="0" w:space="0" w:color="auto"/>
                          </w:divBdr>
                          <w:divsChild>
                            <w:div w:id="1452239120">
                              <w:marLeft w:val="240"/>
                              <w:marRight w:val="0"/>
                              <w:marTop w:val="0"/>
                              <w:marBottom w:val="0"/>
                              <w:divBdr>
                                <w:top w:val="none" w:sz="0" w:space="0" w:color="auto"/>
                                <w:left w:val="none" w:sz="0" w:space="0" w:color="auto"/>
                                <w:bottom w:val="none" w:sz="0" w:space="0" w:color="auto"/>
                                <w:right w:val="none" w:sz="0" w:space="0" w:color="auto"/>
                              </w:divBdr>
                            </w:div>
                            <w:div w:id="1453211700">
                              <w:marLeft w:val="0"/>
                              <w:marRight w:val="0"/>
                              <w:marTop w:val="0"/>
                              <w:marBottom w:val="0"/>
                              <w:divBdr>
                                <w:top w:val="none" w:sz="0" w:space="0" w:color="auto"/>
                                <w:left w:val="none" w:sz="0" w:space="0" w:color="auto"/>
                                <w:bottom w:val="none" w:sz="0" w:space="0" w:color="auto"/>
                                <w:right w:val="none" w:sz="0" w:space="0" w:color="auto"/>
                              </w:divBdr>
                              <w:divsChild>
                                <w:div w:id="972488719">
                                  <w:marLeft w:val="240"/>
                                  <w:marRight w:val="0"/>
                                  <w:marTop w:val="0"/>
                                  <w:marBottom w:val="0"/>
                                  <w:divBdr>
                                    <w:top w:val="none" w:sz="0" w:space="0" w:color="auto"/>
                                    <w:left w:val="none" w:sz="0" w:space="0" w:color="auto"/>
                                    <w:bottom w:val="none" w:sz="0" w:space="0" w:color="auto"/>
                                    <w:right w:val="none" w:sz="0" w:space="0" w:color="auto"/>
                                  </w:divBdr>
                                </w:div>
                              </w:divsChild>
                            </w:div>
                            <w:div w:id="198976029">
                              <w:marLeft w:val="0"/>
                              <w:marRight w:val="0"/>
                              <w:marTop w:val="0"/>
                              <w:marBottom w:val="0"/>
                              <w:divBdr>
                                <w:top w:val="none" w:sz="0" w:space="0" w:color="auto"/>
                                <w:left w:val="none" w:sz="0" w:space="0" w:color="auto"/>
                                <w:bottom w:val="none" w:sz="0" w:space="0" w:color="auto"/>
                                <w:right w:val="none" w:sz="0" w:space="0" w:color="auto"/>
                              </w:divBdr>
                              <w:divsChild>
                                <w:div w:id="413748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909811">
                          <w:marLeft w:val="0"/>
                          <w:marRight w:val="0"/>
                          <w:marTop w:val="0"/>
                          <w:marBottom w:val="0"/>
                          <w:divBdr>
                            <w:top w:val="none" w:sz="0" w:space="0" w:color="auto"/>
                            <w:left w:val="none" w:sz="0" w:space="0" w:color="auto"/>
                            <w:bottom w:val="none" w:sz="0" w:space="0" w:color="auto"/>
                            <w:right w:val="none" w:sz="0" w:space="0" w:color="auto"/>
                          </w:divBdr>
                          <w:divsChild>
                            <w:div w:id="52123866">
                              <w:marLeft w:val="240"/>
                              <w:marRight w:val="0"/>
                              <w:marTop w:val="0"/>
                              <w:marBottom w:val="0"/>
                              <w:divBdr>
                                <w:top w:val="none" w:sz="0" w:space="0" w:color="auto"/>
                                <w:left w:val="none" w:sz="0" w:space="0" w:color="auto"/>
                                <w:bottom w:val="none" w:sz="0" w:space="0" w:color="auto"/>
                                <w:right w:val="none" w:sz="0" w:space="0" w:color="auto"/>
                              </w:divBdr>
                            </w:div>
                            <w:div w:id="100926259">
                              <w:marLeft w:val="0"/>
                              <w:marRight w:val="0"/>
                              <w:marTop w:val="0"/>
                              <w:marBottom w:val="0"/>
                              <w:divBdr>
                                <w:top w:val="none" w:sz="0" w:space="0" w:color="auto"/>
                                <w:left w:val="none" w:sz="0" w:space="0" w:color="auto"/>
                                <w:bottom w:val="none" w:sz="0" w:space="0" w:color="auto"/>
                                <w:right w:val="none" w:sz="0" w:space="0" w:color="auto"/>
                              </w:divBdr>
                              <w:divsChild>
                                <w:div w:id="873813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04876">
                          <w:marLeft w:val="0"/>
                          <w:marRight w:val="0"/>
                          <w:marTop w:val="0"/>
                          <w:marBottom w:val="0"/>
                          <w:divBdr>
                            <w:top w:val="none" w:sz="0" w:space="0" w:color="auto"/>
                            <w:left w:val="none" w:sz="0" w:space="0" w:color="auto"/>
                            <w:bottom w:val="none" w:sz="0" w:space="0" w:color="auto"/>
                            <w:right w:val="none" w:sz="0" w:space="0" w:color="auto"/>
                          </w:divBdr>
                          <w:divsChild>
                            <w:div w:id="1035958713">
                              <w:marLeft w:val="240"/>
                              <w:marRight w:val="0"/>
                              <w:marTop w:val="0"/>
                              <w:marBottom w:val="0"/>
                              <w:divBdr>
                                <w:top w:val="none" w:sz="0" w:space="0" w:color="auto"/>
                                <w:left w:val="none" w:sz="0" w:space="0" w:color="auto"/>
                                <w:bottom w:val="none" w:sz="0" w:space="0" w:color="auto"/>
                                <w:right w:val="none" w:sz="0" w:space="0" w:color="auto"/>
                              </w:divBdr>
                            </w:div>
                            <w:div w:id="359477500">
                              <w:marLeft w:val="0"/>
                              <w:marRight w:val="0"/>
                              <w:marTop w:val="0"/>
                              <w:marBottom w:val="0"/>
                              <w:divBdr>
                                <w:top w:val="none" w:sz="0" w:space="0" w:color="auto"/>
                                <w:left w:val="none" w:sz="0" w:space="0" w:color="auto"/>
                                <w:bottom w:val="none" w:sz="0" w:space="0" w:color="auto"/>
                                <w:right w:val="none" w:sz="0" w:space="0" w:color="auto"/>
                              </w:divBdr>
                              <w:divsChild>
                                <w:div w:id="1587037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0616635">
                          <w:marLeft w:val="0"/>
                          <w:marRight w:val="0"/>
                          <w:marTop w:val="0"/>
                          <w:marBottom w:val="0"/>
                          <w:divBdr>
                            <w:top w:val="none" w:sz="0" w:space="0" w:color="auto"/>
                            <w:left w:val="none" w:sz="0" w:space="0" w:color="auto"/>
                            <w:bottom w:val="none" w:sz="0" w:space="0" w:color="auto"/>
                            <w:right w:val="none" w:sz="0" w:space="0" w:color="auto"/>
                          </w:divBdr>
                          <w:divsChild>
                            <w:div w:id="1109617712">
                              <w:marLeft w:val="240"/>
                              <w:marRight w:val="0"/>
                              <w:marTop w:val="0"/>
                              <w:marBottom w:val="0"/>
                              <w:divBdr>
                                <w:top w:val="none" w:sz="0" w:space="0" w:color="auto"/>
                                <w:left w:val="none" w:sz="0" w:space="0" w:color="auto"/>
                                <w:bottom w:val="none" w:sz="0" w:space="0" w:color="auto"/>
                                <w:right w:val="none" w:sz="0" w:space="0" w:color="auto"/>
                              </w:divBdr>
                            </w:div>
                            <w:div w:id="667904252">
                              <w:marLeft w:val="0"/>
                              <w:marRight w:val="0"/>
                              <w:marTop w:val="0"/>
                              <w:marBottom w:val="0"/>
                              <w:divBdr>
                                <w:top w:val="none" w:sz="0" w:space="0" w:color="auto"/>
                                <w:left w:val="none" w:sz="0" w:space="0" w:color="auto"/>
                                <w:bottom w:val="none" w:sz="0" w:space="0" w:color="auto"/>
                                <w:right w:val="none" w:sz="0" w:space="0" w:color="auto"/>
                              </w:divBdr>
                              <w:divsChild>
                                <w:div w:id="381101113">
                                  <w:marLeft w:val="240"/>
                                  <w:marRight w:val="0"/>
                                  <w:marTop w:val="0"/>
                                  <w:marBottom w:val="0"/>
                                  <w:divBdr>
                                    <w:top w:val="none" w:sz="0" w:space="0" w:color="auto"/>
                                    <w:left w:val="none" w:sz="0" w:space="0" w:color="auto"/>
                                    <w:bottom w:val="none" w:sz="0" w:space="0" w:color="auto"/>
                                    <w:right w:val="none" w:sz="0" w:space="0" w:color="auto"/>
                                  </w:divBdr>
                                </w:div>
                              </w:divsChild>
                            </w:div>
                            <w:div w:id="625694048">
                              <w:marLeft w:val="0"/>
                              <w:marRight w:val="0"/>
                              <w:marTop w:val="0"/>
                              <w:marBottom w:val="0"/>
                              <w:divBdr>
                                <w:top w:val="none" w:sz="0" w:space="0" w:color="auto"/>
                                <w:left w:val="none" w:sz="0" w:space="0" w:color="auto"/>
                                <w:bottom w:val="none" w:sz="0" w:space="0" w:color="auto"/>
                                <w:right w:val="none" w:sz="0" w:space="0" w:color="auto"/>
                              </w:divBdr>
                              <w:divsChild>
                                <w:div w:id="871844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719012">
                          <w:marLeft w:val="0"/>
                          <w:marRight w:val="0"/>
                          <w:marTop w:val="0"/>
                          <w:marBottom w:val="0"/>
                          <w:divBdr>
                            <w:top w:val="none" w:sz="0" w:space="0" w:color="auto"/>
                            <w:left w:val="none" w:sz="0" w:space="0" w:color="auto"/>
                            <w:bottom w:val="none" w:sz="0" w:space="0" w:color="auto"/>
                            <w:right w:val="none" w:sz="0" w:space="0" w:color="auto"/>
                          </w:divBdr>
                          <w:divsChild>
                            <w:div w:id="1720740596">
                              <w:marLeft w:val="240"/>
                              <w:marRight w:val="0"/>
                              <w:marTop w:val="0"/>
                              <w:marBottom w:val="0"/>
                              <w:divBdr>
                                <w:top w:val="none" w:sz="0" w:space="0" w:color="auto"/>
                                <w:left w:val="none" w:sz="0" w:space="0" w:color="auto"/>
                                <w:bottom w:val="none" w:sz="0" w:space="0" w:color="auto"/>
                                <w:right w:val="none" w:sz="0" w:space="0" w:color="auto"/>
                              </w:divBdr>
                            </w:div>
                            <w:div w:id="1871989009">
                              <w:marLeft w:val="0"/>
                              <w:marRight w:val="0"/>
                              <w:marTop w:val="0"/>
                              <w:marBottom w:val="0"/>
                              <w:divBdr>
                                <w:top w:val="none" w:sz="0" w:space="0" w:color="auto"/>
                                <w:left w:val="none" w:sz="0" w:space="0" w:color="auto"/>
                                <w:bottom w:val="none" w:sz="0" w:space="0" w:color="auto"/>
                                <w:right w:val="none" w:sz="0" w:space="0" w:color="auto"/>
                              </w:divBdr>
                              <w:divsChild>
                                <w:div w:id="833574169">
                                  <w:marLeft w:val="240"/>
                                  <w:marRight w:val="0"/>
                                  <w:marTop w:val="0"/>
                                  <w:marBottom w:val="0"/>
                                  <w:divBdr>
                                    <w:top w:val="none" w:sz="0" w:space="0" w:color="auto"/>
                                    <w:left w:val="none" w:sz="0" w:space="0" w:color="auto"/>
                                    <w:bottom w:val="none" w:sz="0" w:space="0" w:color="auto"/>
                                    <w:right w:val="none" w:sz="0" w:space="0" w:color="auto"/>
                                  </w:divBdr>
                                </w:div>
                                <w:div w:id="819152945">
                                  <w:marLeft w:val="240"/>
                                  <w:marRight w:val="0"/>
                                  <w:marTop w:val="0"/>
                                  <w:marBottom w:val="0"/>
                                  <w:divBdr>
                                    <w:top w:val="none" w:sz="0" w:space="0" w:color="auto"/>
                                    <w:left w:val="none" w:sz="0" w:space="0" w:color="auto"/>
                                    <w:bottom w:val="none" w:sz="0" w:space="0" w:color="auto"/>
                                    <w:right w:val="none" w:sz="0" w:space="0" w:color="auto"/>
                                  </w:divBdr>
                                  <w:divsChild>
                                    <w:div w:id="963386378">
                                      <w:marLeft w:val="240"/>
                                      <w:marRight w:val="0"/>
                                      <w:marTop w:val="0"/>
                                      <w:marBottom w:val="0"/>
                                      <w:divBdr>
                                        <w:top w:val="none" w:sz="0" w:space="0" w:color="auto"/>
                                        <w:left w:val="none" w:sz="0" w:space="0" w:color="auto"/>
                                        <w:bottom w:val="none" w:sz="0" w:space="0" w:color="auto"/>
                                        <w:right w:val="none" w:sz="0" w:space="0" w:color="auto"/>
                                      </w:divBdr>
                                    </w:div>
                                  </w:divsChild>
                                </w:div>
                                <w:div w:id="371685629">
                                  <w:marLeft w:val="240"/>
                                  <w:marRight w:val="0"/>
                                  <w:marTop w:val="0"/>
                                  <w:marBottom w:val="0"/>
                                  <w:divBdr>
                                    <w:top w:val="none" w:sz="0" w:space="0" w:color="auto"/>
                                    <w:left w:val="none" w:sz="0" w:space="0" w:color="auto"/>
                                    <w:bottom w:val="none" w:sz="0" w:space="0" w:color="auto"/>
                                    <w:right w:val="none" w:sz="0" w:space="0" w:color="auto"/>
                                  </w:divBdr>
                                  <w:divsChild>
                                    <w:div w:id="312758071">
                                      <w:marLeft w:val="240"/>
                                      <w:marRight w:val="0"/>
                                      <w:marTop w:val="0"/>
                                      <w:marBottom w:val="0"/>
                                      <w:divBdr>
                                        <w:top w:val="none" w:sz="0" w:space="0" w:color="auto"/>
                                        <w:left w:val="none" w:sz="0" w:space="0" w:color="auto"/>
                                        <w:bottom w:val="none" w:sz="0" w:space="0" w:color="auto"/>
                                        <w:right w:val="none" w:sz="0" w:space="0" w:color="auto"/>
                                      </w:divBdr>
                                    </w:div>
                                  </w:divsChild>
                                </w:div>
                                <w:div w:id="1665432184">
                                  <w:marLeft w:val="240"/>
                                  <w:marRight w:val="0"/>
                                  <w:marTop w:val="0"/>
                                  <w:marBottom w:val="0"/>
                                  <w:divBdr>
                                    <w:top w:val="none" w:sz="0" w:space="0" w:color="auto"/>
                                    <w:left w:val="none" w:sz="0" w:space="0" w:color="auto"/>
                                    <w:bottom w:val="none" w:sz="0" w:space="0" w:color="auto"/>
                                    <w:right w:val="none" w:sz="0" w:space="0" w:color="auto"/>
                                  </w:divBdr>
                                  <w:divsChild>
                                    <w:div w:id="861941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5895">
                          <w:marLeft w:val="0"/>
                          <w:marRight w:val="0"/>
                          <w:marTop w:val="0"/>
                          <w:marBottom w:val="0"/>
                          <w:divBdr>
                            <w:top w:val="none" w:sz="0" w:space="0" w:color="auto"/>
                            <w:left w:val="none" w:sz="0" w:space="0" w:color="auto"/>
                            <w:bottom w:val="none" w:sz="0" w:space="0" w:color="auto"/>
                            <w:right w:val="none" w:sz="0" w:space="0" w:color="auto"/>
                          </w:divBdr>
                          <w:divsChild>
                            <w:div w:id="1035541371">
                              <w:marLeft w:val="240"/>
                              <w:marRight w:val="0"/>
                              <w:marTop w:val="0"/>
                              <w:marBottom w:val="0"/>
                              <w:divBdr>
                                <w:top w:val="none" w:sz="0" w:space="0" w:color="auto"/>
                                <w:left w:val="none" w:sz="0" w:space="0" w:color="auto"/>
                                <w:bottom w:val="none" w:sz="0" w:space="0" w:color="auto"/>
                                <w:right w:val="none" w:sz="0" w:space="0" w:color="auto"/>
                              </w:divBdr>
                            </w:div>
                            <w:div w:id="702904533">
                              <w:marLeft w:val="0"/>
                              <w:marRight w:val="0"/>
                              <w:marTop w:val="0"/>
                              <w:marBottom w:val="0"/>
                              <w:divBdr>
                                <w:top w:val="none" w:sz="0" w:space="0" w:color="auto"/>
                                <w:left w:val="none" w:sz="0" w:space="0" w:color="auto"/>
                                <w:bottom w:val="none" w:sz="0" w:space="0" w:color="auto"/>
                                <w:right w:val="none" w:sz="0" w:space="0" w:color="auto"/>
                              </w:divBdr>
                              <w:divsChild>
                                <w:div w:id="987517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137422">
                          <w:marLeft w:val="0"/>
                          <w:marRight w:val="0"/>
                          <w:marTop w:val="0"/>
                          <w:marBottom w:val="0"/>
                          <w:divBdr>
                            <w:top w:val="none" w:sz="0" w:space="0" w:color="auto"/>
                            <w:left w:val="none" w:sz="0" w:space="0" w:color="auto"/>
                            <w:bottom w:val="none" w:sz="0" w:space="0" w:color="auto"/>
                            <w:right w:val="none" w:sz="0" w:space="0" w:color="auto"/>
                          </w:divBdr>
                          <w:divsChild>
                            <w:div w:id="1102723672">
                              <w:marLeft w:val="240"/>
                              <w:marRight w:val="0"/>
                              <w:marTop w:val="0"/>
                              <w:marBottom w:val="0"/>
                              <w:divBdr>
                                <w:top w:val="none" w:sz="0" w:space="0" w:color="auto"/>
                                <w:left w:val="none" w:sz="0" w:space="0" w:color="auto"/>
                                <w:bottom w:val="none" w:sz="0" w:space="0" w:color="auto"/>
                                <w:right w:val="none" w:sz="0" w:space="0" w:color="auto"/>
                              </w:divBdr>
                            </w:div>
                            <w:div w:id="1860198416">
                              <w:marLeft w:val="0"/>
                              <w:marRight w:val="0"/>
                              <w:marTop w:val="0"/>
                              <w:marBottom w:val="0"/>
                              <w:divBdr>
                                <w:top w:val="none" w:sz="0" w:space="0" w:color="auto"/>
                                <w:left w:val="none" w:sz="0" w:space="0" w:color="auto"/>
                                <w:bottom w:val="none" w:sz="0" w:space="0" w:color="auto"/>
                                <w:right w:val="none" w:sz="0" w:space="0" w:color="auto"/>
                              </w:divBdr>
                              <w:divsChild>
                                <w:div w:id="1678115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1395">
                      <w:marLeft w:val="0"/>
                      <w:marRight w:val="0"/>
                      <w:marTop w:val="0"/>
                      <w:marBottom w:val="0"/>
                      <w:divBdr>
                        <w:top w:val="none" w:sz="0" w:space="0" w:color="auto"/>
                        <w:left w:val="none" w:sz="0" w:space="0" w:color="auto"/>
                        <w:bottom w:val="none" w:sz="0" w:space="0" w:color="auto"/>
                        <w:right w:val="none" w:sz="0" w:space="0" w:color="auto"/>
                      </w:divBdr>
                      <w:divsChild>
                        <w:div w:id="372114977">
                          <w:marLeft w:val="1440"/>
                          <w:marRight w:val="0"/>
                          <w:marTop w:val="0"/>
                          <w:marBottom w:val="0"/>
                          <w:divBdr>
                            <w:top w:val="none" w:sz="0" w:space="0" w:color="auto"/>
                            <w:left w:val="none" w:sz="0" w:space="0" w:color="auto"/>
                            <w:bottom w:val="none" w:sz="0" w:space="0" w:color="auto"/>
                            <w:right w:val="none" w:sz="0" w:space="0" w:color="auto"/>
                          </w:divBdr>
                        </w:div>
                        <w:div w:id="1505779471">
                          <w:marLeft w:val="0"/>
                          <w:marRight w:val="0"/>
                          <w:marTop w:val="0"/>
                          <w:marBottom w:val="0"/>
                          <w:divBdr>
                            <w:top w:val="none" w:sz="0" w:space="0" w:color="auto"/>
                            <w:left w:val="none" w:sz="0" w:space="0" w:color="auto"/>
                            <w:bottom w:val="none" w:sz="0" w:space="0" w:color="auto"/>
                            <w:right w:val="none" w:sz="0" w:space="0" w:color="auto"/>
                          </w:divBdr>
                          <w:divsChild>
                            <w:div w:id="843475652">
                              <w:marLeft w:val="240"/>
                              <w:marRight w:val="0"/>
                              <w:marTop w:val="0"/>
                              <w:marBottom w:val="0"/>
                              <w:divBdr>
                                <w:top w:val="none" w:sz="0" w:space="0" w:color="auto"/>
                                <w:left w:val="none" w:sz="0" w:space="0" w:color="auto"/>
                                <w:bottom w:val="none" w:sz="0" w:space="0" w:color="auto"/>
                                <w:right w:val="none" w:sz="0" w:space="0" w:color="auto"/>
                              </w:divBdr>
                            </w:div>
                            <w:div w:id="155610963">
                              <w:marLeft w:val="0"/>
                              <w:marRight w:val="0"/>
                              <w:marTop w:val="0"/>
                              <w:marBottom w:val="0"/>
                              <w:divBdr>
                                <w:top w:val="none" w:sz="0" w:space="0" w:color="auto"/>
                                <w:left w:val="none" w:sz="0" w:space="0" w:color="auto"/>
                                <w:bottom w:val="none" w:sz="0" w:space="0" w:color="auto"/>
                                <w:right w:val="none" w:sz="0" w:space="0" w:color="auto"/>
                              </w:divBdr>
                              <w:divsChild>
                                <w:div w:id="55445508">
                                  <w:marLeft w:val="240"/>
                                  <w:marRight w:val="0"/>
                                  <w:marTop w:val="0"/>
                                  <w:marBottom w:val="0"/>
                                  <w:divBdr>
                                    <w:top w:val="none" w:sz="0" w:space="0" w:color="auto"/>
                                    <w:left w:val="none" w:sz="0" w:space="0" w:color="auto"/>
                                    <w:bottom w:val="none" w:sz="0" w:space="0" w:color="auto"/>
                                    <w:right w:val="none" w:sz="0" w:space="0" w:color="auto"/>
                                  </w:divBdr>
                                </w:div>
                              </w:divsChild>
                            </w:div>
                            <w:div w:id="1629166065">
                              <w:marLeft w:val="0"/>
                              <w:marRight w:val="0"/>
                              <w:marTop w:val="0"/>
                              <w:marBottom w:val="0"/>
                              <w:divBdr>
                                <w:top w:val="none" w:sz="0" w:space="0" w:color="auto"/>
                                <w:left w:val="none" w:sz="0" w:space="0" w:color="auto"/>
                                <w:bottom w:val="none" w:sz="0" w:space="0" w:color="auto"/>
                                <w:right w:val="none" w:sz="0" w:space="0" w:color="auto"/>
                              </w:divBdr>
                              <w:divsChild>
                                <w:div w:id="1644658519">
                                  <w:marLeft w:val="240"/>
                                  <w:marRight w:val="0"/>
                                  <w:marTop w:val="0"/>
                                  <w:marBottom w:val="0"/>
                                  <w:divBdr>
                                    <w:top w:val="none" w:sz="0" w:space="0" w:color="auto"/>
                                    <w:left w:val="none" w:sz="0" w:space="0" w:color="auto"/>
                                    <w:bottom w:val="none" w:sz="0" w:space="0" w:color="auto"/>
                                    <w:right w:val="none" w:sz="0" w:space="0" w:color="auto"/>
                                  </w:divBdr>
                                </w:div>
                              </w:divsChild>
                            </w:div>
                            <w:div w:id="379087736">
                              <w:marLeft w:val="0"/>
                              <w:marRight w:val="0"/>
                              <w:marTop w:val="0"/>
                              <w:marBottom w:val="0"/>
                              <w:divBdr>
                                <w:top w:val="none" w:sz="0" w:space="0" w:color="auto"/>
                                <w:left w:val="none" w:sz="0" w:space="0" w:color="auto"/>
                                <w:bottom w:val="none" w:sz="0" w:space="0" w:color="auto"/>
                                <w:right w:val="none" w:sz="0" w:space="0" w:color="auto"/>
                              </w:divBdr>
                              <w:divsChild>
                                <w:div w:id="1105734569">
                                  <w:marLeft w:val="240"/>
                                  <w:marRight w:val="0"/>
                                  <w:marTop w:val="0"/>
                                  <w:marBottom w:val="0"/>
                                  <w:divBdr>
                                    <w:top w:val="none" w:sz="0" w:space="0" w:color="auto"/>
                                    <w:left w:val="none" w:sz="0" w:space="0" w:color="auto"/>
                                    <w:bottom w:val="none" w:sz="0" w:space="0" w:color="auto"/>
                                    <w:right w:val="none" w:sz="0" w:space="0" w:color="auto"/>
                                  </w:divBdr>
                                </w:div>
                              </w:divsChild>
                            </w:div>
                            <w:div w:id="546456316">
                              <w:marLeft w:val="0"/>
                              <w:marRight w:val="0"/>
                              <w:marTop w:val="0"/>
                              <w:marBottom w:val="0"/>
                              <w:divBdr>
                                <w:top w:val="none" w:sz="0" w:space="0" w:color="auto"/>
                                <w:left w:val="none" w:sz="0" w:space="0" w:color="auto"/>
                                <w:bottom w:val="none" w:sz="0" w:space="0" w:color="auto"/>
                                <w:right w:val="none" w:sz="0" w:space="0" w:color="auto"/>
                              </w:divBdr>
                              <w:divsChild>
                                <w:div w:id="278612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313252">
                          <w:marLeft w:val="0"/>
                          <w:marRight w:val="0"/>
                          <w:marTop w:val="0"/>
                          <w:marBottom w:val="0"/>
                          <w:divBdr>
                            <w:top w:val="none" w:sz="0" w:space="0" w:color="auto"/>
                            <w:left w:val="none" w:sz="0" w:space="0" w:color="auto"/>
                            <w:bottom w:val="none" w:sz="0" w:space="0" w:color="auto"/>
                            <w:right w:val="none" w:sz="0" w:space="0" w:color="auto"/>
                          </w:divBdr>
                          <w:divsChild>
                            <w:div w:id="1866560175">
                              <w:marLeft w:val="240"/>
                              <w:marRight w:val="0"/>
                              <w:marTop w:val="0"/>
                              <w:marBottom w:val="0"/>
                              <w:divBdr>
                                <w:top w:val="none" w:sz="0" w:space="0" w:color="auto"/>
                                <w:left w:val="none" w:sz="0" w:space="0" w:color="auto"/>
                                <w:bottom w:val="none" w:sz="0" w:space="0" w:color="auto"/>
                                <w:right w:val="none" w:sz="0" w:space="0" w:color="auto"/>
                              </w:divBdr>
                            </w:div>
                            <w:div w:id="839271646">
                              <w:marLeft w:val="0"/>
                              <w:marRight w:val="0"/>
                              <w:marTop w:val="0"/>
                              <w:marBottom w:val="0"/>
                              <w:divBdr>
                                <w:top w:val="none" w:sz="0" w:space="0" w:color="auto"/>
                                <w:left w:val="none" w:sz="0" w:space="0" w:color="auto"/>
                                <w:bottom w:val="none" w:sz="0" w:space="0" w:color="auto"/>
                                <w:right w:val="none" w:sz="0" w:space="0" w:color="auto"/>
                              </w:divBdr>
                              <w:divsChild>
                                <w:div w:id="1304120897">
                                  <w:marLeft w:val="240"/>
                                  <w:marRight w:val="0"/>
                                  <w:marTop w:val="0"/>
                                  <w:marBottom w:val="0"/>
                                  <w:divBdr>
                                    <w:top w:val="none" w:sz="0" w:space="0" w:color="auto"/>
                                    <w:left w:val="none" w:sz="0" w:space="0" w:color="auto"/>
                                    <w:bottom w:val="none" w:sz="0" w:space="0" w:color="auto"/>
                                    <w:right w:val="none" w:sz="0" w:space="0" w:color="auto"/>
                                  </w:divBdr>
                                </w:div>
                              </w:divsChild>
                            </w:div>
                            <w:div w:id="1162432118">
                              <w:marLeft w:val="0"/>
                              <w:marRight w:val="0"/>
                              <w:marTop w:val="0"/>
                              <w:marBottom w:val="0"/>
                              <w:divBdr>
                                <w:top w:val="none" w:sz="0" w:space="0" w:color="auto"/>
                                <w:left w:val="none" w:sz="0" w:space="0" w:color="auto"/>
                                <w:bottom w:val="none" w:sz="0" w:space="0" w:color="auto"/>
                                <w:right w:val="none" w:sz="0" w:space="0" w:color="auto"/>
                              </w:divBdr>
                              <w:divsChild>
                                <w:div w:id="638415365">
                                  <w:marLeft w:val="240"/>
                                  <w:marRight w:val="0"/>
                                  <w:marTop w:val="0"/>
                                  <w:marBottom w:val="0"/>
                                  <w:divBdr>
                                    <w:top w:val="none" w:sz="0" w:space="0" w:color="auto"/>
                                    <w:left w:val="none" w:sz="0" w:space="0" w:color="auto"/>
                                    <w:bottom w:val="none" w:sz="0" w:space="0" w:color="auto"/>
                                    <w:right w:val="none" w:sz="0" w:space="0" w:color="auto"/>
                                  </w:divBdr>
                                </w:div>
                              </w:divsChild>
                            </w:div>
                            <w:div w:id="247538888">
                              <w:marLeft w:val="0"/>
                              <w:marRight w:val="0"/>
                              <w:marTop w:val="0"/>
                              <w:marBottom w:val="0"/>
                              <w:divBdr>
                                <w:top w:val="none" w:sz="0" w:space="0" w:color="auto"/>
                                <w:left w:val="none" w:sz="0" w:space="0" w:color="auto"/>
                                <w:bottom w:val="none" w:sz="0" w:space="0" w:color="auto"/>
                                <w:right w:val="none" w:sz="0" w:space="0" w:color="auto"/>
                              </w:divBdr>
                              <w:divsChild>
                                <w:div w:id="896940583">
                                  <w:marLeft w:val="240"/>
                                  <w:marRight w:val="0"/>
                                  <w:marTop w:val="0"/>
                                  <w:marBottom w:val="0"/>
                                  <w:divBdr>
                                    <w:top w:val="none" w:sz="0" w:space="0" w:color="auto"/>
                                    <w:left w:val="none" w:sz="0" w:space="0" w:color="auto"/>
                                    <w:bottom w:val="none" w:sz="0" w:space="0" w:color="auto"/>
                                    <w:right w:val="none" w:sz="0" w:space="0" w:color="auto"/>
                                  </w:divBdr>
                                </w:div>
                              </w:divsChild>
                            </w:div>
                            <w:div w:id="70589267">
                              <w:marLeft w:val="0"/>
                              <w:marRight w:val="0"/>
                              <w:marTop w:val="0"/>
                              <w:marBottom w:val="0"/>
                              <w:divBdr>
                                <w:top w:val="none" w:sz="0" w:space="0" w:color="auto"/>
                                <w:left w:val="none" w:sz="0" w:space="0" w:color="auto"/>
                                <w:bottom w:val="none" w:sz="0" w:space="0" w:color="auto"/>
                                <w:right w:val="none" w:sz="0" w:space="0" w:color="auto"/>
                              </w:divBdr>
                              <w:divsChild>
                                <w:div w:id="338385976">
                                  <w:marLeft w:val="240"/>
                                  <w:marRight w:val="0"/>
                                  <w:marTop w:val="0"/>
                                  <w:marBottom w:val="0"/>
                                  <w:divBdr>
                                    <w:top w:val="none" w:sz="0" w:space="0" w:color="auto"/>
                                    <w:left w:val="none" w:sz="0" w:space="0" w:color="auto"/>
                                    <w:bottom w:val="none" w:sz="0" w:space="0" w:color="auto"/>
                                    <w:right w:val="none" w:sz="0" w:space="0" w:color="auto"/>
                                  </w:divBdr>
                                </w:div>
                              </w:divsChild>
                            </w:div>
                            <w:div w:id="609512950">
                              <w:marLeft w:val="0"/>
                              <w:marRight w:val="0"/>
                              <w:marTop w:val="0"/>
                              <w:marBottom w:val="0"/>
                              <w:divBdr>
                                <w:top w:val="none" w:sz="0" w:space="0" w:color="auto"/>
                                <w:left w:val="none" w:sz="0" w:space="0" w:color="auto"/>
                                <w:bottom w:val="none" w:sz="0" w:space="0" w:color="auto"/>
                                <w:right w:val="none" w:sz="0" w:space="0" w:color="auto"/>
                              </w:divBdr>
                              <w:divsChild>
                                <w:div w:id="1352417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60508">
                          <w:marLeft w:val="0"/>
                          <w:marRight w:val="0"/>
                          <w:marTop w:val="0"/>
                          <w:marBottom w:val="0"/>
                          <w:divBdr>
                            <w:top w:val="none" w:sz="0" w:space="0" w:color="auto"/>
                            <w:left w:val="none" w:sz="0" w:space="0" w:color="auto"/>
                            <w:bottom w:val="none" w:sz="0" w:space="0" w:color="auto"/>
                            <w:right w:val="none" w:sz="0" w:space="0" w:color="auto"/>
                          </w:divBdr>
                          <w:divsChild>
                            <w:div w:id="1560941522">
                              <w:marLeft w:val="240"/>
                              <w:marRight w:val="0"/>
                              <w:marTop w:val="0"/>
                              <w:marBottom w:val="0"/>
                              <w:divBdr>
                                <w:top w:val="none" w:sz="0" w:space="0" w:color="auto"/>
                                <w:left w:val="none" w:sz="0" w:space="0" w:color="auto"/>
                                <w:bottom w:val="none" w:sz="0" w:space="0" w:color="auto"/>
                                <w:right w:val="none" w:sz="0" w:space="0" w:color="auto"/>
                              </w:divBdr>
                            </w:div>
                            <w:div w:id="271712609">
                              <w:marLeft w:val="0"/>
                              <w:marRight w:val="0"/>
                              <w:marTop w:val="0"/>
                              <w:marBottom w:val="0"/>
                              <w:divBdr>
                                <w:top w:val="none" w:sz="0" w:space="0" w:color="auto"/>
                                <w:left w:val="none" w:sz="0" w:space="0" w:color="auto"/>
                                <w:bottom w:val="none" w:sz="0" w:space="0" w:color="auto"/>
                                <w:right w:val="none" w:sz="0" w:space="0" w:color="auto"/>
                              </w:divBdr>
                              <w:divsChild>
                                <w:div w:id="1667897640">
                                  <w:marLeft w:val="240"/>
                                  <w:marRight w:val="0"/>
                                  <w:marTop w:val="0"/>
                                  <w:marBottom w:val="0"/>
                                  <w:divBdr>
                                    <w:top w:val="none" w:sz="0" w:space="0" w:color="auto"/>
                                    <w:left w:val="none" w:sz="0" w:space="0" w:color="auto"/>
                                    <w:bottom w:val="none" w:sz="0" w:space="0" w:color="auto"/>
                                    <w:right w:val="none" w:sz="0" w:space="0" w:color="auto"/>
                                  </w:divBdr>
                                </w:div>
                              </w:divsChild>
                            </w:div>
                            <w:div w:id="1650481549">
                              <w:marLeft w:val="0"/>
                              <w:marRight w:val="0"/>
                              <w:marTop w:val="0"/>
                              <w:marBottom w:val="0"/>
                              <w:divBdr>
                                <w:top w:val="none" w:sz="0" w:space="0" w:color="auto"/>
                                <w:left w:val="none" w:sz="0" w:space="0" w:color="auto"/>
                                <w:bottom w:val="none" w:sz="0" w:space="0" w:color="auto"/>
                                <w:right w:val="none" w:sz="0" w:space="0" w:color="auto"/>
                              </w:divBdr>
                              <w:divsChild>
                                <w:div w:id="1633827119">
                                  <w:marLeft w:val="240"/>
                                  <w:marRight w:val="0"/>
                                  <w:marTop w:val="0"/>
                                  <w:marBottom w:val="0"/>
                                  <w:divBdr>
                                    <w:top w:val="none" w:sz="0" w:space="0" w:color="auto"/>
                                    <w:left w:val="none" w:sz="0" w:space="0" w:color="auto"/>
                                    <w:bottom w:val="none" w:sz="0" w:space="0" w:color="auto"/>
                                    <w:right w:val="none" w:sz="0" w:space="0" w:color="auto"/>
                                  </w:divBdr>
                                </w:div>
                              </w:divsChild>
                            </w:div>
                            <w:div w:id="598296777">
                              <w:marLeft w:val="0"/>
                              <w:marRight w:val="0"/>
                              <w:marTop w:val="0"/>
                              <w:marBottom w:val="0"/>
                              <w:divBdr>
                                <w:top w:val="none" w:sz="0" w:space="0" w:color="auto"/>
                                <w:left w:val="none" w:sz="0" w:space="0" w:color="auto"/>
                                <w:bottom w:val="none" w:sz="0" w:space="0" w:color="auto"/>
                                <w:right w:val="none" w:sz="0" w:space="0" w:color="auto"/>
                              </w:divBdr>
                              <w:divsChild>
                                <w:div w:id="105123171">
                                  <w:marLeft w:val="240"/>
                                  <w:marRight w:val="0"/>
                                  <w:marTop w:val="0"/>
                                  <w:marBottom w:val="0"/>
                                  <w:divBdr>
                                    <w:top w:val="none" w:sz="0" w:space="0" w:color="auto"/>
                                    <w:left w:val="none" w:sz="0" w:space="0" w:color="auto"/>
                                    <w:bottom w:val="none" w:sz="0" w:space="0" w:color="auto"/>
                                    <w:right w:val="none" w:sz="0" w:space="0" w:color="auto"/>
                                  </w:divBdr>
                                </w:div>
                              </w:divsChild>
                            </w:div>
                            <w:div w:id="918753752">
                              <w:marLeft w:val="0"/>
                              <w:marRight w:val="0"/>
                              <w:marTop w:val="0"/>
                              <w:marBottom w:val="0"/>
                              <w:divBdr>
                                <w:top w:val="none" w:sz="0" w:space="0" w:color="auto"/>
                                <w:left w:val="none" w:sz="0" w:space="0" w:color="auto"/>
                                <w:bottom w:val="none" w:sz="0" w:space="0" w:color="auto"/>
                                <w:right w:val="none" w:sz="0" w:space="0" w:color="auto"/>
                              </w:divBdr>
                              <w:divsChild>
                                <w:div w:id="1785080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470052">
                          <w:marLeft w:val="0"/>
                          <w:marRight w:val="0"/>
                          <w:marTop w:val="0"/>
                          <w:marBottom w:val="0"/>
                          <w:divBdr>
                            <w:top w:val="none" w:sz="0" w:space="0" w:color="auto"/>
                            <w:left w:val="none" w:sz="0" w:space="0" w:color="auto"/>
                            <w:bottom w:val="none" w:sz="0" w:space="0" w:color="auto"/>
                            <w:right w:val="none" w:sz="0" w:space="0" w:color="auto"/>
                          </w:divBdr>
                          <w:divsChild>
                            <w:div w:id="1769500814">
                              <w:marLeft w:val="240"/>
                              <w:marRight w:val="0"/>
                              <w:marTop w:val="0"/>
                              <w:marBottom w:val="0"/>
                              <w:divBdr>
                                <w:top w:val="none" w:sz="0" w:space="0" w:color="auto"/>
                                <w:left w:val="none" w:sz="0" w:space="0" w:color="auto"/>
                                <w:bottom w:val="none" w:sz="0" w:space="0" w:color="auto"/>
                                <w:right w:val="none" w:sz="0" w:space="0" w:color="auto"/>
                              </w:divBdr>
                            </w:div>
                            <w:div w:id="1393894782">
                              <w:marLeft w:val="0"/>
                              <w:marRight w:val="0"/>
                              <w:marTop w:val="0"/>
                              <w:marBottom w:val="0"/>
                              <w:divBdr>
                                <w:top w:val="none" w:sz="0" w:space="0" w:color="auto"/>
                                <w:left w:val="none" w:sz="0" w:space="0" w:color="auto"/>
                                <w:bottom w:val="none" w:sz="0" w:space="0" w:color="auto"/>
                                <w:right w:val="none" w:sz="0" w:space="0" w:color="auto"/>
                              </w:divBdr>
                              <w:divsChild>
                                <w:div w:id="496850615">
                                  <w:marLeft w:val="240"/>
                                  <w:marRight w:val="0"/>
                                  <w:marTop w:val="0"/>
                                  <w:marBottom w:val="0"/>
                                  <w:divBdr>
                                    <w:top w:val="none" w:sz="0" w:space="0" w:color="auto"/>
                                    <w:left w:val="none" w:sz="0" w:space="0" w:color="auto"/>
                                    <w:bottom w:val="none" w:sz="0" w:space="0" w:color="auto"/>
                                    <w:right w:val="none" w:sz="0" w:space="0" w:color="auto"/>
                                  </w:divBdr>
                                </w:div>
                              </w:divsChild>
                            </w:div>
                            <w:div w:id="1512180066">
                              <w:marLeft w:val="0"/>
                              <w:marRight w:val="0"/>
                              <w:marTop w:val="0"/>
                              <w:marBottom w:val="0"/>
                              <w:divBdr>
                                <w:top w:val="none" w:sz="0" w:space="0" w:color="auto"/>
                                <w:left w:val="none" w:sz="0" w:space="0" w:color="auto"/>
                                <w:bottom w:val="none" w:sz="0" w:space="0" w:color="auto"/>
                                <w:right w:val="none" w:sz="0" w:space="0" w:color="auto"/>
                              </w:divBdr>
                              <w:divsChild>
                                <w:div w:id="1989935790">
                                  <w:marLeft w:val="240"/>
                                  <w:marRight w:val="0"/>
                                  <w:marTop w:val="0"/>
                                  <w:marBottom w:val="0"/>
                                  <w:divBdr>
                                    <w:top w:val="none" w:sz="0" w:space="0" w:color="auto"/>
                                    <w:left w:val="none" w:sz="0" w:space="0" w:color="auto"/>
                                    <w:bottom w:val="none" w:sz="0" w:space="0" w:color="auto"/>
                                    <w:right w:val="none" w:sz="0" w:space="0" w:color="auto"/>
                                  </w:divBdr>
                                </w:div>
                              </w:divsChild>
                            </w:div>
                            <w:div w:id="991712702">
                              <w:marLeft w:val="0"/>
                              <w:marRight w:val="0"/>
                              <w:marTop w:val="0"/>
                              <w:marBottom w:val="0"/>
                              <w:divBdr>
                                <w:top w:val="none" w:sz="0" w:space="0" w:color="auto"/>
                                <w:left w:val="none" w:sz="0" w:space="0" w:color="auto"/>
                                <w:bottom w:val="none" w:sz="0" w:space="0" w:color="auto"/>
                                <w:right w:val="none" w:sz="0" w:space="0" w:color="auto"/>
                              </w:divBdr>
                              <w:divsChild>
                                <w:div w:id="1875314697">
                                  <w:marLeft w:val="240"/>
                                  <w:marRight w:val="0"/>
                                  <w:marTop w:val="0"/>
                                  <w:marBottom w:val="0"/>
                                  <w:divBdr>
                                    <w:top w:val="none" w:sz="0" w:space="0" w:color="auto"/>
                                    <w:left w:val="none" w:sz="0" w:space="0" w:color="auto"/>
                                    <w:bottom w:val="none" w:sz="0" w:space="0" w:color="auto"/>
                                    <w:right w:val="none" w:sz="0" w:space="0" w:color="auto"/>
                                  </w:divBdr>
                                </w:div>
                              </w:divsChild>
                            </w:div>
                            <w:div w:id="280259890">
                              <w:marLeft w:val="0"/>
                              <w:marRight w:val="0"/>
                              <w:marTop w:val="0"/>
                              <w:marBottom w:val="0"/>
                              <w:divBdr>
                                <w:top w:val="none" w:sz="0" w:space="0" w:color="auto"/>
                                <w:left w:val="none" w:sz="0" w:space="0" w:color="auto"/>
                                <w:bottom w:val="none" w:sz="0" w:space="0" w:color="auto"/>
                                <w:right w:val="none" w:sz="0" w:space="0" w:color="auto"/>
                              </w:divBdr>
                              <w:divsChild>
                                <w:div w:id="2045786803">
                                  <w:marLeft w:val="240"/>
                                  <w:marRight w:val="0"/>
                                  <w:marTop w:val="0"/>
                                  <w:marBottom w:val="0"/>
                                  <w:divBdr>
                                    <w:top w:val="none" w:sz="0" w:space="0" w:color="auto"/>
                                    <w:left w:val="none" w:sz="0" w:space="0" w:color="auto"/>
                                    <w:bottom w:val="none" w:sz="0" w:space="0" w:color="auto"/>
                                    <w:right w:val="none" w:sz="0" w:space="0" w:color="auto"/>
                                  </w:divBdr>
                                </w:div>
                              </w:divsChild>
                            </w:div>
                            <w:div w:id="69229863">
                              <w:marLeft w:val="0"/>
                              <w:marRight w:val="0"/>
                              <w:marTop w:val="0"/>
                              <w:marBottom w:val="0"/>
                              <w:divBdr>
                                <w:top w:val="none" w:sz="0" w:space="0" w:color="auto"/>
                                <w:left w:val="none" w:sz="0" w:space="0" w:color="auto"/>
                                <w:bottom w:val="none" w:sz="0" w:space="0" w:color="auto"/>
                                <w:right w:val="none" w:sz="0" w:space="0" w:color="auto"/>
                              </w:divBdr>
                              <w:divsChild>
                                <w:div w:id="767120133">
                                  <w:marLeft w:val="240"/>
                                  <w:marRight w:val="0"/>
                                  <w:marTop w:val="0"/>
                                  <w:marBottom w:val="0"/>
                                  <w:divBdr>
                                    <w:top w:val="none" w:sz="0" w:space="0" w:color="auto"/>
                                    <w:left w:val="none" w:sz="0" w:space="0" w:color="auto"/>
                                    <w:bottom w:val="none" w:sz="0" w:space="0" w:color="auto"/>
                                    <w:right w:val="none" w:sz="0" w:space="0" w:color="auto"/>
                                  </w:divBdr>
                                </w:div>
                              </w:divsChild>
                            </w:div>
                            <w:div w:id="11806447">
                              <w:marLeft w:val="0"/>
                              <w:marRight w:val="0"/>
                              <w:marTop w:val="0"/>
                              <w:marBottom w:val="0"/>
                              <w:divBdr>
                                <w:top w:val="none" w:sz="0" w:space="0" w:color="auto"/>
                                <w:left w:val="none" w:sz="0" w:space="0" w:color="auto"/>
                                <w:bottom w:val="none" w:sz="0" w:space="0" w:color="auto"/>
                                <w:right w:val="none" w:sz="0" w:space="0" w:color="auto"/>
                              </w:divBdr>
                              <w:divsChild>
                                <w:div w:id="1171875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871451">
                          <w:marLeft w:val="0"/>
                          <w:marRight w:val="0"/>
                          <w:marTop w:val="0"/>
                          <w:marBottom w:val="0"/>
                          <w:divBdr>
                            <w:top w:val="none" w:sz="0" w:space="0" w:color="auto"/>
                            <w:left w:val="none" w:sz="0" w:space="0" w:color="auto"/>
                            <w:bottom w:val="none" w:sz="0" w:space="0" w:color="auto"/>
                            <w:right w:val="none" w:sz="0" w:space="0" w:color="auto"/>
                          </w:divBdr>
                          <w:divsChild>
                            <w:div w:id="1513062177">
                              <w:marLeft w:val="240"/>
                              <w:marRight w:val="0"/>
                              <w:marTop w:val="0"/>
                              <w:marBottom w:val="0"/>
                              <w:divBdr>
                                <w:top w:val="none" w:sz="0" w:space="0" w:color="auto"/>
                                <w:left w:val="none" w:sz="0" w:space="0" w:color="auto"/>
                                <w:bottom w:val="none" w:sz="0" w:space="0" w:color="auto"/>
                                <w:right w:val="none" w:sz="0" w:space="0" w:color="auto"/>
                              </w:divBdr>
                            </w:div>
                            <w:div w:id="1456175320">
                              <w:marLeft w:val="0"/>
                              <w:marRight w:val="0"/>
                              <w:marTop w:val="0"/>
                              <w:marBottom w:val="0"/>
                              <w:divBdr>
                                <w:top w:val="none" w:sz="0" w:space="0" w:color="auto"/>
                                <w:left w:val="none" w:sz="0" w:space="0" w:color="auto"/>
                                <w:bottom w:val="none" w:sz="0" w:space="0" w:color="auto"/>
                                <w:right w:val="none" w:sz="0" w:space="0" w:color="auto"/>
                              </w:divBdr>
                              <w:divsChild>
                                <w:div w:id="821391954">
                                  <w:marLeft w:val="240"/>
                                  <w:marRight w:val="0"/>
                                  <w:marTop w:val="0"/>
                                  <w:marBottom w:val="0"/>
                                  <w:divBdr>
                                    <w:top w:val="none" w:sz="0" w:space="0" w:color="auto"/>
                                    <w:left w:val="none" w:sz="0" w:space="0" w:color="auto"/>
                                    <w:bottom w:val="none" w:sz="0" w:space="0" w:color="auto"/>
                                    <w:right w:val="none" w:sz="0" w:space="0" w:color="auto"/>
                                  </w:divBdr>
                                </w:div>
                              </w:divsChild>
                            </w:div>
                            <w:div w:id="312101426">
                              <w:marLeft w:val="0"/>
                              <w:marRight w:val="0"/>
                              <w:marTop w:val="0"/>
                              <w:marBottom w:val="0"/>
                              <w:divBdr>
                                <w:top w:val="none" w:sz="0" w:space="0" w:color="auto"/>
                                <w:left w:val="none" w:sz="0" w:space="0" w:color="auto"/>
                                <w:bottom w:val="none" w:sz="0" w:space="0" w:color="auto"/>
                                <w:right w:val="none" w:sz="0" w:space="0" w:color="auto"/>
                              </w:divBdr>
                              <w:divsChild>
                                <w:div w:id="467866699">
                                  <w:marLeft w:val="240"/>
                                  <w:marRight w:val="0"/>
                                  <w:marTop w:val="0"/>
                                  <w:marBottom w:val="0"/>
                                  <w:divBdr>
                                    <w:top w:val="none" w:sz="0" w:space="0" w:color="auto"/>
                                    <w:left w:val="none" w:sz="0" w:space="0" w:color="auto"/>
                                    <w:bottom w:val="none" w:sz="0" w:space="0" w:color="auto"/>
                                    <w:right w:val="none" w:sz="0" w:space="0" w:color="auto"/>
                                  </w:divBdr>
                                </w:div>
                              </w:divsChild>
                            </w:div>
                            <w:div w:id="1556546015">
                              <w:marLeft w:val="0"/>
                              <w:marRight w:val="0"/>
                              <w:marTop w:val="0"/>
                              <w:marBottom w:val="0"/>
                              <w:divBdr>
                                <w:top w:val="none" w:sz="0" w:space="0" w:color="auto"/>
                                <w:left w:val="none" w:sz="0" w:space="0" w:color="auto"/>
                                <w:bottom w:val="none" w:sz="0" w:space="0" w:color="auto"/>
                                <w:right w:val="none" w:sz="0" w:space="0" w:color="auto"/>
                              </w:divBdr>
                              <w:divsChild>
                                <w:div w:id="1992754452">
                                  <w:marLeft w:val="240"/>
                                  <w:marRight w:val="0"/>
                                  <w:marTop w:val="0"/>
                                  <w:marBottom w:val="0"/>
                                  <w:divBdr>
                                    <w:top w:val="none" w:sz="0" w:space="0" w:color="auto"/>
                                    <w:left w:val="none" w:sz="0" w:space="0" w:color="auto"/>
                                    <w:bottom w:val="none" w:sz="0" w:space="0" w:color="auto"/>
                                    <w:right w:val="none" w:sz="0" w:space="0" w:color="auto"/>
                                  </w:divBdr>
                                </w:div>
                              </w:divsChild>
                            </w:div>
                            <w:div w:id="507595647">
                              <w:marLeft w:val="0"/>
                              <w:marRight w:val="0"/>
                              <w:marTop w:val="0"/>
                              <w:marBottom w:val="0"/>
                              <w:divBdr>
                                <w:top w:val="none" w:sz="0" w:space="0" w:color="auto"/>
                                <w:left w:val="none" w:sz="0" w:space="0" w:color="auto"/>
                                <w:bottom w:val="none" w:sz="0" w:space="0" w:color="auto"/>
                                <w:right w:val="none" w:sz="0" w:space="0" w:color="auto"/>
                              </w:divBdr>
                              <w:divsChild>
                                <w:div w:id="1304197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211278">
                          <w:marLeft w:val="0"/>
                          <w:marRight w:val="0"/>
                          <w:marTop w:val="0"/>
                          <w:marBottom w:val="0"/>
                          <w:divBdr>
                            <w:top w:val="none" w:sz="0" w:space="0" w:color="auto"/>
                            <w:left w:val="none" w:sz="0" w:space="0" w:color="auto"/>
                            <w:bottom w:val="none" w:sz="0" w:space="0" w:color="auto"/>
                            <w:right w:val="none" w:sz="0" w:space="0" w:color="auto"/>
                          </w:divBdr>
                          <w:divsChild>
                            <w:div w:id="54818741">
                              <w:marLeft w:val="240"/>
                              <w:marRight w:val="0"/>
                              <w:marTop w:val="0"/>
                              <w:marBottom w:val="0"/>
                              <w:divBdr>
                                <w:top w:val="none" w:sz="0" w:space="0" w:color="auto"/>
                                <w:left w:val="none" w:sz="0" w:space="0" w:color="auto"/>
                                <w:bottom w:val="none" w:sz="0" w:space="0" w:color="auto"/>
                                <w:right w:val="none" w:sz="0" w:space="0" w:color="auto"/>
                              </w:divBdr>
                            </w:div>
                            <w:div w:id="2076707990">
                              <w:marLeft w:val="0"/>
                              <w:marRight w:val="0"/>
                              <w:marTop w:val="0"/>
                              <w:marBottom w:val="0"/>
                              <w:divBdr>
                                <w:top w:val="none" w:sz="0" w:space="0" w:color="auto"/>
                                <w:left w:val="none" w:sz="0" w:space="0" w:color="auto"/>
                                <w:bottom w:val="none" w:sz="0" w:space="0" w:color="auto"/>
                                <w:right w:val="none" w:sz="0" w:space="0" w:color="auto"/>
                              </w:divBdr>
                              <w:divsChild>
                                <w:div w:id="6372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38980">
                      <w:marLeft w:val="0"/>
                      <w:marRight w:val="0"/>
                      <w:marTop w:val="0"/>
                      <w:marBottom w:val="0"/>
                      <w:divBdr>
                        <w:top w:val="none" w:sz="0" w:space="0" w:color="auto"/>
                        <w:left w:val="none" w:sz="0" w:space="0" w:color="auto"/>
                        <w:bottom w:val="none" w:sz="0" w:space="0" w:color="auto"/>
                        <w:right w:val="none" w:sz="0" w:space="0" w:color="auto"/>
                      </w:divBdr>
                      <w:divsChild>
                        <w:div w:id="948050573">
                          <w:marLeft w:val="1440"/>
                          <w:marRight w:val="0"/>
                          <w:marTop w:val="0"/>
                          <w:marBottom w:val="0"/>
                          <w:divBdr>
                            <w:top w:val="none" w:sz="0" w:space="0" w:color="auto"/>
                            <w:left w:val="none" w:sz="0" w:space="0" w:color="auto"/>
                            <w:bottom w:val="none" w:sz="0" w:space="0" w:color="auto"/>
                            <w:right w:val="none" w:sz="0" w:space="0" w:color="auto"/>
                          </w:divBdr>
                        </w:div>
                        <w:div w:id="422411516">
                          <w:marLeft w:val="0"/>
                          <w:marRight w:val="0"/>
                          <w:marTop w:val="0"/>
                          <w:marBottom w:val="0"/>
                          <w:divBdr>
                            <w:top w:val="none" w:sz="0" w:space="0" w:color="auto"/>
                            <w:left w:val="none" w:sz="0" w:space="0" w:color="auto"/>
                            <w:bottom w:val="none" w:sz="0" w:space="0" w:color="auto"/>
                            <w:right w:val="none" w:sz="0" w:space="0" w:color="auto"/>
                          </w:divBdr>
                          <w:divsChild>
                            <w:div w:id="699092041">
                              <w:marLeft w:val="0"/>
                              <w:marRight w:val="0"/>
                              <w:marTop w:val="0"/>
                              <w:marBottom w:val="0"/>
                              <w:divBdr>
                                <w:top w:val="none" w:sz="0" w:space="0" w:color="auto"/>
                                <w:left w:val="none" w:sz="0" w:space="0" w:color="auto"/>
                                <w:bottom w:val="none" w:sz="0" w:space="0" w:color="auto"/>
                                <w:right w:val="none" w:sz="0" w:space="0" w:color="auto"/>
                              </w:divBdr>
                              <w:divsChild>
                                <w:div w:id="767505229">
                                  <w:marLeft w:val="240"/>
                                  <w:marRight w:val="0"/>
                                  <w:marTop w:val="0"/>
                                  <w:marBottom w:val="0"/>
                                  <w:divBdr>
                                    <w:top w:val="none" w:sz="0" w:space="0" w:color="auto"/>
                                    <w:left w:val="none" w:sz="0" w:space="0" w:color="auto"/>
                                    <w:bottom w:val="none" w:sz="0" w:space="0" w:color="auto"/>
                                    <w:right w:val="none" w:sz="0" w:space="0" w:color="auto"/>
                                  </w:divBdr>
                                </w:div>
                              </w:divsChild>
                            </w:div>
                            <w:div w:id="885876343">
                              <w:marLeft w:val="0"/>
                              <w:marRight w:val="0"/>
                              <w:marTop w:val="0"/>
                              <w:marBottom w:val="0"/>
                              <w:divBdr>
                                <w:top w:val="none" w:sz="0" w:space="0" w:color="auto"/>
                                <w:left w:val="none" w:sz="0" w:space="0" w:color="auto"/>
                                <w:bottom w:val="none" w:sz="0" w:space="0" w:color="auto"/>
                                <w:right w:val="none" w:sz="0" w:space="0" w:color="auto"/>
                              </w:divBdr>
                              <w:divsChild>
                                <w:div w:id="601651590">
                                  <w:marLeft w:val="240"/>
                                  <w:marRight w:val="0"/>
                                  <w:marTop w:val="0"/>
                                  <w:marBottom w:val="0"/>
                                  <w:divBdr>
                                    <w:top w:val="none" w:sz="0" w:space="0" w:color="auto"/>
                                    <w:left w:val="none" w:sz="0" w:space="0" w:color="auto"/>
                                    <w:bottom w:val="none" w:sz="0" w:space="0" w:color="auto"/>
                                    <w:right w:val="none" w:sz="0" w:space="0" w:color="auto"/>
                                  </w:divBdr>
                                </w:div>
                              </w:divsChild>
                            </w:div>
                            <w:div w:id="605187744">
                              <w:marLeft w:val="0"/>
                              <w:marRight w:val="0"/>
                              <w:marTop w:val="0"/>
                              <w:marBottom w:val="0"/>
                              <w:divBdr>
                                <w:top w:val="none" w:sz="0" w:space="0" w:color="auto"/>
                                <w:left w:val="none" w:sz="0" w:space="0" w:color="auto"/>
                                <w:bottom w:val="none" w:sz="0" w:space="0" w:color="auto"/>
                                <w:right w:val="none" w:sz="0" w:space="0" w:color="auto"/>
                              </w:divBdr>
                              <w:divsChild>
                                <w:div w:id="457990572">
                                  <w:marLeft w:val="240"/>
                                  <w:marRight w:val="0"/>
                                  <w:marTop w:val="0"/>
                                  <w:marBottom w:val="0"/>
                                  <w:divBdr>
                                    <w:top w:val="none" w:sz="0" w:space="0" w:color="auto"/>
                                    <w:left w:val="none" w:sz="0" w:space="0" w:color="auto"/>
                                    <w:bottom w:val="none" w:sz="0" w:space="0" w:color="auto"/>
                                    <w:right w:val="none" w:sz="0" w:space="0" w:color="auto"/>
                                  </w:divBdr>
                                </w:div>
                              </w:divsChild>
                            </w:div>
                            <w:div w:id="1947884544">
                              <w:marLeft w:val="0"/>
                              <w:marRight w:val="0"/>
                              <w:marTop w:val="0"/>
                              <w:marBottom w:val="0"/>
                              <w:divBdr>
                                <w:top w:val="none" w:sz="0" w:space="0" w:color="auto"/>
                                <w:left w:val="none" w:sz="0" w:space="0" w:color="auto"/>
                                <w:bottom w:val="none" w:sz="0" w:space="0" w:color="auto"/>
                                <w:right w:val="none" w:sz="0" w:space="0" w:color="auto"/>
                              </w:divBdr>
                              <w:divsChild>
                                <w:div w:id="294336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8633">
                      <w:marLeft w:val="0"/>
                      <w:marRight w:val="0"/>
                      <w:marTop w:val="0"/>
                      <w:marBottom w:val="0"/>
                      <w:divBdr>
                        <w:top w:val="none" w:sz="0" w:space="0" w:color="auto"/>
                        <w:left w:val="none" w:sz="0" w:space="0" w:color="auto"/>
                        <w:bottom w:val="none" w:sz="0" w:space="0" w:color="auto"/>
                        <w:right w:val="none" w:sz="0" w:space="0" w:color="auto"/>
                      </w:divBdr>
                      <w:divsChild>
                        <w:div w:id="643701876">
                          <w:marLeft w:val="1440"/>
                          <w:marRight w:val="0"/>
                          <w:marTop w:val="0"/>
                          <w:marBottom w:val="0"/>
                          <w:divBdr>
                            <w:top w:val="none" w:sz="0" w:space="0" w:color="auto"/>
                            <w:left w:val="none" w:sz="0" w:space="0" w:color="auto"/>
                            <w:bottom w:val="none" w:sz="0" w:space="0" w:color="auto"/>
                            <w:right w:val="none" w:sz="0" w:space="0" w:color="auto"/>
                          </w:divBdr>
                        </w:div>
                        <w:div w:id="1555046751">
                          <w:marLeft w:val="0"/>
                          <w:marRight w:val="0"/>
                          <w:marTop w:val="0"/>
                          <w:marBottom w:val="0"/>
                          <w:divBdr>
                            <w:top w:val="none" w:sz="0" w:space="0" w:color="auto"/>
                            <w:left w:val="none" w:sz="0" w:space="0" w:color="auto"/>
                            <w:bottom w:val="none" w:sz="0" w:space="0" w:color="auto"/>
                            <w:right w:val="none" w:sz="0" w:space="0" w:color="auto"/>
                          </w:divBdr>
                          <w:divsChild>
                            <w:div w:id="1235428751">
                              <w:marLeft w:val="0"/>
                              <w:marRight w:val="0"/>
                              <w:marTop w:val="0"/>
                              <w:marBottom w:val="0"/>
                              <w:divBdr>
                                <w:top w:val="none" w:sz="0" w:space="0" w:color="auto"/>
                                <w:left w:val="none" w:sz="0" w:space="0" w:color="auto"/>
                                <w:bottom w:val="none" w:sz="0" w:space="0" w:color="auto"/>
                                <w:right w:val="none" w:sz="0" w:space="0" w:color="auto"/>
                              </w:divBdr>
                              <w:divsChild>
                                <w:div w:id="525565015">
                                  <w:marLeft w:val="240"/>
                                  <w:marRight w:val="0"/>
                                  <w:marTop w:val="0"/>
                                  <w:marBottom w:val="0"/>
                                  <w:divBdr>
                                    <w:top w:val="none" w:sz="0" w:space="0" w:color="auto"/>
                                    <w:left w:val="none" w:sz="0" w:space="0" w:color="auto"/>
                                    <w:bottom w:val="none" w:sz="0" w:space="0" w:color="auto"/>
                                    <w:right w:val="none" w:sz="0" w:space="0" w:color="auto"/>
                                  </w:divBdr>
                                </w:div>
                              </w:divsChild>
                            </w:div>
                            <w:div w:id="968121496">
                              <w:marLeft w:val="0"/>
                              <w:marRight w:val="0"/>
                              <w:marTop w:val="0"/>
                              <w:marBottom w:val="0"/>
                              <w:divBdr>
                                <w:top w:val="none" w:sz="0" w:space="0" w:color="auto"/>
                                <w:left w:val="none" w:sz="0" w:space="0" w:color="auto"/>
                                <w:bottom w:val="none" w:sz="0" w:space="0" w:color="auto"/>
                                <w:right w:val="none" w:sz="0" w:space="0" w:color="auto"/>
                              </w:divBdr>
                              <w:divsChild>
                                <w:div w:id="1905293045">
                                  <w:marLeft w:val="240"/>
                                  <w:marRight w:val="0"/>
                                  <w:marTop w:val="0"/>
                                  <w:marBottom w:val="0"/>
                                  <w:divBdr>
                                    <w:top w:val="none" w:sz="0" w:space="0" w:color="auto"/>
                                    <w:left w:val="none" w:sz="0" w:space="0" w:color="auto"/>
                                    <w:bottom w:val="none" w:sz="0" w:space="0" w:color="auto"/>
                                    <w:right w:val="none" w:sz="0" w:space="0" w:color="auto"/>
                                  </w:divBdr>
                                </w:div>
                              </w:divsChild>
                            </w:div>
                            <w:div w:id="424955763">
                              <w:marLeft w:val="0"/>
                              <w:marRight w:val="0"/>
                              <w:marTop w:val="0"/>
                              <w:marBottom w:val="0"/>
                              <w:divBdr>
                                <w:top w:val="none" w:sz="0" w:space="0" w:color="auto"/>
                                <w:left w:val="none" w:sz="0" w:space="0" w:color="auto"/>
                                <w:bottom w:val="none" w:sz="0" w:space="0" w:color="auto"/>
                                <w:right w:val="none" w:sz="0" w:space="0" w:color="auto"/>
                              </w:divBdr>
                              <w:divsChild>
                                <w:div w:id="1501694477">
                                  <w:marLeft w:val="240"/>
                                  <w:marRight w:val="0"/>
                                  <w:marTop w:val="0"/>
                                  <w:marBottom w:val="0"/>
                                  <w:divBdr>
                                    <w:top w:val="none" w:sz="0" w:space="0" w:color="auto"/>
                                    <w:left w:val="none" w:sz="0" w:space="0" w:color="auto"/>
                                    <w:bottom w:val="none" w:sz="0" w:space="0" w:color="auto"/>
                                    <w:right w:val="none" w:sz="0" w:space="0" w:color="auto"/>
                                  </w:divBdr>
                                </w:div>
                              </w:divsChild>
                            </w:div>
                            <w:div w:id="262998089">
                              <w:marLeft w:val="0"/>
                              <w:marRight w:val="0"/>
                              <w:marTop w:val="0"/>
                              <w:marBottom w:val="0"/>
                              <w:divBdr>
                                <w:top w:val="none" w:sz="0" w:space="0" w:color="auto"/>
                                <w:left w:val="none" w:sz="0" w:space="0" w:color="auto"/>
                                <w:bottom w:val="none" w:sz="0" w:space="0" w:color="auto"/>
                                <w:right w:val="none" w:sz="0" w:space="0" w:color="auto"/>
                              </w:divBdr>
                              <w:divsChild>
                                <w:div w:id="426969209">
                                  <w:marLeft w:val="240"/>
                                  <w:marRight w:val="0"/>
                                  <w:marTop w:val="0"/>
                                  <w:marBottom w:val="0"/>
                                  <w:divBdr>
                                    <w:top w:val="none" w:sz="0" w:space="0" w:color="auto"/>
                                    <w:left w:val="none" w:sz="0" w:space="0" w:color="auto"/>
                                    <w:bottom w:val="none" w:sz="0" w:space="0" w:color="auto"/>
                                    <w:right w:val="none" w:sz="0" w:space="0" w:color="auto"/>
                                  </w:divBdr>
                                </w:div>
                              </w:divsChild>
                            </w:div>
                            <w:div w:id="1667974672">
                              <w:marLeft w:val="0"/>
                              <w:marRight w:val="0"/>
                              <w:marTop w:val="0"/>
                              <w:marBottom w:val="0"/>
                              <w:divBdr>
                                <w:top w:val="none" w:sz="0" w:space="0" w:color="auto"/>
                                <w:left w:val="none" w:sz="0" w:space="0" w:color="auto"/>
                                <w:bottom w:val="none" w:sz="0" w:space="0" w:color="auto"/>
                                <w:right w:val="none" w:sz="0" w:space="0" w:color="auto"/>
                              </w:divBdr>
                              <w:divsChild>
                                <w:div w:id="1807622712">
                                  <w:marLeft w:val="240"/>
                                  <w:marRight w:val="0"/>
                                  <w:marTop w:val="0"/>
                                  <w:marBottom w:val="0"/>
                                  <w:divBdr>
                                    <w:top w:val="none" w:sz="0" w:space="0" w:color="auto"/>
                                    <w:left w:val="none" w:sz="0" w:space="0" w:color="auto"/>
                                    <w:bottom w:val="none" w:sz="0" w:space="0" w:color="auto"/>
                                    <w:right w:val="none" w:sz="0" w:space="0" w:color="auto"/>
                                  </w:divBdr>
                                </w:div>
                              </w:divsChild>
                            </w:div>
                            <w:div w:id="2066949010">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240"/>
                                  <w:marRight w:val="0"/>
                                  <w:marTop w:val="0"/>
                                  <w:marBottom w:val="0"/>
                                  <w:divBdr>
                                    <w:top w:val="none" w:sz="0" w:space="0" w:color="auto"/>
                                    <w:left w:val="none" w:sz="0" w:space="0" w:color="auto"/>
                                    <w:bottom w:val="none" w:sz="0" w:space="0" w:color="auto"/>
                                    <w:right w:val="none" w:sz="0" w:space="0" w:color="auto"/>
                                  </w:divBdr>
                                </w:div>
                              </w:divsChild>
                            </w:div>
                            <w:div w:id="787315178">
                              <w:marLeft w:val="0"/>
                              <w:marRight w:val="0"/>
                              <w:marTop w:val="0"/>
                              <w:marBottom w:val="0"/>
                              <w:divBdr>
                                <w:top w:val="none" w:sz="0" w:space="0" w:color="auto"/>
                                <w:left w:val="none" w:sz="0" w:space="0" w:color="auto"/>
                                <w:bottom w:val="none" w:sz="0" w:space="0" w:color="auto"/>
                                <w:right w:val="none" w:sz="0" w:space="0" w:color="auto"/>
                              </w:divBdr>
                              <w:divsChild>
                                <w:div w:id="937953071">
                                  <w:marLeft w:val="240"/>
                                  <w:marRight w:val="0"/>
                                  <w:marTop w:val="0"/>
                                  <w:marBottom w:val="0"/>
                                  <w:divBdr>
                                    <w:top w:val="none" w:sz="0" w:space="0" w:color="auto"/>
                                    <w:left w:val="none" w:sz="0" w:space="0" w:color="auto"/>
                                    <w:bottom w:val="none" w:sz="0" w:space="0" w:color="auto"/>
                                    <w:right w:val="none" w:sz="0" w:space="0" w:color="auto"/>
                                  </w:divBdr>
                                </w:div>
                              </w:divsChild>
                            </w:div>
                            <w:div w:id="1581330471">
                              <w:marLeft w:val="0"/>
                              <w:marRight w:val="0"/>
                              <w:marTop w:val="0"/>
                              <w:marBottom w:val="0"/>
                              <w:divBdr>
                                <w:top w:val="none" w:sz="0" w:space="0" w:color="auto"/>
                                <w:left w:val="none" w:sz="0" w:space="0" w:color="auto"/>
                                <w:bottom w:val="none" w:sz="0" w:space="0" w:color="auto"/>
                                <w:right w:val="none" w:sz="0" w:space="0" w:color="auto"/>
                              </w:divBdr>
                              <w:divsChild>
                                <w:div w:id="1162158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213209">
                          <w:marLeft w:val="0"/>
                          <w:marRight w:val="0"/>
                          <w:marTop w:val="0"/>
                          <w:marBottom w:val="0"/>
                          <w:divBdr>
                            <w:top w:val="none" w:sz="0" w:space="0" w:color="auto"/>
                            <w:left w:val="none" w:sz="0" w:space="0" w:color="auto"/>
                            <w:bottom w:val="none" w:sz="0" w:space="0" w:color="auto"/>
                            <w:right w:val="none" w:sz="0" w:space="0" w:color="auto"/>
                          </w:divBdr>
                          <w:divsChild>
                            <w:div w:id="810830627">
                              <w:marLeft w:val="0"/>
                              <w:marRight w:val="0"/>
                              <w:marTop w:val="0"/>
                              <w:marBottom w:val="0"/>
                              <w:divBdr>
                                <w:top w:val="none" w:sz="0" w:space="0" w:color="auto"/>
                                <w:left w:val="none" w:sz="0" w:space="0" w:color="auto"/>
                                <w:bottom w:val="none" w:sz="0" w:space="0" w:color="auto"/>
                                <w:right w:val="none" w:sz="0" w:space="0" w:color="auto"/>
                              </w:divBdr>
                              <w:divsChild>
                                <w:div w:id="1241913200">
                                  <w:marLeft w:val="240"/>
                                  <w:marRight w:val="0"/>
                                  <w:marTop w:val="0"/>
                                  <w:marBottom w:val="0"/>
                                  <w:divBdr>
                                    <w:top w:val="none" w:sz="0" w:space="0" w:color="auto"/>
                                    <w:left w:val="none" w:sz="0" w:space="0" w:color="auto"/>
                                    <w:bottom w:val="none" w:sz="0" w:space="0" w:color="auto"/>
                                    <w:right w:val="none" w:sz="0" w:space="0" w:color="auto"/>
                                  </w:divBdr>
                                </w:div>
                              </w:divsChild>
                            </w:div>
                            <w:div w:id="1407217233">
                              <w:marLeft w:val="0"/>
                              <w:marRight w:val="0"/>
                              <w:marTop w:val="0"/>
                              <w:marBottom w:val="0"/>
                              <w:divBdr>
                                <w:top w:val="none" w:sz="0" w:space="0" w:color="auto"/>
                                <w:left w:val="none" w:sz="0" w:space="0" w:color="auto"/>
                                <w:bottom w:val="none" w:sz="0" w:space="0" w:color="auto"/>
                                <w:right w:val="none" w:sz="0" w:space="0" w:color="auto"/>
                              </w:divBdr>
                              <w:divsChild>
                                <w:div w:id="617757595">
                                  <w:marLeft w:val="240"/>
                                  <w:marRight w:val="0"/>
                                  <w:marTop w:val="0"/>
                                  <w:marBottom w:val="0"/>
                                  <w:divBdr>
                                    <w:top w:val="none" w:sz="0" w:space="0" w:color="auto"/>
                                    <w:left w:val="none" w:sz="0" w:space="0" w:color="auto"/>
                                    <w:bottom w:val="none" w:sz="0" w:space="0" w:color="auto"/>
                                    <w:right w:val="none" w:sz="0" w:space="0" w:color="auto"/>
                                  </w:divBdr>
                                </w:div>
                              </w:divsChild>
                            </w:div>
                            <w:div w:id="1822572319">
                              <w:marLeft w:val="0"/>
                              <w:marRight w:val="0"/>
                              <w:marTop w:val="0"/>
                              <w:marBottom w:val="0"/>
                              <w:divBdr>
                                <w:top w:val="none" w:sz="0" w:space="0" w:color="auto"/>
                                <w:left w:val="none" w:sz="0" w:space="0" w:color="auto"/>
                                <w:bottom w:val="none" w:sz="0" w:space="0" w:color="auto"/>
                                <w:right w:val="none" w:sz="0" w:space="0" w:color="auto"/>
                              </w:divBdr>
                              <w:divsChild>
                                <w:div w:id="1282373483">
                                  <w:marLeft w:val="240"/>
                                  <w:marRight w:val="0"/>
                                  <w:marTop w:val="0"/>
                                  <w:marBottom w:val="0"/>
                                  <w:divBdr>
                                    <w:top w:val="none" w:sz="0" w:space="0" w:color="auto"/>
                                    <w:left w:val="none" w:sz="0" w:space="0" w:color="auto"/>
                                    <w:bottom w:val="none" w:sz="0" w:space="0" w:color="auto"/>
                                    <w:right w:val="none" w:sz="0" w:space="0" w:color="auto"/>
                                  </w:divBdr>
                                </w:div>
                              </w:divsChild>
                            </w:div>
                            <w:div w:id="1147016862">
                              <w:marLeft w:val="0"/>
                              <w:marRight w:val="0"/>
                              <w:marTop w:val="0"/>
                              <w:marBottom w:val="0"/>
                              <w:divBdr>
                                <w:top w:val="none" w:sz="0" w:space="0" w:color="auto"/>
                                <w:left w:val="none" w:sz="0" w:space="0" w:color="auto"/>
                                <w:bottom w:val="none" w:sz="0" w:space="0" w:color="auto"/>
                                <w:right w:val="none" w:sz="0" w:space="0" w:color="auto"/>
                              </w:divBdr>
                              <w:divsChild>
                                <w:div w:id="592666345">
                                  <w:marLeft w:val="240"/>
                                  <w:marRight w:val="0"/>
                                  <w:marTop w:val="0"/>
                                  <w:marBottom w:val="0"/>
                                  <w:divBdr>
                                    <w:top w:val="none" w:sz="0" w:space="0" w:color="auto"/>
                                    <w:left w:val="none" w:sz="0" w:space="0" w:color="auto"/>
                                    <w:bottom w:val="none" w:sz="0" w:space="0" w:color="auto"/>
                                    <w:right w:val="none" w:sz="0" w:space="0" w:color="auto"/>
                                  </w:divBdr>
                                </w:div>
                              </w:divsChild>
                            </w:div>
                            <w:div w:id="598415765">
                              <w:marLeft w:val="0"/>
                              <w:marRight w:val="0"/>
                              <w:marTop w:val="0"/>
                              <w:marBottom w:val="0"/>
                              <w:divBdr>
                                <w:top w:val="none" w:sz="0" w:space="0" w:color="auto"/>
                                <w:left w:val="none" w:sz="0" w:space="0" w:color="auto"/>
                                <w:bottom w:val="none" w:sz="0" w:space="0" w:color="auto"/>
                                <w:right w:val="none" w:sz="0" w:space="0" w:color="auto"/>
                              </w:divBdr>
                              <w:divsChild>
                                <w:div w:id="701251733">
                                  <w:marLeft w:val="240"/>
                                  <w:marRight w:val="0"/>
                                  <w:marTop w:val="0"/>
                                  <w:marBottom w:val="0"/>
                                  <w:divBdr>
                                    <w:top w:val="none" w:sz="0" w:space="0" w:color="auto"/>
                                    <w:left w:val="none" w:sz="0" w:space="0" w:color="auto"/>
                                    <w:bottom w:val="none" w:sz="0" w:space="0" w:color="auto"/>
                                    <w:right w:val="none" w:sz="0" w:space="0" w:color="auto"/>
                                  </w:divBdr>
                                </w:div>
                              </w:divsChild>
                            </w:div>
                            <w:div w:id="934486028">
                              <w:marLeft w:val="0"/>
                              <w:marRight w:val="0"/>
                              <w:marTop w:val="0"/>
                              <w:marBottom w:val="0"/>
                              <w:divBdr>
                                <w:top w:val="none" w:sz="0" w:space="0" w:color="auto"/>
                                <w:left w:val="none" w:sz="0" w:space="0" w:color="auto"/>
                                <w:bottom w:val="none" w:sz="0" w:space="0" w:color="auto"/>
                                <w:right w:val="none" w:sz="0" w:space="0" w:color="auto"/>
                              </w:divBdr>
                              <w:divsChild>
                                <w:div w:id="133179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3275">
                  <w:marLeft w:val="0"/>
                  <w:marRight w:val="0"/>
                  <w:marTop w:val="0"/>
                  <w:marBottom w:val="0"/>
                  <w:divBdr>
                    <w:top w:val="none" w:sz="0" w:space="0" w:color="auto"/>
                    <w:left w:val="none" w:sz="0" w:space="0" w:color="auto"/>
                    <w:bottom w:val="none" w:sz="0" w:space="0" w:color="auto"/>
                    <w:right w:val="none" w:sz="0" w:space="0" w:color="auto"/>
                  </w:divBdr>
                  <w:divsChild>
                    <w:div w:id="1686786931">
                      <w:marLeft w:val="1200"/>
                      <w:marRight w:val="0"/>
                      <w:marTop w:val="0"/>
                      <w:marBottom w:val="0"/>
                      <w:divBdr>
                        <w:top w:val="none" w:sz="0" w:space="0" w:color="auto"/>
                        <w:left w:val="none" w:sz="0" w:space="0" w:color="auto"/>
                        <w:bottom w:val="none" w:sz="0" w:space="0" w:color="auto"/>
                        <w:right w:val="none" w:sz="0" w:space="0" w:color="auto"/>
                      </w:divBdr>
                    </w:div>
                    <w:div w:id="1781413412">
                      <w:marLeft w:val="0"/>
                      <w:marRight w:val="0"/>
                      <w:marTop w:val="0"/>
                      <w:marBottom w:val="0"/>
                      <w:divBdr>
                        <w:top w:val="none" w:sz="0" w:space="0" w:color="auto"/>
                        <w:left w:val="none" w:sz="0" w:space="0" w:color="auto"/>
                        <w:bottom w:val="none" w:sz="0" w:space="0" w:color="auto"/>
                        <w:right w:val="none" w:sz="0" w:space="0" w:color="auto"/>
                      </w:divBdr>
                      <w:divsChild>
                        <w:div w:id="223225475">
                          <w:marLeft w:val="240"/>
                          <w:marRight w:val="0"/>
                          <w:marTop w:val="0"/>
                          <w:marBottom w:val="0"/>
                          <w:divBdr>
                            <w:top w:val="none" w:sz="0" w:space="0" w:color="auto"/>
                            <w:left w:val="none" w:sz="0" w:space="0" w:color="auto"/>
                            <w:bottom w:val="none" w:sz="0" w:space="0" w:color="auto"/>
                            <w:right w:val="none" w:sz="0" w:space="0" w:color="auto"/>
                          </w:divBdr>
                        </w:div>
                        <w:div w:id="797724200">
                          <w:marLeft w:val="0"/>
                          <w:marRight w:val="0"/>
                          <w:marTop w:val="0"/>
                          <w:marBottom w:val="0"/>
                          <w:divBdr>
                            <w:top w:val="none" w:sz="0" w:space="0" w:color="auto"/>
                            <w:left w:val="none" w:sz="0" w:space="0" w:color="auto"/>
                            <w:bottom w:val="none" w:sz="0" w:space="0" w:color="auto"/>
                            <w:right w:val="none" w:sz="0" w:space="0" w:color="auto"/>
                          </w:divBdr>
                          <w:divsChild>
                            <w:div w:id="55670757">
                              <w:marLeft w:val="240"/>
                              <w:marRight w:val="0"/>
                              <w:marTop w:val="0"/>
                              <w:marBottom w:val="0"/>
                              <w:divBdr>
                                <w:top w:val="none" w:sz="0" w:space="0" w:color="auto"/>
                                <w:left w:val="none" w:sz="0" w:space="0" w:color="auto"/>
                                <w:bottom w:val="none" w:sz="0" w:space="0" w:color="auto"/>
                                <w:right w:val="none" w:sz="0" w:space="0" w:color="auto"/>
                              </w:divBdr>
                            </w:div>
                            <w:div w:id="1504736774">
                              <w:marLeft w:val="240"/>
                              <w:marRight w:val="0"/>
                              <w:marTop w:val="0"/>
                              <w:marBottom w:val="0"/>
                              <w:divBdr>
                                <w:top w:val="none" w:sz="0" w:space="0" w:color="auto"/>
                                <w:left w:val="none" w:sz="0" w:space="0" w:color="auto"/>
                                <w:bottom w:val="none" w:sz="0" w:space="0" w:color="auto"/>
                                <w:right w:val="none" w:sz="0" w:space="0" w:color="auto"/>
                              </w:divBdr>
                              <w:divsChild>
                                <w:div w:id="774592517">
                                  <w:marLeft w:val="240"/>
                                  <w:marRight w:val="0"/>
                                  <w:marTop w:val="0"/>
                                  <w:marBottom w:val="0"/>
                                  <w:divBdr>
                                    <w:top w:val="none" w:sz="0" w:space="0" w:color="auto"/>
                                    <w:left w:val="none" w:sz="0" w:space="0" w:color="auto"/>
                                    <w:bottom w:val="none" w:sz="0" w:space="0" w:color="auto"/>
                                    <w:right w:val="none" w:sz="0" w:space="0" w:color="auto"/>
                                  </w:divBdr>
                                </w:div>
                              </w:divsChild>
                            </w:div>
                            <w:div w:id="1875389417">
                              <w:marLeft w:val="240"/>
                              <w:marRight w:val="0"/>
                              <w:marTop w:val="0"/>
                              <w:marBottom w:val="0"/>
                              <w:divBdr>
                                <w:top w:val="none" w:sz="0" w:space="0" w:color="auto"/>
                                <w:left w:val="none" w:sz="0" w:space="0" w:color="auto"/>
                                <w:bottom w:val="none" w:sz="0" w:space="0" w:color="auto"/>
                                <w:right w:val="none" w:sz="0" w:space="0" w:color="auto"/>
                              </w:divBdr>
                              <w:divsChild>
                                <w:div w:id="1719162212">
                                  <w:marLeft w:val="240"/>
                                  <w:marRight w:val="0"/>
                                  <w:marTop w:val="0"/>
                                  <w:marBottom w:val="0"/>
                                  <w:divBdr>
                                    <w:top w:val="none" w:sz="0" w:space="0" w:color="auto"/>
                                    <w:left w:val="none" w:sz="0" w:space="0" w:color="auto"/>
                                    <w:bottom w:val="none" w:sz="0" w:space="0" w:color="auto"/>
                                    <w:right w:val="none" w:sz="0" w:space="0" w:color="auto"/>
                                  </w:divBdr>
                                </w:div>
                              </w:divsChild>
                            </w:div>
                            <w:div w:id="343096455">
                              <w:marLeft w:val="240"/>
                              <w:marRight w:val="0"/>
                              <w:marTop w:val="0"/>
                              <w:marBottom w:val="0"/>
                              <w:divBdr>
                                <w:top w:val="none" w:sz="0" w:space="0" w:color="auto"/>
                                <w:left w:val="none" w:sz="0" w:space="0" w:color="auto"/>
                                <w:bottom w:val="none" w:sz="0" w:space="0" w:color="auto"/>
                                <w:right w:val="none" w:sz="0" w:space="0" w:color="auto"/>
                              </w:divBdr>
                              <w:divsChild>
                                <w:div w:id="319625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799">
                      <w:marLeft w:val="0"/>
                      <w:marRight w:val="0"/>
                      <w:marTop w:val="0"/>
                      <w:marBottom w:val="0"/>
                      <w:divBdr>
                        <w:top w:val="none" w:sz="0" w:space="0" w:color="auto"/>
                        <w:left w:val="none" w:sz="0" w:space="0" w:color="auto"/>
                        <w:bottom w:val="none" w:sz="0" w:space="0" w:color="auto"/>
                        <w:right w:val="none" w:sz="0" w:space="0" w:color="auto"/>
                      </w:divBdr>
                      <w:divsChild>
                        <w:div w:id="703557869">
                          <w:marLeft w:val="240"/>
                          <w:marRight w:val="0"/>
                          <w:marTop w:val="0"/>
                          <w:marBottom w:val="0"/>
                          <w:divBdr>
                            <w:top w:val="none" w:sz="0" w:space="0" w:color="auto"/>
                            <w:left w:val="none" w:sz="0" w:space="0" w:color="auto"/>
                            <w:bottom w:val="none" w:sz="0" w:space="0" w:color="auto"/>
                            <w:right w:val="none" w:sz="0" w:space="0" w:color="auto"/>
                          </w:divBdr>
                        </w:div>
                        <w:div w:id="924610931">
                          <w:marLeft w:val="0"/>
                          <w:marRight w:val="0"/>
                          <w:marTop w:val="0"/>
                          <w:marBottom w:val="0"/>
                          <w:divBdr>
                            <w:top w:val="none" w:sz="0" w:space="0" w:color="auto"/>
                            <w:left w:val="none" w:sz="0" w:space="0" w:color="auto"/>
                            <w:bottom w:val="none" w:sz="0" w:space="0" w:color="auto"/>
                            <w:right w:val="none" w:sz="0" w:space="0" w:color="auto"/>
                          </w:divBdr>
                          <w:divsChild>
                            <w:div w:id="1304044534">
                              <w:marLeft w:val="240"/>
                              <w:marRight w:val="0"/>
                              <w:marTop w:val="0"/>
                              <w:marBottom w:val="0"/>
                              <w:divBdr>
                                <w:top w:val="none" w:sz="0" w:space="0" w:color="auto"/>
                                <w:left w:val="none" w:sz="0" w:space="0" w:color="auto"/>
                                <w:bottom w:val="none" w:sz="0" w:space="0" w:color="auto"/>
                                <w:right w:val="none" w:sz="0" w:space="0" w:color="auto"/>
                              </w:divBdr>
                            </w:div>
                          </w:divsChild>
                        </w:div>
                        <w:div w:id="1231889457">
                          <w:marLeft w:val="0"/>
                          <w:marRight w:val="0"/>
                          <w:marTop w:val="0"/>
                          <w:marBottom w:val="0"/>
                          <w:divBdr>
                            <w:top w:val="none" w:sz="0" w:space="0" w:color="auto"/>
                            <w:left w:val="none" w:sz="0" w:space="0" w:color="auto"/>
                            <w:bottom w:val="none" w:sz="0" w:space="0" w:color="auto"/>
                            <w:right w:val="none" w:sz="0" w:space="0" w:color="auto"/>
                          </w:divBdr>
                          <w:divsChild>
                            <w:div w:id="1609314528">
                              <w:marLeft w:val="240"/>
                              <w:marRight w:val="0"/>
                              <w:marTop w:val="0"/>
                              <w:marBottom w:val="0"/>
                              <w:divBdr>
                                <w:top w:val="none" w:sz="0" w:space="0" w:color="auto"/>
                                <w:left w:val="none" w:sz="0" w:space="0" w:color="auto"/>
                                <w:bottom w:val="none" w:sz="0" w:space="0" w:color="auto"/>
                                <w:right w:val="none" w:sz="0" w:space="0" w:color="auto"/>
                              </w:divBdr>
                            </w:div>
                            <w:div w:id="147137012">
                              <w:marLeft w:val="240"/>
                              <w:marRight w:val="0"/>
                              <w:marTop w:val="0"/>
                              <w:marBottom w:val="0"/>
                              <w:divBdr>
                                <w:top w:val="none" w:sz="0" w:space="0" w:color="auto"/>
                                <w:left w:val="none" w:sz="0" w:space="0" w:color="auto"/>
                                <w:bottom w:val="none" w:sz="0" w:space="0" w:color="auto"/>
                                <w:right w:val="none" w:sz="0" w:space="0" w:color="auto"/>
                              </w:divBdr>
                              <w:divsChild>
                                <w:div w:id="216016769">
                                  <w:marLeft w:val="240"/>
                                  <w:marRight w:val="0"/>
                                  <w:marTop w:val="0"/>
                                  <w:marBottom w:val="0"/>
                                  <w:divBdr>
                                    <w:top w:val="none" w:sz="0" w:space="0" w:color="auto"/>
                                    <w:left w:val="none" w:sz="0" w:space="0" w:color="auto"/>
                                    <w:bottom w:val="none" w:sz="0" w:space="0" w:color="auto"/>
                                    <w:right w:val="none" w:sz="0" w:space="0" w:color="auto"/>
                                  </w:divBdr>
                                </w:div>
                              </w:divsChild>
                            </w:div>
                            <w:div w:id="1384401750">
                              <w:marLeft w:val="240"/>
                              <w:marRight w:val="0"/>
                              <w:marTop w:val="0"/>
                              <w:marBottom w:val="0"/>
                              <w:divBdr>
                                <w:top w:val="none" w:sz="0" w:space="0" w:color="auto"/>
                                <w:left w:val="none" w:sz="0" w:space="0" w:color="auto"/>
                                <w:bottom w:val="none" w:sz="0" w:space="0" w:color="auto"/>
                                <w:right w:val="none" w:sz="0" w:space="0" w:color="auto"/>
                              </w:divBdr>
                              <w:divsChild>
                                <w:div w:id="422841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988875">
                          <w:marLeft w:val="0"/>
                          <w:marRight w:val="0"/>
                          <w:marTop w:val="0"/>
                          <w:marBottom w:val="0"/>
                          <w:divBdr>
                            <w:top w:val="none" w:sz="0" w:space="0" w:color="auto"/>
                            <w:left w:val="none" w:sz="0" w:space="0" w:color="auto"/>
                            <w:bottom w:val="none" w:sz="0" w:space="0" w:color="auto"/>
                            <w:right w:val="none" w:sz="0" w:space="0" w:color="auto"/>
                          </w:divBdr>
                          <w:divsChild>
                            <w:div w:id="2070878258">
                              <w:marLeft w:val="240"/>
                              <w:marRight w:val="0"/>
                              <w:marTop w:val="0"/>
                              <w:marBottom w:val="0"/>
                              <w:divBdr>
                                <w:top w:val="none" w:sz="0" w:space="0" w:color="auto"/>
                                <w:left w:val="none" w:sz="0" w:space="0" w:color="auto"/>
                                <w:bottom w:val="none" w:sz="0" w:space="0" w:color="auto"/>
                                <w:right w:val="none" w:sz="0" w:space="0" w:color="auto"/>
                              </w:divBdr>
                            </w:div>
                            <w:div w:id="747119963">
                              <w:marLeft w:val="240"/>
                              <w:marRight w:val="0"/>
                              <w:marTop w:val="0"/>
                              <w:marBottom w:val="0"/>
                              <w:divBdr>
                                <w:top w:val="none" w:sz="0" w:space="0" w:color="auto"/>
                                <w:left w:val="none" w:sz="0" w:space="0" w:color="auto"/>
                                <w:bottom w:val="none" w:sz="0" w:space="0" w:color="auto"/>
                                <w:right w:val="none" w:sz="0" w:space="0" w:color="auto"/>
                              </w:divBdr>
                              <w:divsChild>
                                <w:div w:id="1105539824">
                                  <w:marLeft w:val="240"/>
                                  <w:marRight w:val="0"/>
                                  <w:marTop w:val="0"/>
                                  <w:marBottom w:val="0"/>
                                  <w:divBdr>
                                    <w:top w:val="none" w:sz="0" w:space="0" w:color="auto"/>
                                    <w:left w:val="none" w:sz="0" w:space="0" w:color="auto"/>
                                    <w:bottom w:val="none" w:sz="0" w:space="0" w:color="auto"/>
                                    <w:right w:val="none" w:sz="0" w:space="0" w:color="auto"/>
                                  </w:divBdr>
                                </w:div>
                              </w:divsChild>
                            </w:div>
                            <w:div w:id="693265917">
                              <w:marLeft w:val="240"/>
                              <w:marRight w:val="0"/>
                              <w:marTop w:val="0"/>
                              <w:marBottom w:val="0"/>
                              <w:divBdr>
                                <w:top w:val="none" w:sz="0" w:space="0" w:color="auto"/>
                                <w:left w:val="none" w:sz="0" w:space="0" w:color="auto"/>
                                <w:bottom w:val="none" w:sz="0" w:space="0" w:color="auto"/>
                                <w:right w:val="none" w:sz="0" w:space="0" w:color="auto"/>
                              </w:divBdr>
                              <w:divsChild>
                                <w:div w:id="835416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128204">
                          <w:marLeft w:val="0"/>
                          <w:marRight w:val="0"/>
                          <w:marTop w:val="0"/>
                          <w:marBottom w:val="0"/>
                          <w:divBdr>
                            <w:top w:val="none" w:sz="0" w:space="0" w:color="auto"/>
                            <w:left w:val="none" w:sz="0" w:space="0" w:color="auto"/>
                            <w:bottom w:val="none" w:sz="0" w:space="0" w:color="auto"/>
                            <w:right w:val="none" w:sz="0" w:space="0" w:color="auto"/>
                          </w:divBdr>
                          <w:divsChild>
                            <w:div w:id="2087337760">
                              <w:marLeft w:val="240"/>
                              <w:marRight w:val="0"/>
                              <w:marTop w:val="0"/>
                              <w:marBottom w:val="0"/>
                              <w:divBdr>
                                <w:top w:val="none" w:sz="0" w:space="0" w:color="auto"/>
                                <w:left w:val="none" w:sz="0" w:space="0" w:color="auto"/>
                                <w:bottom w:val="none" w:sz="0" w:space="0" w:color="auto"/>
                                <w:right w:val="none" w:sz="0" w:space="0" w:color="auto"/>
                              </w:divBdr>
                            </w:div>
                            <w:div w:id="1290087608">
                              <w:marLeft w:val="240"/>
                              <w:marRight w:val="0"/>
                              <w:marTop w:val="0"/>
                              <w:marBottom w:val="0"/>
                              <w:divBdr>
                                <w:top w:val="none" w:sz="0" w:space="0" w:color="auto"/>
                                <w:left w:val="none" w:sz="0" w:space="0" w:color="auto"/>
                                <w:bottom w:val="none" w:sz="0" w:space="0" w:color="auto"/>
                                <w:right w:val="none" w:sz="0" w:space="0" w:color="auto"/>
                              </w:divBdr>
                              <w:divsChild>
                                <w:div w:id="1148279763">
                                  <w:marLeft w:val="240"/>
                                  <w:marRight w:val="0"/>
                                  <w:marTop w:val="0"/>
                                  <w:marBottom w:val="0"/>
                                  <w:divBdr>
                                    <w:top w:val="none" w:sz="0" w:space="0" w:color="auto"/>
                                    <w:left w:val="none" w:sz="0" w:space="0" w:color="auto"/>
                                    <w:bottom w:val="none" w:sz="0" w:space="0" w:color="auto"/>
                                    <w:right w:val="none" w:sz="0" w:space="0" w:color="auto"/>
                                  </w:divBdr>
                                </w:div>
                              </w:divsChild>
                            </w:div>
                            <w:div w:id="1682470775">
                              <w:marLeft w:val="240"/>
                              <w:marRight w:val="0"/>
                              <w:marTop w:val="0"/>
                              <w:marBottom w:val="0"/>
                              <w:divBdr>
                                <w:top w:val="none" w:sz="0" w:space="0" w:color="auto"/>
                                <w:left w:val="none" w:sz="0" w:space="0" w:color="auto"/>
                                <w:bottom w:val="none" w:sz="0" w:space="0" w:color="auto"/>
                                <w:right w:val="none" w:sz="0" w:space="0" w:color="auto"/>
                              </w:divBdr>
                              <w:divsChild>
                                <w:div w:id="528303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664879">
                          <w:marLeft w:val="0"/>
                          <w:marRight w:val="0"/>
                          <w:marTop w:val="0"/>
                          <w:marBottom w:val="0"/>
                          <w:divBdr>
                            <w:top w:val="none" w:sz="0" w:space="0" w:color="auto"/>
                            <w:left w:val="none" w:sz="0" w:space="0" w:color="auto"/>
                            <w:bottom w:val="none" w:sz="0" w:space="0" w:color="auto"/>
                            <w:right w:val="none" w:sz="0" w:space="0" w:color="auto"/>
                          </w:divBdr>
                          <w:divsChild>
                            <w:div w:id="119424884">
                              <w:marLeft w:val="240"/>
                              <w:marRight w:val="0"/>
                              <w:marTop w:val="0"/>
                              <w:marBottom w:val="0"/>
                              <w:divBdr>
                                <w:top w:val="none" w:sz="0" w:space="0" w:color="auto"/>
                                <w:left w:val="none" w:sz="0" w:space="0" w:color="auto"/>
                                <w:bottom w:val="none" w:sz="0" w:space="0" w:color="auto"/>
                                <w:right w:val="none" w:sz="0" w:space="0" w:color="auto"/>
                              </w:divBdr>
                            </w:div>
                            <w:div w:id="1946036526">
                              <w:marLeft w:val="240"/>
                              <w:marRight w:val="0"/>
                              <w:marTop w:val="0"/>
                              <w:marBottom w:val="0"/>
                              <w:divBdr>
                                <w:top w:val="none" w:sz="0" w:space="0" w:color="auto"/>
                                <w:left w:val="none" w:sz="0" w:space="0" w:color="auto"/>
                                <w:bottom w:val="none" w:sz="0" w:space="0" w:color="auto"/>
                                <w:right w:val="none" w:sz="0" w:space="0" w:color="auto"/>
                              </w:divBdr>
                              <w:divsChild>
                                <w:div w:id="1059279360">
                                  <w:marLeft w:val="240"/>
                                  <w:marRight w:val="0"/>
                                  <w:marTop w:val="0"/>
                                  <w:marBottom w:val="0"/>
                                  <w:divBdr>
                                    <w:top w:val="none" w:sz="0" w:space="0" w:color="auto"/>
                                    <w:left w:val="none" w:sz="0" w:space="0" w:color="auto"/>
                                    <w:bottom w:val="none" w:sz="0" w:space="0" w:color="auto"/>
                                    <w:right w:val="none" w:sz="0" w:space="0" w:color="auto"/>
                                  </w:divBdr>
                                </w:div>
                              </w:divsChild>
                            </w:div>
                            <w:div w:id="1548953700">
                              <w:marLeft w:val="240"/>
                              <w:marRight w:val="0"/>
                              <w:marTop w:val="0"/>
                              <w:marBottom w:val="0"/>
                              <w:divBdr>
                                <w:top w:val="none" w:sz="0" w:space="0" w:color="auto"/>
                                <w:left w:val="none" w:sz="0" w:space="0" w:color="auto"/>
                                <w:bottom w:val="none" w:sz="0" w:space="0" w:color="auto"/>
                                <w:right w:val="none" w:sz="0" w:space="0" w:color="auto"/>
                              </w:divBdr>
                              <w:divsChild>
                                <w:div w:id="1586037252">
                                  <w:marLeft w:val="240"/>
                                  <w:marRight w:val="0"/>
                                  <w:marTop w:val="0"/>
                                  <w:marBottom w:val="0"/>
                                  <w:divBdr>
                                    <w:top w:val="none" w:sz="0" w:space="0" w:color="auto"/>
                                    <w:left w:val="none" w:sz="0" w:space="0" w:color="auto"/>
                                    <w:bottom w:val="none" w:sz="0" w:space="0" w:color="auto"/>
                                    <w:right w:val="none" w:sz="0" w:space="0" w:color="auto"/>
                                  </w:divBdr>
                                </w:div>
                              </w:divsChild>
                            </w:div>
                            <w:div w:id="1770656807">
                              <w:marLeft w:val="240"/>
                              <w:marRight w:val="0"/>
                              <w:marTop w:val="0"/>
                              <w:marBottom w:val="0"/>
                              <w:divBdr>
                                <w:top w:val="none" w:sz="0" w:space="0" w:color="auto"/>
                                <w:left w:val="none" w:sz="0" w:space="0" w:color="auto"/>
                                <w:bottom w:val="none" w:sz="0" w:space="0" w:color="auto"/>
                                <w:right w:val="none" w:sz="0" w:space="0" w:color="auto"/>
                              </w:divBdr>
                              <w:divsChild>
                                <w:div w:id="643589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7801200">
                          <w:marLeft w:val="0"/>
                          <w:marRight w:val="0"/>
                          <w:marTop w:val="0"/>
                          <w:marBottom w:val="0"/>
                          <w:divBdr>
                            <w:top w:val="none" w:sz="0" w:space="0" w:color="auto"/>
                            <w:left w:val="none" w:sz="0" w:space="0" w:color="auto"/>
                            <w:bottom w:val="none" w:sz="0" w:space="0" w:color="auto"/>
                            <w:right w:val="none" w:sz="0" w:space="0" w:color="auto"/>
                          </w:divBdr>
                          <w:divsChild>
                            <w:div w:id="1674379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775557">
                      <w:marLeft w:val="0"/>
                      <w:marRight w:val="0"/>
                      <w:marTop w:val="0"/>
                      <w:marBottom w:val="0"/>
                      <w:divBdr>
                        <w:top w:val="none" w:sz="0" w:space="0" w:color="auto"/>
                        <w:left w:val="none" w:sz="0" w:space="0" w:color="auto"/>
                        <w:bottom w:val="none" w:sz="0" w:space="0" w:color="auto"/>
                        <w:right w:val="none" w:sz="0" w:space="0" w:color="auto"/>
                      </w:divBdr>
                      <w:divsChild>
                        <w:div w:id="1474060597">
                          <w:marLeft w:val="240"/>
                          <w:marRight w:val="0"/>
                          <w:marTop w:val="0"/>
                          <w:marBottom w:val="0"/>
                          <w:divBdr>
                            <w:top w:val="none" w:sz="0" w:space="0" w:color="auto"/>
                            <w:left w:val="none" w:sz="0" w:space="0" w:color="auto"/>
                            <w:bottom w:val="none" w:sz="0" w:space="0" w:color="auto"/>
                            <w:right w:val="none" w:sz="0" w:space="0" w:color="auto"/>
                          </w:divBdr>
                        </w:div>
                        <w:div w:id="763378212">
                          <w:marLeft w:val="0"/>
                          <w:marRight w:val="0"/>
                          <w:marTop w:val="0"/>
                          <w:marBottom w:val="0"/>
                          <w:divBdr>
                            <w:top w:val="none" w:sz="0" w:space="0" w:color="auto"/>
                            <w:left w:val="none" w:sz="0" w:space="0" w:color="auto"/>
                            <w:bottom w:val="none" w:sz="0" w:space="0" w:color="auto"/>
                            <w:right w:val="none" w:sz="0" w:space="0" w:color="auto"/>
                          </w:divBdr>
                          <w:divsChild>
                            <w:div w:id="1577470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67382">
                      <w:marLeft w:val="0"/>
                      <w:marRight w:val="0"/>
                      <w:marTop w:val="0"/>
                      <w:marBottom w:val="0"/>
                      <w:divBdr>
                        <w:top w:val="none" w:sz="0" w:space="0" w:color="auto"/>
                        <w:left w:val="none" w:sz="0" w:space="0" w:color="auto"/>
                        <w:bottom w:val="none" w:sz="0" w:space="0" w:color="auto"/>
                        <w:right w:val="none" w:sz="0" w:space="0" w:color="auto"/>
                      </w:divBdr>
                      <w:divsChild>
                        <w:div w:id="204297418">
                          <w:marLeft w:val="240"/>
                          <w:marRight w:val="0"/>
                          <w:marTop w:val="0"/>
                          <w:marBottom w:val="0"/>
                          <w:divBdr>
                            <w:top w:val="none" w:sz="0" w:space="0" w:color="auto"/>
                            <w:left w:val="none" w:sz="0" w:space="0" w:color="auto"/>
                            <w:bottom w:val="none" w:sz="0" w:space="0" w:color="auto"/>
                            <w:right w:val="none" w:sz="0" w:space="0" w:color="auto"/>
                          </w:divBdr>
                        </w:div>
                        <w:div w:id="849027752">
                          <w:marLeft w:val="0"/>
                          <w:marRight w:val="0"/>
                          <w:marTop w:val="0"/>
                          <w:marBottom w:val="0"/>
                          <w:divBdr>
                            <w:top w:val="none" w:sz="0" w:space="0" w:color="auto"/>
                            <w:left w:val="none" w:sz="0" w:space="0" w:color="auto"/>
                            <w:bottom w:val="none" w:sz="0" w:space="0" w:color="auto"/>
                            <w:right w:val="none" w:sz="0" w:space="0" w:color="auto"/>
                          </w:divBdr>
                          <w:divsChild>
                            <w:div w:id="2084140937">
                              <w:marLeft w:val="240"/>
                              <w:marRight w:val="0"/>
                              <w:marTop w:val="0"/>
                              <w:marBottom w:val="0"/>
                              <w:divBdr>
                                <w:top w:val="none" w:sz="0" w:space="0" w:color="auto"/>
                                <w:left w:val="none" w:sz="0" w:space="0" w:color="auto"/>
                                <w:bottom w:val="none" w:sz="0" w:space="0" w:color="auto"/>
                                <w:right w:val="none" w:sz="0" w:space="0" w:color="auto"/>
                              </w:divBdr>
                            </w:div>
                            <w:div w:id="2025671538">
                              <w:marLeft w:val="240"/>
                              <w:marRight w:val="0"/>
                              <w:marTop w:val="0"/>
                              <w:marBottom w:val="0"/>
                              <w:divBdr>
                                <w:top w:val="none" w:sz="0" w:space="0" w:color="auto"/>
                                <w:left w:val="none" w:sz="0" w:space="0" w:color="auto"/>
                                <w:bottom w:val="none" w:sz="0" w:space="0" w:color="auto"/>
                                <w:right w:val="none" w:sz="0" w:space="0" w:color="auto"/>
                              </w:divBdr>
                              <w:divsChild>
                                <w:div w:id="2000034167">
                                  <w:marLeft w:val="240"/>
                                  <w:marRight w:val="0"/>
                                  <w:marTop w:val="0"/>
                                  <w:marBottom w:val="0"/>
                                  <w:divBdr>
                                    <w:top w:val="none" w:sz="0" w:space="0" w:color="auto"/>
                                    <w:left w:val="none" w:sz="0" w:space="0" w:color="auto"/>
                                    <w:bottom w:val="none" w:sz="0" w:space="0" w:color="auto"/>
                                    <w:right w:val="none" w:sz="0" w:space="0" w:color="auto"/>
                                  </w:divBdr>
                                </w:div>
                              </w:divsChild>
                            </w:div>
                            <w:div w:id="1525754612">
                              <w:marLeft w:val="240"/>
                              <w:marRight w:val="0"/>
                              <w:marTop w:val="0"/>
                              <w:marBottom w:val="0"/>
                              <w:divBdr>
                                <w:top w:val="none" w:sz="0" w:space="0" w:color="auto"/>
                                <w:left w:val="none" w:sz="0" w:space="0" w:color="auto"/>
                                <w:bottom w:val="none" w:sz="0" w:space="0" w:color="auto"/>
                                <w:right w:val="none" w:sz="0" w:space="0" w:color="auto"/>
                              </w:divBdr>
                              <w:divsChild>
                                <w:div w:id="1642464399">
                                  <w:marLeft w:val="240"/>
                                  <w:marRight w:val="0"/>
                                  <w:marTop w:val="0"/>
                                  <w:marBottom w:val="0"/>
                                  <w:divBdr>
                                    <w:top w:val="none" w:sz="0" w:space="0" w:color="auto"/>
                                    <w:left w:val="none" w:sz="0" w:space="0" w:color="auto"/>
                                    <w:bottom w:val="none" w:sz="0" w:space="0" w:color="auto"/>
                                    <w:right w:val="none" w:sz="0" w:space="0" w:color="auto"/>
                                  </w:divBdr>
                                </w:div>
                              </w:divsChild>
                            </w:div>
                            <w:div w:id="413940818">
                              <w:marLeft w:val="240"/>
                              <w:marRight w:val="0"/>
                              <w:marTop w:val="0"/>
                              <w:marBottom w:val="0"/>
                              <w:divBdr>
                                <w:top w:val="none" w:sz="0" w:space="0" w:color="auto"/>
                                <w:left w:val="none" w:sz="0" w:space="0" w:color="auto"/>
                                <w:bottom w:val="none" w:sz="0" w:space="0" w:color="auto"/>
                                <w:right w:val="none" w:sz="0" w:space="0" w:color="auto"/>
                              </w:divBdr>
                              <w:divsChild>
                                <w:div w:id="1789278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49636">
              <w:marLeft w:val="0"/>
              <w:marRight w:val="0"/>
              <w:marTop w:val="0"/>
              <w:marBottom w:val="0"/>
              <w:divBdr>
                <w:top w:val="none" w:sz="0" w:space="0" w:color="auto"/>
                <w:left w:val="none" w:sz="0" w:space="0" w:color="auto"/>
                <w:bottom w:val="none" w:sz="0" w:space="0" w:color="auto"/>
                <w:right w:val="none" w:sz="0" w:space="0" w:color="auto"/>
              </w:divBdr>
              <w:divsChild>
                <w:div w:id="1312060041">
                  <w:marLeft w:val="960"/>
                  <w:marRight w:val="0"/>
                  <w:marTop w:val="0"/>
                  <w:marBottom w:val="0"/>
                  <w:divBdr>
                    <w:top w:val="none" w:sz="0" w:space="0" w:color="auto"/>
                    <w:left w:val="none" w:sz="0" w:space="0" w:color="auto"/>
                    <w:bottom w:val="none" w:sz="0" w:space="0" w:color="auto"/>
                    <w:right w:val="none" w:sz="0" w:space="0" w:color="auto"/>
                  </w:divBdr>
                </w:div>
                <w:div w:id="2076128277">
                  <w:marLeft w:val="0"/>
                  <w:marRight w:val="0"/>
                  <w:marTop w:val="0"/>
                  <w:marBottom w:val="0"/>
                  <w:divBdr>
                    <w:top w:val="none" w:sz="0" w:space="0" w:color="auto"/>
                    <w:left w:val="none" w:sz="0" w:space="0" w:color="auto"/>
                    <w:bottom w:val="none" w:sz="0" w:space="0" w:color="auto"/>
                    <w:right w:val="none" w:sz="0" w:space="0" w:color="auto"/>
                  </w:divBdr>
                  <w:divsChild>
                    <w:div w:id="509563010">
                      <w:marLeft w:val="240"/>
                      <w:marRight w:val="0"/>
                      <w:marTop w:val="0"/>
                      <w:marBottom w:val="0"/>
                      <w:divBdr>
                        <w:top w:val="none" w:sz="0" w:space="0" w:color="auto"/>
                        <w:left w:val="none" w:sz="0" w:space="0" w:color="auto"/>
                        <w:bottom w:val="none" w:sz="0" w:space="0" w:color="auto"/>
                        <w:right w:val="none" w:sz="0" w:space="0" w:color="auto"/>
                      </w:divBdr>
                    </w:div>
                    <w:div w:id="1338196780">
                      <w:marLeft w:val="0"/>
                      <w:marRight w:val="0"/>
                      <w:marTop w:val="0"/>
                      <w:marBottom w:val="0"/>
                      <w:divBdr>
                        <w:top w:val="none" w:sz="0" w:space="0" w:color="auto"/>
                        <w:left w:val="none" w:sz="0" w:space="0" w:color="auto"/>
                        <w:bottom w:val="none" w:sz="0" w:space="0" w:color="auto"/>
                        <w:right w:val="none" w:sz="0" w:space="0" w:color="auto"/>
                      </w:divBdr>
                      <w:divsChild>
                        <w:div w:id="71539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625493">
                  <w:marLeft w:val="0"/>
                  <w:marRight w:val="0"/>
                  <w:marTop w:val="0"/>
                  <w:marBottom w:val="0"/>
                  <w:divBdr>
                    <w:top w:val="none" w:sz="0" w:space="0" w:color="auto"/>
                    <w:left w:val="none" w:sz="0" w:space="0" w:color="auto"/>
                    <w:bottom w:val="none" w:sz="0" w:space="0" w:color="auto"/>
                    <w:right w:val="none" w:sz="0" w:space="0" w:color="auto"/>
                  </w:divBdr>
                  <w:divsChild>
                    <w:div w:id="499780388">
                      <w:marLeft w:val="240"/>
                      <w:marRight w:val="0"/>
                      <w:marTop w:val="0"/>
                      <w:marBottom w:val="0"/>
                      <w:divBdr>
                        <w:top w:val="none" w:sz="0" w:space="0" w:color="auto"/>
                        <w:left w:val="none" w:sz="0" w:space="0" w:color="auto"/>
                        <w:bottom w:val="none" w:sz="0" w:space="0" w:color="auto"/>
                        <w:right w:val="none" w:sz="0" w:space="0" w:color="auto"/>
                      </w:divBdr>
                    </w:div>
                    <w:div w:id="277488958">
                      <w:marLeft w:val="0"/>
                      <w:marRight w:val="0"/>
                      <w:marTop w:val="0"/>
                      <w:marBottom w:val="0"/>
                      <w:divBdr>
                        <w:top w:val="none" w:sz="0" w:space="0" w:color="auto"/>
                        <w:left w:val="none" w:sz="0" w:space="0" w:color="auto"/>
                        <w:bottom w:val="none" w:sz="0" w:space="0" w:color="auto"/>
                        <w:right w:val="none" w:sz="0" w:space="0" w:color="auto"/>
                      </w:divBdr>
                      <w:divsChild>
                        <w:div w:id="1651520517">
                          <w:marLeft w:val="240"/>
                          <w:marRight w:val="0"/>
                          <w:marTop w:val="0"/>
                          <w:marBottom w:val="0"/>
                          <w:divBdr>
                            <w:top w:val="none" w:sz="0" w:space="0" w:color="auto"/>
                            <w:left w:val="none" w:sz="0" w:space="0" w:color="auto"/>
                            <w:bottom w:val="none" w:sz="0" w:space="0" w:color="auto"/>
                            <w:right w:val="none" w:sz="0" w:space="0" w:color="auto"/>
                          </w:divBdr>
                        </w:div>
                        <w:div w:id="1371758520">
                          <w:marLeft w:val="240"/>
                          <w:marRight w:val="0"/>
                          <w:marTop w:val="0"/>
                          <w:marBottom w:val="0"/>
                          <w:divBdr>
                            <w:top w:val="none" w:sz="0" w:space="0" w:color="auto"/>
                            <w:left w:val="none" w:sz="0" w:space="0" w:color="auto"/>
                            <w:bottom w:val="none" w:sz="0" w:space="0" w:color="auto"/>
                            <w:right w:val="none" w:sz="0" w:space="0" w:color="auto"/>
                          </w:divBdr>
                          <w:divsChild>
                            <w:div w:id="962232014">
                              <w:marLeft w:val="240"/>
                              <w:marRight w:val="0"/>
                              <w:marTop w:val="0"/>
                              <w:marBottom w:val="0"/>
                              <w:divBdr>
                                <w:top w:val="none" w:sz="0" w:space="0" w:color="auto"/>
                                <w:left w:val="none" w:sz="0" w:space="0" w:color="auto"/>
                                <w:bottom w:val="none" w:sz="0" w:space="0" w:color="auto"/>
                                <w:right w:val="none" w:sz="0" w:space="0" w:color="auto"/>
                              </w:divBdr>
                            </w:div>
                          </w:divsChild>
                        </w:div>
                        <w:div w:id="277416488">
                          <w:marLeft w:val="240"/>
                          <w:marRight w:val="0"/>
                          <w:marTop w:val="0"/>
                          <w:marBottom w:val="0"/>
                          <w:divBdr>
                            <w:top w:val="none" w:sz="0" w:space="0" w:color="auto"/>
                            <w:left w:val="none" w:sz="0" w:space="0" w:color="auto"/>
                            <w:bottom w:val="none" w:sz="0" w:space="0" w:color="auto"/>
                            <w:right w:val="none" w:sz="0" w:space="0" w:color="auto"/>
                          </w:divBdr>
                          <w:divsChild>
                            <w:div w:id="705521508">
                              <w:marLeft w:val="240"/>
                              <w:marRight w:val="0"/>
                              <w:marTop w:val="0"/>
                              <w:marBottom w:val="0"/>
                              <w:divBdr>
                                <w:top w:val="none" w:sz="0" w:space="0" w:color="auto"/>
                                <w:left w:val="none" w:sz="0" w:space="0" w:color="auto"/>
                                <w:bottom w:val="none" w:sz="0" w:space="0" w:color="auto"/>
                                <w:right w:val="none" w:sz="0" w:space="0" w:color="auto"/>
                              </w:divBdr>
                            </w:div>
                          </w:divsChild>
                        </w:div>
                        <w:div w:id="748308405">
                          <w:marLeft w:val="240"/>
                          <w:marRight w:val="0"/>
                          <w:marTop w:val="0"/>
                          <w:marBottom w:val="0"/>
                          <w:divBdr>
                            <w:top w:val="none" w:sz="0" w:space="0" w:color="auto"/>
                            <w:left w:val="none" w:sz="0" w:space="0" w:color="auto"/>
                            <w:bottom w:val="none" w:sz="0" w:space="0" w:color="auto"/>
                            <w:right w:val="none" w:sz="0" w:space="0" w:color="auto"/>
                          </w:divBdr>
                          <w:divsChild>
                            <w:div w:id="472525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9188">
                  <w:marLeft w:val="0"/>
                  <w:marRight w:val="0"/>
                  <w:marTop w:val="0"/>
                  <w:marBottom w:val="0"/>
                  <w:divBdr>
                    <w:top w:val="none" w:sz="0" w:space="0" w:color="auto"/>
                    <w:left w:val="none" w:sz="0" w:space="0" w:color="auto"/>
                    <w:bottom w:val="none" w:sz="0" w:space="0" w:color="auto"/>
                    <w:right w:val="none" w:sz="0" w:space="0" w:color="auto"/>
                  </w:divBdr>
                  <w:divsChild>
                    <w:div w:id="1483504308">
                      <w:marLeft w:val="240"/>
                      <w:marRight w:val="0"/>
                      <w:marTop w:val="0"/>
                      <w:marBottom w:val="0"/>
                      <w:divBdr>
                        <w:top w:val="none" w:sz="0" w:space="0" w:color="auto"/>
                        <w:left w:val="none" w:sz="0" w:space="0" w:color="auto"/>
                        <w:bottom w:val="none" w:sz="0" w:space="0" w:color="auto"/>
                        <w:right w:val="none" w:sz="0" w:space="0" w:color="auto"/>
                      </w:divBdr>
                    </w:div>
                    <w:div w:id="1953394491">
                      <w:marLeft w:val="0"/>
                      <w:marRight w:val="0"/>
                      <w:marTop w:val="0"/>
                      <w:marBottom w:val="0"/>
                      <w:divBdr>
                        <w:top w:val="none" w:sz="0" w:space="0" w:color="auto"/>
                        <w:left w:val="none" w:sz="0" w:space="0" w:color="auto"/>
                        <w:bottom w:val="none" w:sz="0" w:space="0" w:color="auto"/>
                        <w:right w:val="none" w:sz="0" w:space="0" w:color="auto"/>
                      </w:divBdr>
                      <w:divsChild>
                        <w:div w:id="2143572951">
                          <w:marLeft w:val="240"/>
                          <w:marRight w:val="0"/>
                          <w:marTop w:val="0"/>
                          <w:marBottom w:val="0"/>
                          <w:divBdr>
                            <w:top w:val="none" w:sz="0" w:space="0" w:color="auto"/>
                            <w:left w:val="none" w:sz="0" w:space="0" w:color="auto"/>
                            <w:bottom w:val="none" w:sz="0" w:space="0" w:color="auto"/>
                            <w:right w:val="none" w:sz="0" w:space="0" w:color="auto"/>
                          </w:divBdr>
                        </w:div>
                        <w:div w:id="1906991333">
                          <w:marLeft w:val="240"/>
                          <w:marRight w:val="0"/>
                          <w:marTop w:val="0"/>
                          <w:marBottom w:val="0"/>
                          <w:divBdr>
                            <w:top w:val="none" w:sz="0" w:space="0" w:color="auto"/>
                            <w:left w:val="none" w:sz="0" w:space="0" w:color="auto"/>
                            <w:bottom w:val="none" w:sz="0" w:space="0" w:color="auto"/>
                            <w:right w:val="none" w:sz="0" w:space="0" w:color="auto"/>
                          </w:divBdr>
                          <w:divsChild>
                            <w:div w:id="323434016">
                              <w:marLeft w:val="240"/>
                              <w:marRight w:val="0"/>
                              <w:marTop w:val="0"/>
                              <w:marBottom w:val="0"/>
                              <w:divBdr>
                                <w:top w:val="none" w:sz="0" w:space="0" w:color="auto"/>
                                <w:left w:val="none" w:sz="0" w:space="0" w:color="auto"/>
                                <w:bottom w:val="none" w:sz="0" w:space="0" w:color="auto"/>
                                <w:right w:val="none" w:sz="0" w:space="0" w:color="auto"/>
                              </w:divBdr>
                            </w:div>
                          </w:divsChild>
                        </w:div>
                        <w:div w:id="743262369">
                          <w:marLeft w:val="240"/>
                          <w:marRight w:val="0"/>
                          <w:marTop w:val="0"/>
                          <w:marBottom w:val="0"/>
                          <w:divBdr>
                            <w:top w:val="none" w:sz="0" w:space="0" w:color="auto"/>
                            <w:left w:val="none" w:sz="0" w:space="0" w:color="auto"/>
                            <w:bottom w:val="none" w:sz="0" w:space="0" w:color="auto"/>
                            <w:right w:val="none" w:sz="0" w:space="0" w:color="auto"/>
                          </w:divBdr>
                          <w:divsChild>
                            <w:div w:id="1564676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2358929">
                      <w:marLeft w:val="0"/>
                      <w:marRight w:val="0"/>
                      <w:marTop w:val="0"/>
                      <w:marBottom w:val="0"/>
                      <w:divBdr>
                        <w:top w:val="none" w:sz="0" w:space="0" w:color="auto"/>
                        <w:left w:val="none" w:sz="0" w:space="0" w:color="auto"/>
                        <w:bottom w:val="none" w:sz="0" w:space="0" w:color="auto"/>
                        <w:right w:val="none" w:sz="0" w:space="0" w:color="auto"/>
                      </w:divBdr>
                      <w:divsChild>
                        <w:div w:id="1525905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265865">
                  <w:marLeft w:val="0"/>
                  <w:marRight w:val="0"/>
                  <w:marTop w:val="0"/>
                  <w:marBottom w:val="0"/>
                  <w:divBdr>
                    <w:top w:val="none" w:sz="0" w:space="0" w:color="auto"/>
                    <w:left w:val="none" w:sz="0" w:space="0" w:color="auto"/>
                    <w:bottom w:val="none" w:sz="0" w:space="0" w:color="auto"/>
                    <w:right w:val="none" w:sz="0" w:space="0" w:color="auto"/>
                  </w:divBdr>
                  <w:divsChild>
                    <w:div w:id="726298153">
                      <w:marLeft w:val="240"/>
                      <w:marRight w:val="0"/>
                      <w:marTop w:val="0"/>
                      <w:marBottom w:val="0"/>
                      <w:divBdr>
                        <w:top w:val="none" w:sz="0" w:space="0" w:color="auto"/>
                        <w:left w:val="none" w:sz="0" w:space="0" w:color="auto"/>
                        <w:bottom w:val="none" w:sz="0" w:space="0" w:color="auto"/>
                        <w:right w:val="none" w:sz="0" w:space="0" w:color="auto"/>
                      </w:divBdr>
                    </w:div>
                    <w:div w:id="1581255527">
                      <w:marLeft w:val="0"/>
                      <w:marRight w:val="0"/>
                      <w:marTop w:val="0"/>
                      <w:marBottom w:val="0"/>
                      <w:divBdr>
                        <w:top w:val="none" w:sz="0" w:space="0" w:color="auto"/>
                        <w:left w:val="none" w:sz="0" w:space="0" w:color="auto"/>
                        <w:bottom w:val="none" w:sz="0" w:space="0" w:color="auto"/>
                        <w:right w:val="none" w:sz="0" w:space="0" w:color="auto"/>
                      </w:divBdr>
                      <w:divsChild>
                        <w:div w:id="1366519335">
                          <w:marLeft w:val="240"/>
                          <w:marRight w:val="0"/>
                          <w:marTop w:val="0"/>
                          <w:marBottom w:val="0"/>
                          <w:divBdr>
                            <w:top w:val="none" w:sz="0" w:space="0" w:color="auto"/>
                            <w:left w:val="none" w:sz="0" w:space="0" w:color="auto"/>
                            <w:bottom w:val="none" w:sz="0" w:space="0" w:color="auto"/>
                            <w:right w:val="none" w:sz="0" w:space="0" w:color="auto"/>
                          </w:divBdr>
                        </w:div>
                        <w:div w:id="802775518">
                          <w:marLeft w:val="240"/>
                          <w:marRight w:val="0"/>
                          <w:marTop w:val="0"/>
                          <w:marBottom w:val="0"/>
                          <w:divBdr>
                            <w:top w:val="none" w:sz="0" w:space="0" w:color="auto"/>
                            <w:left w:val="none" w:sz="0" w:space="0" w:color="auto"/>
                            <w:bottom w:val="none" w:sz="0" w:space="0" w:color="auto"/>
                            <w:right w:val="none" w:sz="0" w:space="0" w:color="auto"/>
                          </w:divBdr>
                          <w:divsChild>
                            <w:div w:id="84960041">
                              <w:marLeft w:val="240"/>
                              <w:marRight w:val="0"/>
                              <w:marTop w:val="0"/>
                              <w:marBottom w:val="0"/>
                              <w:divBdr>
                                <w:top w:val="none" w:sz="0" w:space="0" w:color="auto"/>
                                <w:left w:val="none" w:sz="0" w:space="0" w:color="auto"/>
                                <w:bottom w:val="none" w:sz="0" w:space="0" w:color="auto"/>
                                <w:right w:val="none" w:sz="0" w:space="0" w:color="auto"/>
                              </w:divBdr>
                            </w:div>
                          </w:divsChild>
                        </w:div>
                        <w:div w:id="638458468">
                          <w:marLeft w:val="240"/>
                          <w:marRight w:val="0"/>
                          <w:marTop w:val="0"/>
                          <w:marBottom w:val="0"/>
                          <w:divBdr>
                            <w:top w:val="none" w:sz="0" w:space="0" w:color="auto"/>
                            <w:left w:val="none" w:sz="0" w:space="0" w:color="auto"/>
                            <w:bottom w:val="none" w:sz="0" w:space="0" w:color="auto"/>
                            <w:right w:val="none" w:sz="0" w:space="0" w:color="auto"/>
                          </w:divBdr>
                          <w:divsChild>
                            <w:div w:id="647170373">
                              <w:marLeft w:val="240"/>
                              <w:marRight w:val="0"/>
                              <w:marTop w:val="0"/>
                              <w:marBottom w:val="0"/>
                              <w:divBdr>
                                <w:top w:val="none" w:sz="0" w:space="0" w:color="auto"/>
                                <w:left w:val="none" w:sz="0" w:space="0" w:color="auto"/>
                                <w:bottom w:val="none" w:sz="0" w:space="0" w:color="auto"/>
                                <w:right w:val="none" w:sz="0" w:space="0" w:color="auto"/>
                              </w:divBdr>
                            </w:div>
                          </w:divsChild>
                        </w:div>
                        <w:div w:id="763764678">
                          <w:marLeft w:val="240"/>
                          <w:marRight w:val="0"/>
                          <w:marTop w:val="0"/>
                          <w:marBottom w:val="0"/>
                          <w:divBdr>
                            <w:top w:val="none" w:sz="0" w:space="0" w:color="auto"/>
                            <w:left w:val="none" w:sz="0" w:space="0" w:color="auto"/>
                            <w:bottom w:val="none" w:sz="0" w:space="0" w:color="auto"/>
                            <w:right w:val="none" w:sz="0" w:space="0" w:color="auto"/>
                          </w:divBdr>
                          <w:divsChild>
                            <w:div w:id="24912072">
                              <w:marLeft w:val="240"/>
                              <w:marRight w:val="0"/>
                              <w:marTop w:val="0"/>
                              <w:marBottom w:val="0"/>
                              <w:divBdr>
                                <w:top w:val="none" w:sz="0" w:space="0" w:color="auto"/>
                                <w:left w:val="none" w:sz="0" w:space="0" w:color="auto"/>
                                <w:bottom w:val="none" w:sz="0" w:space="0" w:color="auto"/>
                                <w:right w:val="none" w:sz="0" w:space="0" w:color="auto"/>
                              </w:divBdr>
                            </w:div>
                          </w:divsChild>
                        </w:div>
                        <w:div w:id="97793367">
                          <w:marLeft w:val="240"/>
                          <w:marRight w:val="0"/>
                          <w:marTop w:val="0"/>
                          <w:marBottom w:val="0"/>
                          <w:divBdr>
                            <w:top w:val="none" w:sz="0" w:space="0" w:color="auto"/>
                            <w:left w:val="none" w:sz="0" w:space="0" w:color="auto"/>
                            <w:bottom w:val="none" w:sz="0" w:space="0" w:color="auto"/>
                            <w:right w:val="none" w:sz="0" w:space="0" w:color="auto"/>
                          </w:divBdr>
                          <w:divsChild>
                            <w:div w:id="1990943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0298">
                  <w:marLeft w:val="0"/>
                  <w:marRight w:val="0"/>
                  <w:marTop w:val="0"/>
                  <w:marBottom w:val="0"/>
                  <w:divBdr>
                    <w:top w:val="none" w:sz="0" w:space="0" w:color="auto"/>
                    <w:left w:val="none" w:sz="0" w:space="0" w:color="auto"/>
                    <w:bottom w:val="none" w:sz="0" w:space="0" w:color="auto"/>
                    <w:right w:val="none" w:sz="0" w:space="0" w:color="auto"/>
                  </w:divBdr>
                  <w:divsChild>
                    <w:div w:id="87580899">
                      <w:marLeft w:val="240"/>
                      <w:marRight w:val="0"/>
                      <w:marTop w:val="0"/>
                      <w:marBottom w:val="0"/>
                      <w:divBdr>
                        <w:top w:val="none" w:sz="0" w:space="0" w:color="auto"/>
                        <w:left w:val="none" w:sz="0" w:space="0" w:color="auto"/>
                        <w:bottom w:val="none" w:sz="0" w:space="0" w:color="auto"/>
                        <w:right w:val="none" w:sz="0" w:space="0" w:color="auto"/>
                      </w:divBdr>
                    </w:div>
                    <w:div w:id="1046294559">
                      <w:marLeft w:val="0"/>
                      <w:marRight w:val="0"/>
                      <w:marTop w:val="0"/>
                      <w:marBottom w:val="0"/>
                      <w:divBdr>
                        <w:top w:val="none" w:sz="0" w:space="0" w:color="auto"/>
                        <w:left w:val="none" w:sz="0" w:space="0" w:color="auto"/>
                        <w:bottom w:val="none" w:sz="0" w:space="0" w:color="auto"/>
                        <w:right w:val="none" w:sz="0" w:space="0" w:color="auto"/>
                      </w:divBdr>
                      <w:divsChild>
                        <w:div w:id="38365807">
                          <w:marLeft w:val="240"/>
                          <w:marRight w:val="0"/>
                          <w:marTop w:val="0"/>
                          <w:marBottom w:val="0"/>
                          <w:divBdr>
                            <w:top w:val="none" w:sz="0" w:space="0" w:color="auto"/>
                            <w:left w:val="none" w:sz="0" w:space="0" w:color="auto"/>
                            <w:bottom w:val="none" w:sz="0" w:space="0" w:color="auto"/>
                            <w:right w:val="none" w:sz="0" w:space="0" w:color="auto"/>
                          </w:divBdr>
                        </w:div>
                      </w:divsChild>
                    </w:div>
                    <w:div w:id="1835877109">
                      <w:marLeft w:val="0"/>
                      <w:marRight w:val="0"/>
                      <w:marTop w:val="0"/>
                      <w:marBottom w:val="0"/>
                      <w:divBdr>
                        <w:top w:val="none" w:sz="0" w:space="0" w:color="auto"/>
                        <w:left w:val="none" w:sz="0" w:space="0" w:color="auto"/>
                        <w:bottom w:val="none" w:sz="0" w:space="0" w:color="auto"/>
                        <w:right w:val="none" w:sz="0" w:space="0" w:color="auto"/>
                      </w:divBdr>
                      <w:divsChild>
                        <w:div w:id="699822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5077">
          <w:marLeft w:val="0"/>
          <w:marRight w:val="0"/>
          <w:marTop w:val="0"/>
          <w:marBottom w:val="0"/>
          <w:divBdr>
            <w:top w:val="none" w:sz="0" w:space="0" w:color="auto"/>
            <w:left w:val="none" w:sz="0" w:space="0" w:color="auto"/>
            <w:bottom w:val="none" w:sz="0" w:space="0" w:color="auto"/>
            <w:right w:val="none" w:sz="0" w:space="0" w:color="auto"/>
          </w:divBdr>
          <w:divsChild>
            <w:div w:id="58679332">
              <w:marLeft w:val="720"/>
              <w:marRight w:val="0"/>
              <w:marTop w:val="0"/>
              <w:marBottom w:val="0"/>
              <w:divBdr>
                <w:top w:val="none" w:sz="0" w:space="0" w:color="auto"/>
                <w:left w:val="none" w:sz="0" w:space="0" w:color="auto"/>
                <w:bottom w:val="none" w:sz="0" w:space="0" w:color="auto"/>
                <w:right w:val="none" w:sz="0" w:space="0" w:color="auto"/>
              </w:divBdr>
            </w:div>
            <w:div w:id="1188910707">
              <w:marLeft w:val="0"/>
              <w:marRight w:val="0"/>
              <w:marTop w:val="0"/>
              <w:marBottom w:val="0"/>
              <w:divBdr>
                <w:top w:val="none" w:sz="0" w:space="0" w:color="auto"/>
                <w:left w:val="none" w:sz="0" w:space="0" w:color="auto"/>
                <w:bottom w:val="none" w:sz="0" w:space="0" w:color="auto"/>
                <w:right w:val="none" w:sz="0" w:space="0" w:color="auto"/>
              </w:divBdr>
              <w:divsChild>
                <w:div w:id="1500928287">
                  <w:marLeft w:val="960"/>
                  <w:marRight w:val="0"/>
                  <w:marTop w:val="0"/>
                  <w:marBottom w:val="0"/>
                  <w:divBdr>
                    <w:top w:val="none" w:sz="0" w:space="0" w:color="auto"/>
                    <w:left w:val="none" w:sz="0" w:space="0" w:color="auto"/>
                    <w:bottom w:val="none" w:sz="0" w:space="0" w:color="auto"/>
                    <w:right w:val="none" w:sz="0" w:space="0" w:color="auto"/>
                  </w:divBdr>
                </w:div>
                <w:div w:id="1425228099">
                  <w:marLeft w:val="0"/>
                  <w:marRight w:val="0"/>
                  <w:marTop w:val="0"/>
                  <w:marBottom w:val="0"/>
                  <w:divBdr>
                    <w:top w:val="none" w:sz="0" w:space="0" w:color="auto"/>
                    <w:left w:val="none" w:sz="0" w:space="0" w:color="auto"/>
                    <w:bottom w:val="none" w:sz="0" w:space="0" w:color="auto"/>
                    <w:right w:val="none" w:sz="0" w:space="0" w:color="auto"/>
                  </w:divBdr>
                  <w:divsChild>
                    <w:div w:id="208422212">
                      <w:marLeft w:val="1200"/>
                      <w:marRight w:val="0"/>
                      <w:marTop w:val="0"/>
                      <w:marBottom w:val="0"/>
                      <w:divBdr>
                        <w:top w:val="none" w:sz="0" w:space="0" w:color="auto"/>
                        <w:left w:val="none" w:sz="0" w:space="0" w:color="auto"/>
                        <w:bottom w:val="none" w:sz="0" w:space="0" w:color="auto"/>
                        <w:right w:val="none" w:sz="0" w:space="0" w:color="auto"/>
                      </w:divBdr>
                    </w:div>
                    <w:div w:id="113793443">
                      <w:marLeft w:val="0"/>
                      <w:marRight w:val="0"/>
                      <w:marTop w:val="0"/>
                      <w:marBottom w:val="0"/>
                      <w:divBdr>
                        <w:top w:val="none" w:sz="0" w:space="0" w:color="auto"/>
                        <w:left w:val="none" w:sz="0" w:space="0" w:color="auto"/>
                        <w:bottom w:val="none" w:sz="0" w:space="0" w:color="auto"/>
                        <w:right w:val="none" w:sz="0" w:space="0" w:color="auto"/>
                      </w:divBdr>
                      <w:divsChild>
                        <w:div w:id="1449542865">
                          <w:marLeft w:val="240"/>
                          <w:marRight w:val="0"/>
                          <w:marTop w:val="0"/>
                          <w:marBottom w:val="0"/>
                          <w:divBdr>
                            <w:top w:val="none" w:sz="0" w:space="0" w:color="auto"/>
                            <w:left w:val="none" w:sz="0" w:space="0" w:color="auto"/>
                            <w:bottom w:val="none" w:sz="0" w:space="0" w:color="auto"/>
                            <w:right w:val="none" w:sz="0" w:space="0" w:color="auto"/>
                          </w:divBdr>
                        </w:div>
                        <w:div w:id="1722557883">
                          <w:marLeft w:val="0"/>
                          <w:marRight w:val="0"/>
                          <w:marTop w:val="0"/>
                          <w:marBottom w:val="0"/>
                          <w:divBdr>
                            <w:top w:val="none" w:sz="0" w:space="0" w:color="auto"/>
                            <w:left w:val="none" w:sz="0" w:space="0" w:color="auto"/>
                            <w:bottom w:val="none" w:sz="0" w:space="0" w:color="auto"/>
                            <w:right w:val="none" w:sz="0" w:space="0" w:color="auto"/>
                          </w:divBdr>
                          <w:divsChild>
                            <w:div w:id="711268228">
                              <w:marLeft w:val="240"/>
                              <w:marRight w:val="0"/>
                              <w:marTop w:val="0"/>
                              <w:marBottom w:val="0"/>
                              <w:divBdr>
                                <w:top w:val="none" w:sz="0" w:space="0" w:color="auto"/>
                                <w:left w:val="none" w:sz="0" w:space="0" w:color="auto"/>
                                <w:bottom w:val="none" w:sz="0" w:space="0" w:color="auto"/>
                                <w:right w:val="none" w:sz="0" w:space="0" w:color="auto"/>
                              </w:divBdr>
                            </w:div>
                            <w:div w:id="597376271">
                              <w:marLeft w:val="240"/>
                              <w:marRight w:val="0"/>
                              <w:marTop w:val="0"/>
                              <w:marBottom w:val="0"/>
                              <w:divBdr>
                                <w:top w:val="none" w:sz="0" w:space="0" w:color="auto"/>
                                <w:left w:val="none" w:sz="0" w:space="0" w:color="auto"/>
                                <w:bottom w:val="none" w:sz="0" w:space="0" w:color="auto"/>
                                <w:right w:val="none" w:sz="0" w:space="0" w:color="auto"/>
                              </w:divBdr>
                              <w:divsChild>
                                <w:div w:id="987824242">
                                  <w:marLeft w:val="240"/>
                                  <w:marRight w:val="0"/>
                                  <w:marTop w:val="0"/>
                                  <w:marBottom w:val="0"/>
                                  <w:divBdr>
                                    <w:top w:val="none" w:sz="0" w:space="0" w:color="auto"/>
                                    <w:left w:val="none" w:sz="0" w:space="0" w:color="auto"/>
                                    <w:bottom w:val="none" w:sz="0" w:space="0" w:color="auto"/>
                                    <w:right w:val="none" w:sz="0" w:space="0" w:color="auto"/>
                                  </w:divBdr>
                                </w:div>
                              </w:divsChild>
                            </w:div>
                            <w:div w:id="1612710908">
                              <w:marLeft w:val="240"/>
                              <w:marRight w:val="0"/>
                              <w:marTop w:val="0"/>
                              <w:marBottom w:val="0"/>
                              <w:divBdr>
                                <w:top w:val="none" w:sz="0" w:space="0" w:color="auto"/>
                                <w:left w:val="none" w:sz="0" w:space="0" w:color="auto"/>
                                <w:bottom w:val="none" w:sz="0" w:space="0" w:color="auto"/>
                                <w:right w:val="none" w:sz="0" w:space="0" w:color="auto"/>
                              </w:divBdr>
                              <w:divsChild>
                                <w:div w:id="1979914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026434">
                          <w:marLeft w:val="0"/>
                          <w:marRight w:val="0"/>
                          <w:marTop w:val="0"/>
                          <w:marBottom w:val="0"/>
                          <w:divBdr>
                            <w:top w:val="none" w:sz="0" w:space="0" w:color="auto"/>
                            <w:left w:val="none" w:sz="0" w:space="0" w:color="auto"/>
                            <w:bottom w:val="none" w:sz="0" w:space="0" w:color="auto"/>
                            <w:right w:val="none" w:sz="0" w:space="0" w:color="auto"/>
                          </w:divBdr>
                          <w:divsChild>
                            <w:div w:id="271283223">
                              <w:marLeft w:val="240"/>
                              <w:marRight w:val="0"/>
                              <w:marTop w:val="0"/>
                              <w:marBottom w:val="0"/>
                              <w:divBdr>
                                <w:top w:val="none" w:sz="0" w:space="0" w:color="auto"/>
                                <w:left w:val="none" w:sz="0" w:space="0" w:color="auto"/>
                                <w:bottom w:val="none" w:sz="0" w:space="0" w:color="auto"/>
                                <w:right w:val="none" w:sz="0" w:space="0" w:color="auto"/>
                              </w:divBdr>
                            </w:div>
                            <w:div w:id="338627151">
                              <w:marLeft w:val="0"/>
                              <w:marRight w:val="0"/>
                              <w:marTop w:val="0"/>
                              <w:marBottom w:val="0"/>
                              <w:divBdr>
                                <w:top w:val="none" w:sz="0" w:space="0" w:color="auto"/>
                                <w:left w:val="none" w:sz="0" w:space="0" w:color="auto"/>
                                <w:bottom w:val="none" w:sz="0" w:space="0" w:color="auto"/>
                                <w:right w:val="none" w:sz="0" w:space="0" w:color="auto"/>
                              </w:divBdr>
                              <w:divsChild>
                                <w:div w:id="1245264085">
                                  <w:marLeft w:val="0"/>
                                  <w:marRight w:val="0"/>
                                  <w:marTop w:val="0"/>
                                  <w:marBottom w:val="0"/>
                                  <w:divBdr>
                                    <w:top w:val="none" w:sz="0" w:space="0" w:color="auto"/>
                                    <w:left w:val="none" w:sz="0" w:space="0" w:color="auto"/>
                                    <w:bottom w:val="none" w:sz="0" w:space="0" w:color="auto"/>
                                    <w:right w:val="none" w:sz="0" w:space="0" w:color="auto"/>
                                  </w:divBdr>
                                </w:div>
                                <w:div w:id="1846163028">
                                  <w:marLeft w:val="0"/>
                                  <w:marRight w:val="0"/>
                                  <w:marTop w:val="0"/>
                                  <w:marBottom w:val="0"/>
                                  <w:divBdr>
                                    <w:top w:val="none" w:sz="0" w:space="0" w:color="auto"/>
                                    <w:left w:val="none" w:sz="0" w:space="0" w:color="auto"/>
                                    <w:bottom w:val="none" w:sz="0" w:space="0" w:color="auto"/>
                                    <w:right w:val="none" w:sz="0" w:space="0" w:color="auto"/>
                                  </w:divBdr>
                                </w:div>
                                <w:div w:id="1474447070">
                                  <w:marLeft w:val="0"/>
                                  <w:marRight w:val="0"/>
                                  <w:marTop w:val="0"/>
                                  <w:marBottom w:val="0"/>
                                  <w:divBdr>
                                    <w:top w:val="none" w:sz="0" w:space="0" w:color="auto"/>
                                    <w:left w:val="none" w:sz="0" w:space="0" w:color="auto"/>
                                    <w:bottom w:val="none" w:sz="0" w:space="0" w:color="auto"/>
                                    <w:right w:val="none" w:sz="0" w:space="0" w:color="auto"/>
                                  </w:divBdr>
                                </w:div>
                                <w:div w:id="1102189058">
                                  <w:marLeft w:val="0"/>
                                  <w:marRight w:val="0"/>
                                  <w:marTop w:val="0"/>
                                  <w:marBottom w:val="0"/>
                                  <w:divBdr>
                                    <w:top w:val="none" w:sz="0" w:space="0" w:color="auto"/>
                                    <w:left w:val="none" w:sz="0" w:space="0" w:color="auto"/>
                                    <w:bottom w:val="none" w:sz="0" w:space="0" w:color="auto"/>
                                    <w:right w:val="none" w:sz="0" w:space="0" w:color="auto"/>
                                  </w:divBdr>
                                </w:div>
                                <w:div w:id="1463962256">
                                  <w:marLeft w:val="0"/>
                                  <w:marRight w:val="0"/>
                                  <w:marTop w:val="0"/>
                                  <w:marBottom w:val="0"/>
                                  <w:divBdr>
                                    <w:top w:val="none" w:sz="0" w:space="0" w:color="auto"/>
                                    <w:left w:val="none" w:sz="0" w:space="0" w:color="auto"/>
                                    <w:bottom w:val="none" w:sz="0" w:space="0" w:color="auto"/>
                                    <w:right w:val="none" w:sz="0" w:space="0" w:color="auto"/>
                                  </w:divBdr>
                                </w:div>
                                <w:div w:id="105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71831">
                          <w:marLeft w:val="0"/>
                          <w:marRight w:val="0"/>
                          <w:marTop w:val="0"/>
                          <w:marBottom w:val="0"/>
                          <w:divBdr>
                            <w:top w:val="none" w:sz="0" w:space="0" w:color="auto"/>
                            <w:left w:val="none" w:sz="0" w:space="0" w:color="auto"/>
                            <w:bottom w:val="none" w:sz="0" w:space="0" w:color="auto"/>
                            <w:right w:val="none" w:sz="0" w:space="0" w:color="auto"/>
                          </w:divBdr>
                          <w:divsChild>
                            <w:div w:id="1632633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2192971">
                      <w:marLeft w:val="0"/>
                      <w:marRight w:val="0"/>
                      <w:marTop w:val="0"/>
                      <w:marBottom w:val="0"/>
                      <w:divBdr>
                        <w:top w:val="none" w:sz="0" w:space="0" w:color="auto"/>
                        <w:left w:val="none" w:sz="0" w:space="0" w:color="auto"/>
                        <w:bottom w:val="none" w:sz="0" w:space="0" w:color="auto"/>
                        <w:right w:val="none" w:sz="0" w:space="0" w:color="auto"/>
                      </w:divBdr>
                      <w:divsChild>
                        <w:div w:id="1857961723">
                          <w:marLeft w:val="240"/>
                          <w:marRight w:val="0"/>
                          <w:marTop w:val="0"/>
                          <w:marBottom w:val="0"/>
                          <w:divBdr>
                            <w:top w:val="none" w:sz="0" w:space="0" w:color="auto"/>
                            <w:left w:val="none" w:sz="0" w:space="0" w:color="auto"/>
                            <w:bottom w:val="none" w:sz="0" w:space="0" w:color="auto"/>
                            <w:right w:val="none" w:sz="0" w:space="0" w:color="auto"/>
                          </w:divBdr>
                        </w:div>
                        <w:div w:id="1317799552">
                          <w:marLeft w:val="0"/>
                          <w:marRight w:val="0"/>
                          <w:marTop w:val="0"/>
                          <w:marBottom w:val="0"/>
                          <w:divBdr>
                            <w:top w:val="none" w:sz="0" w:space="0" w:color="auto"/>
                            <w:left w:val="none" w:sz="0" w:space="0" w:color="auto"/>
                            <w:bottom w:val="none" w:sz="0" w:space="0" w:color="auto"/>
                            <w:right w:val="none" w:sz="0" w:space="0" w:color="auto"/>
                          </w:divBdr>
                          <w:divsChild>
                            <w:div w:id="886141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2567896">
                      <w:marLeft w:val="0"/>
                      <w:marRight w:val="0"/>
                      <w:marTop w:val="0"/>
                      <w:marBottom w:val="0"/>
                      <w:divBdr>
                        <w:top w:val="none" w:sz="0" w:space="0" w:color="auto"/>
                        <w:left w:val="none" w:sz="0" w:space="0" w:color="auto"/>
                        <w:bottom w:val="none" w:sz="0" w:space="0" w:color="auto"/>
                        <w:right w:val="none" w:sz="0" w:space="0" w:color="auto"/>
                      </w:divBdr>
                      <w:divsChild>
                        <w:div w:id="364183606">
                          <w:marLeft w:val="240"/>
                          <w:marRight w:val="0"/>
                          <w:marTop w:val="0"/>
                          <w:marBottom w:val="0"/>
                          <w:divBdr>
                            <w:top w:val="none" w:sz="0" w:space="0" w:color="auto"/>
                            <w:left w:val="none" w:sz="0" w:space="0" w:color="auto"/>
                            <w:bottom w:val="none" w:sz="0" w:space="0" w:color="auto"/>
                            <w:right w:val="none" w:sz="0" w:space="0" w:color="auto"/>
                          </w:divBdr>
                        </w:div>
                        <w:div w:id="1910382231">
                          <w:marLeft w:val="0"/>
                          <w:marRight w:val="0"/>
                          <w:marTop w:val="0"/>
                          <w:marBottom w:val="0"/>
                          <w:divBdr>
                            <w:top w:val="none" w:sz="0" w:space="0" w:color="auto"/>
                            <w:left w:val="none" w:sz="0" w:space="0" w:color="auto"/>
                            <w:bottom w:val="none" w:sz="0" w:space="0" w:color="auto"/>
                            <w:right w:val="none" w:sz="0" w:space="0" w:color="auto"/>
                          </w:divBdr>
                          <w:divsChild>
                            <w:div w:id="557010857">
                              <w:marLeft w:val="240"/>
                              <w:marRight w:val="0"/>
                              <w:marTop w:val="0"/>
                              <w:marBottom w:val="0"/>
                              <w:divBdr>
                                <w:top w:val="none" w:sz="0" w:space="0" w:color="auto"/>
                                <w:left w:val="none" w:sz="0" w:space="0" w:color="auto"/>
                                <w:bottom w:val="none" w:sz="0" w:space="0" w:color="auto"/>
                                <w:right w:val="none" w:sz="0" w:space="0" w:color="auto"/>
                              </w:divBdr>
                            </w:div>
                            <w:div w:id="1170094864">
                              <w:marLeft w:val="240"/>
                              <w:marRight w:val="0"/>
                              <w:marTop w:val="0"/>
                              <w:marBottom w:val="0"/>
                              <w:divBdr>
                                <w:top w:val="none" w:sz="0" w:space="0" w:color="auto"/>
                                <w:left w:val="none" w:sz="0" w:space="0" w:color="auto"/>
                                <w:bottom w:val="none" w:sz="0" w:space="0" w:color="auto"/>
                                <w:right w:val="none" w:sz="0" w:space="0" w:color="auto"/>
                              </w:divBdr>
                              <w:divsChild>
                                <w:div w:id="500238340">
                                  <w:marLeft w:val="240"/>
                                  <w:marRight w:val="0"/>
                                  <w:marTop w:val="0"/>
                                  <w:marBottom w:val="0"/>
                                  <w:divBdr>
                                    <w:top w:val="none" w:sz="0" w:space="0" w:color="auto"/>
                                    <w:left w:val="none" w:sz="0" w:space="0" w:color="auto"/>
                                    <w:bottom w:val="none" w:sz="0" w:space="0" w:color="auto"/>
                                    <w:right w:val="none" w:sz="0" w:space="0" w:color="auto"/>
                                  </w:divBdr>
                                </w:div>
                                <w:div w:id="1582178903">
                                  <w:marLeft w:val="240"/>
                                  <w:marRight w:val="0"/>
                                  <w:marTop w:val="0"/>
                                  <w:marBottom w:val="0"/>
                                  <w:divBdr>
                                    <w:top w:val="none" w:sz="0" w:space="0" w:color="auto"/>
                                    <w:left w:val="none" w:sz="0" w:space="0" w:color="auto"/>
                                    <w:bottom w:val="none" w:sz="0" w:space="0" w:color="auto"/>
                                    <w:right w:val="none" w:sz="0" w:space="0" w:color="auto"/>
                                  </w:divBdr>
                                  <w:divsChild>
                                    <w:div w:id="157041774">
                                      <w:marLeft w:val="240"/>
                                      <w:marRight w:val="0"/>
                                      <w:marTop w:val="0"/>
                                      <w:marBottom w:val="0"/>
                                      <w:divBdr>
                                        <w:top w:val="none" w:sz="0" w:space="0" w:color="auto"/>
                                        <w:left w:val="none" w:sz="0" w:space="0" w:color="auto"/>
                                        <w:bottom w:val="none" w:sz="0" w:space="0" w:color="auto"/>
                                        <w:right w:val="none" w:sz="0" w:space="0" w:color="auto"/>
                                      </w:divBdr>
                                    </w:div>
                                  </w:divsChild>
                                </w:div>
                                <w:div w:id="1768034198">
                                  <w:marLeft w:val="240"/>
                                  <w:marRight w:val="0"/>
                                  <w:marTop w:val="0"/>
                                  <w:marBottom w:val="0"/>
                                  <w:divBdr>
                                    <w:top w:val="none" w:sz="0" w:space="0" w:color="auto"/>
                                    <w:left w:val="none" w:sz="0" w:space="0" w:color="auto"/>
                                    <w:bottom w:val="none" w:sz="0" w:space="0" w:color="auto"/>
                                    <w:right w:val="none" w:sz="0" w:space="0" w:color="auto"/>
                                  </w:divBdr>
                                  <w:divsChild>
                                    <w:div w:id="1783500737">
                                      <w:marLeft w:val="240"/>
                                      <w:marRight w:val="0"/>
                                      <w:marTop w:val="0"/>
                                      <w:marBottom w:val="0"/>
                                      <w:divBdr>
                                        <w:top w:val="none" w:sz="0" w:space="0" w:color="auto"/>
                                        <w:left w:val="none" w:sz="0" w:space="0" w:color="auto"/>
                                        <w:bottom w:val="none" w:sz="0" w:space="0" w:color="auto"/>
                                        <w:right w:val="none" w:sz="0" w:space="0" w:color="auto"/>
                                      </w:divBdr>
                                    </w:div>
                                  </w:divsChild>
                                </w:div>
                                <w:div w:id="827941863">
                                  <w:marLeft w:val="240"/>
                                  <w:marRight w:val="0"/>
                                  <w:marTop w:val="0"/>
                                  <w:marBottom w:val="0"/>
                                  <w:divBdr>
                                    <w:top w:val="none" w:sz="0" w:space="0" w:color="auto"/>
                                    <w:left w:val="none" w:sz="0" w:space="0" w:color="auto"/>
                                    <w:bottom w:val="none" w:sz="0" w:space="0" w:color="auto"/>
                                    <w:right w:val="none" w:sz="0" w:space="0" w:color="auto"/>
                                  </w:divBdr>
                                  <w:divsChild>
                                    <w:div w:id="1841583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226615">
                              <w:marLeft w:val="240"/>
                              <w:marRight w:val="0"/>
                              <w:marTop w:val="0"/>
                              <w:marBottom w:val="0"/>
                              <w:divBdr>
                                <w:top w:val="none" w:sz="0" w:space="0" w:color="auto"/>
                                <w:left w:val="none" w:sz="0" w:space="0" w:color="auto"/>
                                <w:bottom w:val="none" w:sz="0" w:space="0" w:color="auto"/>
                                <w:right w:val="none" w:sz="0" w:space="0" w:color="auto"/>
                              </w:divBdr>
                              <w:divsChild>
                                <w:div w:id="1989747294">
                                  <w:marLeft w:val="240"/>
                                  <w:marRight w:val="0"/>
                                  <w:marTop w:val="0"/>
                                  <w:marBottom w:val="0"/>
                                  <w:divBdr>
                                    <w:top w:val="none" w:sz="0" w:space="0" w:color="auto"/>
                                    <w:left w:val="none" w:sz="0" w:space="0" w:color="auto"/>
                                    <w:bottom w:val="none" w:sz="0" w:space="0" w:color="auto"/>
                                    <w:right w:val="none" w:sz="0" w:space="0" w:color="auto"/>
                                  </w:divBdr>
                                </w:div>
                                <w:div w:id="1882547331">
                                  <w:marLeft w:val="240"/>
                                  <w:marRight w:val="0"/>
                                  <w:marTop w:val="0"/>
                                  <w:marBottom w:val="0"/>
                                  <w:divBdr>
                                    <w:top w:val="none" w:sz="0" w:space="0" w:color="auto"/>
                                    <w:left w:val="none" w:sz="0" w:space="0" w:color="auto"/>
                                    <w:bottom w:val="none" w:sz="0" w:space="0" w:color="auto"/>
                                    <w:right w:val="none" w:sz="0" w:space="0" w:color="auto"/>
                                  </w:divBdr>
                                  <w:divsChild>
                                    <w:div w:id="1890919609">
                                      <w:marLeft w:val="240"/>
                                      <w:marRight w:val="0"/>
                                      <w:marTop w:val="0"/>
                                      <w:marBottom w:val="0"/>
                                      <w:divBdr>
                                        <w:top w:val="none" w:sz="0" w:space="0" w:color="auto"/>
                                        <w:left w:val="none" w:sz="0" w:space="0" w:color="auto"/>
                                        <w:bottom w:val="none" w:sz="0" w:space="0" w:color="auto"/>
                                        <w:right w:val="none" w:sz="0" w:space="0" w:color="auto"/>
                                      </w:divBdr>
                                    </w:div>
                                  </w:divsChild>
                                </w:div>
                                <w:div w:id="1926304017">
                                  <w:marLeft w:val="240"/>
                                  <w:marRight w:val="0"/>
                                  <w:marTop w:val="0"/>
                                  <w:marBottom w:val="0"/>
                                  <w:divBdr>
                                    <w:top w:val="none" w:sz="0" w:space="0" w:color="auto"/>
                                    <w:left w:val="none" w:sz="0" w:space="0" w:color="auto"/>
                                    <w:bottom w:val="none" w:sz="0" w:space="0" w:color="auto"/>
                                    <w:right w:val="none" w:sz="0" w:space="0" w:color="auto"/>
                                  </w:divBdr>
                                  <w:divsChild>
                                    <w:div w:id="538785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2991">
                      <w:marLeft w:val="0"/>
                      <w:marRight w:val="0"/>
                      <w:marTop w:val="0"/>
                      <w:marBottom w:val="0"/>
                      <w:divBdr>
                        <w:top w:val="none" w:sz="0" w:space="0" w:color="auto"/>
                        <w:left w:val="none" w:sz="0" w:space="0" w:color="auto"/>
                        <w:bottom w:val="none" w:sz="0" w:space="0" w:color="auto"/>
                        <w:right w:val="none" w:sz="0" w:space="0" w:color="auto"/>
                      </w:divBdr>
                      <w:divsChild>
                        <w:div w:id="1577668313">
                          <w:marLeft w:val="240"/>
                          <w:marRight w:val="0"/>
                          <w:marTop w:val="0"/>
                          <w:marBottom w:val="0"/>
                          <w:divBdr>
                            <w:top w:val="none" w:sz="0" w:space="0" w:color="auto"/>
                            <w:left w:val="none" w:sz="0" w:space="0" w:color="auto"/>
                            <w:bottom w:val="none" w:sz="0" w:space="0" w:color="auto"/>
                            <w:right w:val="none" w:sz="0" w:space="0" w:color="auto"/>
                          </w:divBdr>
                        </w:div>
                        <w:div w:id="1163551544">
                          <w:marLeft w:val="0"/>
                          <w:marRight w:val="0"/>
                          <w:marTop w:val="0"/>
                          <w:marBottom w:val="0"/>
                          <w:divBdr>
                            <w:top w:val="none" w:sz="0" w:space="0" w:color="auto"/>
                            <w:left w:val="none" w:sz="0" w:space="0" w:color="auto"/>
                            <w:bottom w:val="none" w:sz="0" w:space="0" w:color="auto"/>
                            <w:right w:val="none" w:sz="0" w:space="0" w:color="auto"/>
                          </w:divBdr>
                          <w:divsChild>
                            <w:div w:id="1951082113">
                              <w:marLeft w:val="240"/>
                              <w:marRight w:val="0"/>
                              <w:marTop w:val="0"/>
                              <w:marBottom w:val="0"/>
                              <w:divBdr>
                                <w:top w:val="none" w:sz="0" w:space="0" w:color="auto"/>
                                <w:left w:val="none" w:sz="0" w:space="0" w:color="auto"/>
                                <w:bottom w:val="none" w:sz="0" w:space="0" w:color="auto"/>
                                <w:right w:val="none" w:sz="0" w:space="0" w:color="auto"/>
                              </w:divBdr>
                            </w:div>
                          </w:divsChild>
                        </w:div>
                        <w:div w:id="1675718016">
                          <w:marLeft w:val="0"/>
                          <w:marRight w:val="0"/>
                          <w:marTop w:val="0"/>
                          <w:marBottom w:val="0"/>
                          <w:divBdr>
                            <w:top w:val="none" w:sz="0" w:space="0" w:color="auto"/>
                            <w:left w:val="none" w:sz="0" w:space="0" w:color="auto"/>
                            <w:bottom w:val="none" w:sz="0" w:space="0" w:color="auto"/>
                            <w:right w:val="none" w:sz="0" w:space="0" w:color="auto"/>
                          </w:divBdr>
                          <w:divsChild>
                            <w:div w:id="2106680512">
                              <w:marLeft w:val="240"/>
                              <w:marRight w:val="0"/>
                              <w:marTop w:val="0"/>
                              <w:marBottom w:val="0"/>
                              <w:divBdr>
                                <w:top w:val="none" w:sz="0" w:space="0" w:color="auto"/>
                                <w:left w:val="none" w:sz="0" w:space="0" w:color="auto"/>
                                <w:bottom w:val="none" w:sz="0" w:space="0" w:color="auto"/>
                                <w:right w:val="none" w:sz="0" w:space="0" w:color="auto"/>
                              </w:divBdr>
                            </w:div>
                            <w:div w:id="1234898433">
                              <w:marLeft w:val="240"/>
                              <w:marRight w:val="0"/>
                              <w:marTop w:val="0"/>
                              <w:marBottom w:val="0"/>
                              <w:divBdr>
                                <w:top w:val="none" w:sz="0" w:space="0" w:color="auto"/>
                                <w:left w:val="none" w:sz="0" w:space="0" w:color="auto"/>
                                <w:bottom w:val="none" w:sz="0" w:space="0" w:color="auto"/>
                                <w:right w:val="none" w:sz="0" w:space="0" w:color="auto"/>
                              </w:divBdr>
                              <w:divsChild>
                                <w:div w:id="1030454609">
                                  <w:marLeft w:val="240"/>
                                  <w:marRight w:val="0"/>
                                  <w:marTop w:val="0"/>
                                  <w:marBottom w:val="0"/>
                                  <w:divBdr>
                                    <w:top w:val="none" w:sz="0" w:space="0" w:color="auto"/>
                                    <w:left w:val="none" w:sz="0" w:space="0" w:color="auto"/>
                                    <w:bottom w:val="none" w:sz="0" w:space="0" w:color="auto"/>
                                    <w:right w:val="none" w:sz="0" w:space="0" w:color="auto"/>
                                  </w:divBdr>
                                </w:div>
                              </w:divsChild>
                            </w:div>
                            <w:div w:id="806626217">
                              <w:marLeft w:val="240"/>
                              <w:marRight w:val="0"/>
                              <w:marTop w:val="0"/>
                              <w:marBottom w:val="0"/>
                              <w:divBdr>
                                <w:top w:val="none" w:sz="0" w:space="0" w:color="auto"/>
                                <w:left w:val="none" w:sz="0" w:space="0" w:color="auto"/>
                                <w:bottom w:val="none" w:sz="0" w:space="0" w:color="auto"/>
                                <w:right w:val="none" w:sz="0" w:space="0" w:color="auto"/>
                              </w:divBdr>
                              <w:divsChild>
                                <w:div w:id="1478455248">
                                  <w:marLeft w:val="240"/>
                                  <w:marRight w:val="0"/>
                                  <w:marTop w:val="0"/>
                                  <w:marBottom w:val="0"/>
                                  <w:divBdr>
                                    <w:top w:val="none" w:sz="0" w:space="0" w:color="auto"/>
                                    <w:left w:val="none" w:sz="0" w:space="0" w:color="auto"/>
                                    <w:bottom w:val="none" w:sz="0" w:space="0" w:color="auto"/>
                                    <w:right w:val="none" w:sz="0" w:space="0" w:color="auto"/>
                                  </w:divBdr>
                                </w:div>
                              </w:divsChild>
                            </w:div>
                            <w:div w:id="276064980">
                              <w:marLeft w:val="240"/>
                              <w:marRight w:val="0"/>
                              <w:marTop w:val="0"/>
                              <w:marBottom w:val="0"/>
                              <w:divBdr>
                                <w:top w:val="none" w:sz="0" w:space="0" w:color="auto"/>
                                <w:left w:val="none" w:sz="0" w:space="0" w:color="auto"/>
                                <w:bottom w:val="none" w:sz="0" w:space="0" w:color="auto"/>
                                <w:right w:val="none" w:sz="0" w:space="0" w:color="auto"/>
                              </w:divBdr>
                              <w:divsChild>
                                <w:div w:id="563300080">
                                  <w:marLeft w:val="240"/>
                                  <w:marRight w:val="0"/>
                                  <w:marTop w:val="0"/>
                                  <w:marBottom w:val="0"/>
                                  <w:divBdr>
                                    <w:top w:val="none" w:sz="0" w:space="0" w:color="auto"/>
                                    <w:left w:val="none" w:sz="0" w:space="0" w:color="auto"/>
                                    <w:bottom w:val="none" w:sz="0" w:space="0" w:color="auto"/>
                                    <w:right w:val="none" w:sz="0" w:space="0" w:color="auto"/>
                                  </w:divBdr>
                                </w:div>
                              </w:divsChild>
                            </w:div>
                            <w:div w:id="1374311803">
                              <w:marLeft w:val="240"/>
                              <w:marRight w:val="0"/>
                              <w:marTop w:val="0"/>
                              <w:marBottom w:val="0"/>
                              <w:divBdr>
                                <w:top w:val="none" w:sz="0" w:space="0" w:color="auto"/>
                                <w:left w:val="none" w:sz="0" w:space="0" w:color="auto"/>
                                <w:bottom w:val="none" w:sz="0" w:space="0" w:color="auto"/>
                                <w:right w:val="none" w:sz="0" w:space="0" w:color="auto"/>
                              </w:divBdr>
                              <w:divsChild>
                                <w:div w:id="1997803630">
                                  <w:marLeft w:val="240"/>
                                  <w:marRight w:val="0"/>
                                  <w:marTop w:val="0"/>
                                  <w:marBottom w:val="0"/>
                                  <w:divBdr>
                                    <w:top w:val="none" w:sz="0" w:space="0" w:color="auto"/>
                                    <w:left w:val="none" w:sz="0" w:space="0" w:color="auto"/>
                                    <w:bottom w:val="none" w:sz="0" w:space="0" w:color="auto"/>
                                    <w:right w:val="none" w:sz="0" w:space="0" w:color="auto"/>
                                  </w:divBdr>
                                </w:div>
                              </w:divsChild>
                            </w:div>
                            <w:div w:id="1464618415">
                              <w:marLeft w:val="240"/>
                              <w:marRight w:val="0"/>
                              <w:marTop w:val="0"/>
                              <w:marBottom w:val="0"/>
                              <w:divBdr>
                                <w:top w:val="none" w:sz="0" w:space="0" w:color="auto"/>
                                <w:left w:val="none" w:sz="0" w:space="0" w:color="auto"/>
                                <w:bottom w:val="none" w:sz="0" w:space="0" w:color="auto"/>
                                <w:right w:val="none" w:sz="0" w:space="0" w:color="auto"/>
                              </w:divBdr>
                              <w:divsChild>
                                <w:div w:id="1787505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1075">
                      <w:marLeft w:val="0"/>
                      <w:marRight w:val="0"/>
                      <w:marTop w:val="0"/>
                      <w:marBottom w:val="0"/>
                      <w:divBdr>
                        <w:top w:val="none" w:sz="0" w:space="0" w:color="auto"/>
                        <w:left w:val="none" w:sz="0" w:space="0" w:color="auto"/>
                        <w:bottom w:val="none" w:sz="0" w:space="0" w:color="auto"/>
                        <w:right w:val="none" w:sz="0" w:space="0" w:color="auto"/>
                      </w:divBdr>
                      <w:divsChild>
                        <w:div w:id="787238108">
                          <w:marLeft w:val="240"/>
                          <w:marRight w:val="0"/>
                          <w:marTop w:val="0"/>
                          <w:marBottom w:val="0"/>
                          <w:divBdr>
                            <w:top w:val="none" w:sz="0" w:space="0" w:color="auto"/>
                            <w:left w:val="none" w:sz="0" w:space="0" w:color="auto"/>
                            <w:bottom w:val="none" w:sz="0" w:space="0" w:color="auto"/>
                            <w:right w:val="none" w:sz="0" w:space="0" w:color="auto"/>
                          </w:divBdr>
                        </w:div>
                        <w:div w:id="427043947">
                          <w:marLeft w:val="0"/>
                          <w:marRight w:val="0"/>
                          <w:marTop w:val="0"/>
                          <w:marBottom w:val="0"/>
                          <w:divBdr>
                            <w:top w:val="none" w:sz="0" w:space="0" w:color="auto"/>
                            <w:left w:val="none" w:sz="0" w:space="0" w:color="auto"/>
                            <w:bottom w:val="none" w:sz="0" w:space="0" w:color="auto"/>
                            <w:right w:val="none" w:sz="0" w:space="0" w:color="auto"/>
                          </w:divBdr>
                          <w:divsChild>
                            <w:div w:id="625165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885407">
                      <w:marLeft w:val="0"/>
                      <w:marRight w:val="0"/>
                      <w:marTop w:val="0"/>
                      <w:marBottom w:val="0"/>
                      <w:divBdr>
                        <w:top w:val="none" w:sz="0" w:space="0" w:color="auto"/>
                        <w:left w:val="none" w:sz="0" w:space="0" w:color="auto"/>
                        <w:bottom w:val="none" w:sz="0" w:space="0" w:color="auto"/>
                        <w:right w:val="none" w:sz="0" w:space="0" w:color="auto"/>
                      </w:divBdr>
                      <w:divsChild>
                        <w:div w:id="434832057">
                          <w:marLeft w:val="240"/>
                          <w:marRight w:val="0"/>
                          <w:marTop w:val="0"/>
                          <w:marBottom w:val="0"/>
                          <w:divBdr>
                            <w:top w:val="none" w:sz="0" w:space="0" w:color="auto"/>
                            <w:left w:val="none" w:sz="0" w:space="0" w:color="auto"/>
                            <w:bottom w:val="none" w:sz="0" w:space="0" w:color="auto"/>
                            <w:right w:val="none" w:sz="0" w:space="0" w:color="auto"/>
                          </w:divBdr>
                        </w:div>
                        <w:div w:id="977688656">
                          <w:marLeft w:val="0"/>
                          <w:marRight w:val="0"/>
                          <w:marTop w:val="0"/>
                          <w:marBottom w:val="0"/>
                          <w:divBdr>
                            <w:top w:val="none" w:sz="0" w:space="0" w:color="auto"/>
                            <w:left w:val="none" w:sz="0" w:space="0" w:color="auto"/>
                            <w:bottom w:val="none" w:sz="0" w:space="0" w:color="auto"/>
                            <w:right w:val="none" w:sz="0" w:space="0" w:color="auto"/>
                          </w:divBdr>
                          <w:divsChild>
                            <w:div w:id="143086035">
                              <w:marLeft w:val="240"/>
                              <w:marRight w:val="0"/>
                              <w:marTop w:val="0"/>
                              <w:marBottom w:val="0"/>
                              <w:divBdr>
                                <w:top w:val="none" w:sz="0" w:space="0" w:color="auto"/>
                                <w:left w:val="none" w:sz="0" w:space="0" w:color="auto"/>
                                <w:bottom w:val="none" w:sz="0" w:space="0" w:color="auto"/>
                                <w:right w:val="none" w:sz="0" w:space="0" w:color="auto"/>
                              </w:divBdr>
                            </w:div>
                          </w:divsChild>
                        </w:div>
                        <w:div w:id="1110859797">
                          <w:marLeft w:val="0"/>
                          <w:marRight w:val="0"/>
                          <w:marTop w:val="0"/>
                          <w:marBottom w:val="0"/>
                          <w:divBdr>
                            <w:top w:val="none" w:sz="0" w:space="0" w:color="auto"/>
                            <w:left w:val="none" w:sz="0" w:space="0" w:color="auto"/>
                            <w:bottom w:val="none" w:sz="0" w:space="0" w:color="auto"/>
                            <w:right w:val="none" w:sz="0" w:space="0" w:color="auto"/>
                          </w:divBdr>
                          <w:divsChild>
                            <w:div w:id="321668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7372842">
                      <w:marLeft w:val="0"/>
                      <w:marRight w:val="0"/>
                      <w:marTop w:val="0"/>
                      <w:marBottom w:val="0"/>
                      <w:divBdr>
                        <w:top w:val="none" w:sz="0" w:space="0" w:color="auto"/>
                        <w:left w:val="none" w:sz="0" w:space="0" w:color="auto"/>
                        <w:bottom w:val="none" w:sz="0" w:space="0" w:color="auto"/>
                        <w:right w:val="none" w:sz="0" w:space="0" w:color="auto"/>
                      </w:divBdr>
                      <w:divsChild>
                        <w:div w:id="1392582557">
                          <w:marLeft w:val="240"/>
                          <w:marRight w:val="0"/>
                          <w:marTop w:val="0"/>
                          <w:marBottom w:val="0"/>
                          <w:divBdr>
                            <w:top w:val="none" w:sz="0" w:space="0" w:color="auto"/>
                            <w:left w:val="none" w:sz="0" w:space="0" w:color="auto"/>
                            <w:bottom w:val="none" w:sz="0" w:space="0" w:color="auto"/>
                            <w:right w:val="none" w:sz="0" w:space="0" w:color="auto"/>
                          </w:divBdr>
                        </w:div>
                        <w:div w:id="618494648">
                          <w:marLeft w:val="0"/>
                          <w:marRight w:val="0"/>
                          <w:marTop w:val="0"/>
                          <w:marBottom w:val="0"/>
                          <w:divBdr>
                            <w:top w:val="none" w:sz="0" w:space="0" w:color="auto"/>
                            <w:left w:val="none" w:sz="0" w:space="0" w:color="auto"/>
                            <w:bottom w:val="none" w:sz="0" w:space="0" w:color="auto"/>
                            <w:right w:val="none" w:sz="0" w:space="0" w:color="auto"/>
                          </w:divBdr>
                          <w:divsChild>
                            <w:div w:id="1751849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423289">
                      <w:marLeft w:val="0"/>
                      <w:marRight w:val="0"/>
                      <w:marTop w:val="0"/>
                      <w:marBottom w:val="0"/>
                      <w:divBdr>
                        <w:top w:val="none" w:sz="0" w:space="0" w:color="auto"/>
                        <w:left w:val="none" w:sz="0" w:space="0" w:color="auto"/>
                        <w:bottom w:val="none" w:sz="0" w:space="0" w:color="auto"/>
                        <w:right w:val="none" w:sz="0" w:space="0" w:color="auto"/>
                      </w:divBdr>
                      <w:divsChild>
                        <w:div w:id="791750181">
                          <w:marLeft w:val="240"/>
                          <w:marRight w:val="0"/>
                          <w:marTop w:val="0"/>
                          <w:marBottom w:val="0"/>
                          <w:divBdr>
                            <w:top w:val="none" w:sz="0" w:space="0" w:color="auto"/>
                            <w:left w:val="none" w:sz="0" w:space="0" w:color="auto"/>
                            <w:bottom w:val="none" w:sz="0" w:space="0" w:color="auto"/>
                            <w:right w:val="none" w:sz="0" w:space="0" w:color="auto"/>
                          </w:divBdr>
                        </w:div>
                        <w:div w:id="927151794">
                          <w:marLeft w:val="0"/>
                          <w:marRight w:val="0"/>
                          <w:marTop w:val="0"/>
                          <w:marBottom w:val="0"/>
                          <w:divBdr>
                            <w:top w:val="none" w:sz="0" w:space="0" w:color="auto"/>
                            <w:left w:val="none" w:sz="0" w:space="0" w:color="auto"/>
                            <w:bottom w:val="none" w:sz="0" w:space="0" w:color="auto"/>
                            <w:right w:val="none" w:sz="0" w:space="0" w:color="auto"/>
                          </w:divBdr>
                          <w:divsChild>
                            <w:div w:id="1939560886">
                              <w:marLeft w:val="240"/>
                              <w:marRight w:val="0"/>
                              <w:marTop w:val="0"/>
                              <w:marBottom w:val="0"/>
                              <w:divBdr>
                                <w:top w:val="none" w:sz="0" w:space="0" w:color="auto"/>
                                <w:left w:val="none" w:sz="0" w:space="0" w:color="auto"/>
                                <w:bottom w:val="none" w:sz="0" w:space="0" w:color="auto"/>
                                <w:right w:val="none" w:sz="0" w:space="0" w:color="auto"/>
                              </w:divBdr>
                            </w:div>
                          </w:divsChild>
                        </w:div>
                        <w:div w:id="1314260039">
                          <w:marLeft w:val="0"/>
                          <w:marRight w:val="0"/>
                          <w:marTop w:val="0"/>
                          <w:marBottom w:val="0"/>
                          <w:divBdr>
                            <w:top w:val="none" w:sz="0" w:space="0" w:color="auto"/>
                            <w:left w:val="none" w:sz="0" w:space="0" w:color="auto"/>
                            <w:bottom w:val="none" w:sz="0" w:space="0" w:color="auto"/>
                            <w:right w:val="none" w:sz="0" w:space="0" w:color="auto"/>
                          </w:divBdr>
                          <w:divsChild>
                            <w:div w:id="1919244052">
                              <w:marLeft w:val="240"/>
                              <w:marRight w:val="0"/>
                              <w:marTop w:val="0"/>
                              <w:marBottom w:val="0"/>
                              <w:divBdr>
                                <w:top w:val="none" w:sz="0" w:space="0" w:color="auto"/>
                                <w:left w:val="none" w:sz="0" w:space="0" w:color="auto"/>
                                <w:bottom w:val="none" w:sz="0" w:space="0" w:color="auto"/>
                                <w:right w:val="none" w:sz="0" w:space="0" w:color="auto"/>
                              </w:divBdr>
                            </w:div>
                          </w:divsChild>
                        </w:div>
                        <w:div w:id="1125612842">
                          <w:marLeft w:val="0"/>
                          <w:marRight w:val="0"/>
                          <w:marTop w:val="0"/>
                          <w:marBottom w:val="0"/>
                          <w:divBdr>
                            <w:top w:val="none" w:sz="0" w:space="0" w:color="auto"/>
                            <w:left w:val="none" w:sz="0" w:space="0" w:color="auto"/>
                            <w:bottom w:val="none" w:sz="0" w:space="0" w:color="auto"/>
                            <w:right w:val="none" w:sz="0" w:space="0" w:color="auto"/>
                          </w:divBdr>
                          <w:divsChild>
                            <w:div w:id="823394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3019">
                  <w:marLeft w:val="0"/>
                  <w:marRight w:val="0"/>
                  <w:marTop w:val="0"/>
                  <w:marBottom w:val="0"/>
                  <w:divBdr>
                    <w:top w:val="none" w:sz="0" w:space="0" w:color="auto"/>
                    <w:left w:val="none" w:sz="0" w:space="0" w:color="auto"/>
                    <w:bottom w:val="none" w:sz="0" w:space="0" w:color="auto"/>
                    <w:right w:val="none" w:sz="0" w:space="0" w:color="auto"/>
                  </w:divBdr>
                  <w:divsChild>
                    <w:div w:id="1366321667">
                      <w:marLeft w:val="1200"/>
                      <w:marRight w:val="0"/>
                      <w:marTop w:val="0"/>
                      <w:marBottom w:val="0"/>
                      <w:divBdr>
                        <w:top w:val="none" w:sz="0" w:space="0" w:color="auto"/>
                        <w:left w:val="none" w:sz="0" w:space="0" w:color="auto"/>
                        <w:bottom w:val="none" w:sz="0" w:space="0" w:color="auto"/>
                        <w:right w:val="none" w:sz="0" w:space="0" w:color="auto"/>
                      </w:divBdr>
                    </w:div>
                    <w:div w:id="587007905">
                      <w:marLeft w:val="0"/>
                      <w:marRight w:val="0"/>
                      <w:marTop w:val="0"/>
                      <w:marBottom w:val="0"/>
                      <w:divBdr>
                        <w:top w:val="none" w:sz="0" w:space="0" w:color="auto"/>
                        <w:left w:val="none" w:sz="0" w:space="0" w:color="auto"/>
                        <w:bottom w:val="none" w:sz="0" w:space="0" w:color="auto"/>
                        <w:right w:val="none" w:sz="0" w:space="0" w:color="auto"/>
                      </w:divBdr>
                      <w:divsChild>
                        <w:div w:id="796414087">
                          <w:marLeft w:val="240"/>
                          <w:marRight w:val="0"/>
                          <w:marTop w:val="0"/>
                          <w:marBottom w:val="0"/>
                          <w:divBdr>
                            <w:top w:val="none" w:sz="0" w:space="0" w:color="auto"/>
                            <w:left w:val="none" w:sz="0" w:space="0" w:color="auto"/>
                            <w:bottom w:val="none" w:sz="0" w:space="0" w:color="auto"/>
                            <w:right w:val="none" w:sz="0" w:space="0" w:color="auto"/>
                          </w:divBdr>
                        </w:div>
                        <w:div w:id="118694441">
                          <w:marLeft w:val="0"/>
                          <w:marRight w:val="0"/>
                          <w:marTop w:val="0"/>
                          <w:marBottom w:val="0"/>
                          <w:divBdr>
                            <w:top w:val="none" w:sz="0" w:space="0" w:color="auto"/>
                            <w:left w:val="none" w:sz="0" w:space="0" w:color="auto"/>
                            <w:bottom w:val="none" w:sz="0" w:space="0" w:color="auto"/>
                            <w:right w:val="none" w:sz="0" w:space="0" w:color="auto"/>
                          </w:divBdr>
                          <w:divsChild>
                            <w:div w:id="171666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303025">
                      <w:marLeft w:val="0"/>
                      <w:marRight w:val="0"/>
                      <w:marTop w:val="0"/>
                      <w:marBottom w:val="0"/>
                      <w:divBdr>
                        <w:top w:val="none" w:sz="0" w:space="0" w:color="auto"/>
                        <w:left w:val="none" w:sz="0" w:space="0" w:color="auto"/>
                        <w:bottom w:val="none" w:sz="0" w:space="0" w:color="auto"/>
                        <w:right w:val="none" w:sz="0" w:space="0" w:color="auto"/>
                      </w:divBdr>
                      <w:divsChild>
                        <w:div w:id="1169908815">
                          <w:marLeft w:val="240"/>
                          <w:marRight w:val="0"/>
                          <w:marTop w:val="0"/>
                          <w:marBottom w:val="0"/>
                          <w:divBdr>
                            <w:top w:val="none" w:sz="0" w:space="0" w:color="auto"/>
                            <w:left w:val="none" w:sz="0" w:space="0" w:color="auto"/>
                            <w:bottom w:val="none" w:sz="0" w:space="0" w:color="auto"/>
                            <w:right w:val="none" w:sz="0" w:space="0" w:color="auto"/>
                          </w:divBdr>
                        </w:div>
                        <w:div w:id="587227242">
                          <w:marLeft w:val="0"/>
                          <w:marRight w:val="0"/>
                          <w:marTop w:val="0"/>
                          <w:marBottom w:val="0"/>
                          <w:divBdr>
                            <w:top w:val="none" w:sz="0" w:space="0" w:color="auto"/>
                            <w:left w:val="none" w:sz="0" w:space="0" w:color="auto"/>
                            <w:bottom w:val="none" w:sz="0" w:space="0" w:color="auto"/>
                            <w:right w:val="none" w:sz="0" w:space="0" w:color="auto"/>
                          </w:divBdr>
                          <w:divsChild>
                            <w:div w:id="1334140895">
                              <w:marLeft w:val="240"/>
                              <w:marRight w:val="0"/>
                              <w:marTop w:val="0"/>
                              <w:marBottom w:val="0"/>
                              <w:divBdr>
                                <w:top w:val="none" w:sz="0" w:space="0" w:color="auto"/>
                                <w:left w:val="none" w:sz="0" w:space="0" w:color="auto"/>
                                <w:bottom w:val="none" w:sz="0" w:space="0" w:color="auto"/>
                                <w:right w:val="none" w:sz="0" w:space="0" w:color="auto"/>
                              </w:divBdr>
                            </w:div>
                          </w:divsChild>
                        </w:div>
                        <w:div w:id="2006665877">
                          <w:marLeft w:val="0"/>
                          <w:marRight w:val="0"/>
                          <w:marTop w:val="0"/>
                          <w:marBottom w:val="0"/>
                          <w:divBdr>
                            <w:top w:val="none" w:sz="0" w:space="0" w:color="auto"/>
                            <w:left w:val="none" w:sz="0" w:space="0" w:color="auto"/>
                            <w:bottom w:val="none" w:sz="0" w:space="0" w:color="auto"/>
                            <w:right w:val="none" w:sz="0" w:space="0" w:color="auto"/>
                          </w:divBdr>
                          <w:divsChild>
                            <w:div w:id="1880242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736453">
                      <w:marLeft w:val="0"/>
                      <w:marRight w:val="0"/>
                      <w:marTop w:val="0"/>
                      <w:marBottom w:val="0"/>
                      <w:divBdr>
                        <w:top w:val="none" w:sz="0" w:space="0" w:color="auto"/>
                        <w:left w:val="none" w:sz="0" w:space="0" w:color="auto"/>
                        <w:bottom w:val="none" w:sz="0" w:space="0" w:color="auto"/>
                        <w:right w:val="none" w:sz="0" w:space="0" w:color="auto"/>
                      </w:divBdr>
                      <w:divsChild>
                        <w:div w:id="1949661233">
                          <w:marLeft w:val="240"/>
                          <w:marRight w:val="0"/>
                          <w:marTop w:val="0"/>
                          <w:marBottom w:val="0"/>
                          <w:divBdr>
                            <w:top w:val="none" w:sz="0" w:space="0" w:color="auto"/>
                            <w:left w:val="none" w:sz="0" w:space="0" w:color="auto"/>
                            <w:bottom w:val="none" w:sz="0" w:space="0" w:color="auto"/>
                            <w:right w:val="none" w:sz="0" w:space="0" w:color="auto"/>
                          </w:divBdr>
                        </w:div>
                        <w:div w:id="951285823">
                          <w:marLeft w:val="0"/>
                          <w:marRight w:val="0"/>
                          <w:marTop w:val="0"/>
                          <w:marBottom w:val="0"/>
                          <w:divBdr>
                            <w:top w:val="none" w:sz="0" w:space="0" w:color="auto"/>
                            <w:left w:val="none" w:sz="0" w:space="0" w:color="auto"/>
                            <w:bottom w:val="none" w:sz="0" w:space="0" w:color="auto"/>
                            <w:right w:val="none" w:sz="0" w:space="0" w:color="auto"/>
                          </w:divBdr>
                          <w:divsChild>
                            <w:div w:id="488057737">
                              <w:marLeft w:val="240"/>
                              <w:marRight w:val="0"/>
                              <w:marTop w:val="0"/>
                              <w:marBottom w:val="0"/>
                              <w:divBdr>
                                <w:top w:val="none" w:sz="0" w:space="0" w:color="auto"/>
                                <w:left w:val="none" w:sz="0" w:space="0" w:color="auto"/>
                                <w:bottom w:val="none" w:sz="0" w:space="0" w:color="auto"/>
                                <w:right w:val="none" w:sz="0" w:space="0" w:color="auto"/>
                              </w:divBdr>
                            </w:div>
                            <w:div w:id="1597055952">
                              <w:marLeft w:val="240"/>
                              <w:marRight w:val="0"/>
                              <w:marTop w:val="0"/>
                              <w:marBottom w:val="0"/>
                              <w:divBdr>
                                <w:top w:val="none" w:sz="0" w:space="0" w:color="auto"/>
                                <w:left w:val="none" w:sz="0" w:space="0" w:color="auto"/>
                                <w:bottom w:val="none" w:sz="0" w:space="0" w:color="auto"/>
                                <w:right w:val="none" w:sz="0" w:space="0" w:color="auto"/>
                              </w:divBdr>
                              <w:divsChild>
                                <w:div w:id="937182147">
                                  <w:marLeft w:val="240"/>
                                  <w:marRight w:val="0"/>
                                  <w:marTop w:val="0"/>
                                  <w:marBottom w:val="0"/>
                                  <w:divBdr>
                                    <w:top w:val="none" w:sz="0" w:space="0" w:color="auto"/>
                                    <w:left w:val="none" w:sz="0" w:space="0" w:color="auto"/>
                                    <w:bottom w:val="none" w:sz="0" w:space="0" w:color="auto"/>
                                    <w:right w:val="none" w:sz="0" w:space="0" w:color="auto"/>
                                  </w:divBdr>
                                </w:div>
                                <w:div w:id="1671710457">
                                  <w:marLeft w:val="240"/>
                                  <w:marRight w:val="0"/>
                                  <w:marTop w:val="0"/>
                                  <w:marBottom w:val="0"/>
                                  <w:divBdr>
                                    <w:top w:val="none" w:sz="0" w:space="0" w:color="auto"/>
                                    <w:left w:val="none" w:sz="0" w:space="0" w:color="auto"/>
                                    <w:bottom w:val="none" w:sz="0" w:space="0" w:color="auto"/>
                                    <w:right w:val="none" w:sz="0" w:space="0" w:color="auto"/>
                                  </w:divBdr>
                                  <w:divsChild>
                                    <w:div w:id="948586804">
                                      <w:marLeft w:val="240"/>
                                      <w:marRight w:val="0"/>
                                      <w:marTop w:val="0"/>
                                      <w:marBottom w:val="0"/>
                                      <w:divBdr>
                                        <w:top w:val="none" w:sz="0" w:space="0" w:color="auto"/>
                                        <w:left w:val="none" w:sz="0" w:space="0" w:color="auto"/>
                                        <w:bottom w:val="none" w:sz="0" w:space="0" w:color="auto"/>
                                        <w:right w:val="none" w:sz="0" w:space="0" w:color="auto"/>
                                      </w:divBdr>
                                    </w:div>
                                  </w:divsChild>
                                </w:div>
                                <w:div w:id="751506738">
                                  <w:marLeft w:val="240"/>
                                  <w:marRight w:val="0"/>
                                  <w:marTop w:val="0"/>
                                  <w:marBottom w:val="0"/>
                                  <w:divBdr>
                                    <w:top w:val="none" w:sz="0" w:space="0" w:color="auto"/>
                                    <w:left w:val="none" w:sz="0" w:space="0" w:color="auto"/>
                                    <w:bottom w:val="none" w:sz="0" w:space="0" w:color="auto"/>
                                    <w:right w:val="none" w:sz="0" w:space="0" w:color="auto"/>
                                  </w:divBdr>
                                  <w:divsChild>
                                    <w:div w:id="1741635566">
                                      <w:marLeft w:val="240"/>
                                      <w:marRight w:val="0"/>
                                      <w:marTop w:val="0"/>
                                      <w:marBottom w:val="0"/>
                                      <w:divBdr>
                                        <w:top w:val="none" w:sz="0" w:space="0" w:color="auto"/>
                                        <w:left w:val="none" w:sz="0" w:space="0" w:color="auto"/>
                                        <w:bottom w:val="none" w:sz="0" w:space="0" w:color="auto"/>
                                        <w:right w:val="none" w:sz="0" w:space="0" w:color="auto"/>
                                      </w:divBdr>
                                    </w:div>
                                    <w:div w:id="1477452436">
                                      <w:marLeft w:val="240"/>
                                      <w:marRight w:val="0"/>
                                      <w:marTop w:val="0"/>
                                      <w:marBottom w:val="0"/>
                                      <w:divBdr>
                                        <w:top w:val="none" w:sz="0" w:space="0" w:color="auto"/>
                                        <w:left w:val="none" w:sz="0" w:space="0" w:color="auto"/>
                                        <w:bottom w:val="none" w:sz="0" w:space="0" w:color="auto"/>
                                        <w:right w:val="none" w:sz="0" w:space="0" w:color="auto"/>
                                      </w:divBdr>
                                      <w:divsChild>
                                        <w:div w:id="1000698660">
                                          <w:marLeft w:val="240"/>
                                          <w:marRight w:val="0"/>
                                          <w:marTop w:val="0"/>
                                          <w:marBottom w:val="0"/>
                                          <w:divBdr>
                                            <w:top w:val="none" w:sz="0" w:space="0" w:color="auto"/>
                                            <w:left w:val="none" w:sz="0" w:space="0" w:color="auto"/>
                                            <w:bottom w:val="none" w:sz="0" w:space="0" w:color="auto"/>
                                            <w:right w:val="none" w:sz="0" w:space="0" w:color="auto"/>
                                          </w:divBdr>
                                        </w:div>
                                      </w:divsChild>
                                    </w:div>
                                    <w:div w:id="1129858611">
                                      <w:marLeft w:val="240"/>
                                      <w:marRight w:val="0"/>
                                      <w:marTop w:val="0"/>
                                      <w:marBottom w:val="0"/>
                                      <w:divBdr>
                                        <w:top w:val="none" w:sz="0" w:space="0" w:color="auto"/>
                                        <w:left w:val="none" w:sz="0" w:space="0" w:color="auto"/>
                                        <w:bottom w:val="none" w:sz="0" w:space="0" w:color="auto"/>
                                        <w:right w:val="none" w:sz="0" w:space="0" w:color="auto"/>
                                      </w:divBdr>
                                      <w:divsChild>
                                        <w:div w:id="694771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823747">
                                  <w:marLeft w:val="240"/>
                                  <w:marRight w:val="0"/>
                                  <w:marTop w:val="0"/>
                                  <w:marBottom w:val="0"/>
                                  <w:divBdr>
                                    <w:top w:val="none" w:sz="0" w:space="0" w:color="auto"/>
                                    <w:left w:val="none" w:sz="0" w:space="0" w:color="auto"/>
                                    <w:bottom w:val="none" w:sz="0" w:space="0" w:color="auto"/>
                                    <w:right w:val="none" w:sz="0" w:space="0" w:color="auto"/>
                                  </w:divBdr>
                                  <w:divsChild>
                                    <w:div w:id="548809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882178">
                              <w:marLeft w:val="240"/>
                              <w:marRight w:val="0"/>
                              <w:marTop w:val="0"/>
                              <w:marBottom w:val="0"/>
                              <w:divBdr>
                                <w:top w:val="none" w:sz="0" w:space="0" w:color="auto"/>
                                <w:left w:val="none" w:sz="0" w:space="0" w:color="auto"/>
                                <w:bottom w:val="none" w:sz="0" w:space="0" w:color="auto"/>
                                <w:right w:val="none" w:sz="0" w:space="0" w:color="auto"/>
                              </w:divBdr>
                              <w:divsChild>
                                <w:div w:id="1781804287">
                                  <w:marLeft w:val="240"/>
                                  <w:marRight w:val="0"/>
                                  <w:marTop w:val="0"/>
                                  <w:marBottom w:val="0"/>
                                  <w:divBdr>
                                    <w:top w:val="none" w:sz="0" w:space="0" w:color="auto"/>
                                    <w:left w:val="none" w:sz="0" w:space="0" w:color="auto"/>
                                    <w:bottom w:val="none" w:sz="0" w:space="0" w:color="auto"/>
                                    <w:right w:val="none" w:sz="0" w:space="0" w:color="auto"/>
                                  </w:divBdr>
                                </w:div>
                                <w:div w:id="545143416">
                                  <w:marLeft w:val="240"/>
                                  <w:marRight w:val="0"/>
                                  <w:marTop w:val="0"/>
                                  <w:marBottom w:val="0"/>
                                  <w:divBdr>
                                    <w:top w:val="none" w:sz="0" w:space="0" w:color="auto"/>
                                    <w:left w:val="none" w:sz="0" w:space="0" w:color="auto"/>
                                    <w:bottom w:val="none" w:sz="0" w:space="0" w:color="auto"/>
                                    <w:right w:val="none" w:sz="0" w:space="0" w:color="auto"/>
                                  </w:divBdr>
                                  <w:divsChild>
                                    <w:div w:id="966660215">
                                      <w:marLeft w:val="240"/>
                                      <w:marRight w:val="0"/>
                                      <w:marTop w:val="0"/>
                                      <w:marBottom w:val="0"/>
                                      <w:divBdr>
                                        <w:top w:val="none" w:sz="0" w:space="0" w:color="auto"/>
                                        <w:left w:val="none" w:sz="0" w:space="0" w:color="auto"/>
                                        <w:bottom w:val="none" w:sz="0" w:space="0" w:color="auto"/>
                                        <w:right w:val="none" w:sz="0" w:space="0" w:color="auto"/>
                                      </w:divBdr>
                                    </w:div>
                                  </w:divsChild>
                                </w:div>
                                <w:div w:id="1022366253">
                                  <w:marLeft w:val="240"/>
                                  <w:marRight w:val="0"/>
                                  <w:marTop w:val="0"/>
                                  <w:marBottom w:val="0"/>
                                  <w:divBdr>
                                    <w:top w:val="none" w:sz="0" w:space="0" w:color="auto"/>
                                    <w:left w:val="none" w:sz="0" w:space="0" w:color="auto"/>
                                    <w:bottom w:val="none" w:sz="0" w:space="0" w:color="auto"/>
                                    <w:right w:val="none" w:sz="0" w:space="0" w:color="auto"/>
                                  </w:divBdr>
                                  <w:divsChild>
                                    <w:div w:id="957952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41635">
                      <w:marLeft w:val="0"/>
                      <w:marRight w:val="0"/>
                      <w:marTop w:val="0"/>
                      <w:marBottom w:val="0"/>
                      <w:divBdr>
                        <w:top w:val="none" w:sz="0" w:space="0" w:color="auto"/>
                        <w:left w:val="none" w:sz="0" w:space="0" w:color="auto"/>
                        <w:bottom w:val="none" w:sz="0" w:space="0" w:color="auto"/>
                        <w:right w:val="none" w:sz="0" w:space="0" w:color="auto"/>
                      </w:divBdr>
                      <w:divsChild>
                        <w:div w:id="1668634863">
                          <w:marLeft w:val="240"/>
                          <w:marRight w:val="0"/>
                          <w:marTop w:val="0"/>
                          <w:marBottom w:val="0"/>
                          <w:divBdr>
                            <w:top w:val="none" w:sz="0" w:space="0" w:color="auto"/>
                            <w:left w:val="none" w:sz="0" w:space="0" w:color="auto"/>
                            <w:bottom w:val="none" w:sz="0" w:space="0" w:color="auto"/>
                            <w:right w:val="none" w:sz="0" w:space="0" w:color="auto"/>
                          </w:divBdr>
                        </w:div>
                        <w:div w:id="1718163583">
                          <w:marLeft w:val="0"/>
                          <w:marRight w:val="0"/>
                          <w:marTop w:val="0"/>
                          <w:marBottom w:val="0"/>
                          <w:divBdr>
                            <w:top w:val="none" w:sz="0" w:space="0" w:color="auto"/>
                            <w:left w:val="none" w:sz="0" w:space="0" w:color="auto"/>
                            <w:bottom w:val="none" w:sz="0" w:space="0" w:color="auto"/>
                            <w:right w:val="none" w:sz="0" w:space="0" w:color="auto"/>
                          </w:divBdr>
                          <w:divsChild>
                            <w:div w:id="1511220391">
                              <w:marLeft w:val="240"/>
                              <w:marRight w:val="0"/>
                              <w:marTop w:val="0"/>
                              <w:marBottom w:val="0"/>
                              <w:divBdr>
                                <w:top w:val="none" w:sz="0" w:space="0" w:color="auto"/>
                                <w:left w:val="none" w:sz="0" w:space="0" w:color="auto"/>
                                <w:bottom w:val="none" w:sz="0" w:space="0" w:color="auto"/>
                                <w:right w:val="none" w:sz="0" w:space="0" w:color="auto"/>
                              </w:divBdr>
                            </w:div>
                            <w:div w:id="1279604544">
                              <w:marLeft w:val="240"/>
                              <w:marRight w:val="0"/>
                              <w:marTop w:val="0"/>
                              <w:marBottom w:val="0"/>
                              <w:divBdr>
                                <w:top w:val="none" w:sz="0" w:space="0" w:color="auto"/>
                                <w:left w:val="none" w:sz="0" w:space="0" w:color="auto"/>
                                <w:bottom w:val="none" w:sz="0" w:space="0" w:color="auto"/>
                                <w:right w:val="none" w:sz="0" w:space="0" w:color="auto"/>
                              </w:divBdr>
                              <w:divsChild>
                                <w:div w:id="1935821784">
                                  <w:marLeft w:val="240"/>
                                  <w:marRight w:val="0"/>
                                  <w:marTop w:val="0"/>
                                  <w:marBottom w:val="0"/>
                                  <w:divBdr>
                                    <w:top w:val="none" w:sz="0" w:space="0" w:color="auto"/>
                                    <w:left w:val="none" w:sz="0" w:space="0" w:color="auto"/>
                                    <w:bottom w:val="none" w:sz="0" w:space="0" w:color="auto"/>
                                    <w:right w:val="none" w:sz="0" w:space="0" w:color="auto"/>
                                  </w:divBdr>
                                </w:div>
                              </w:divsChild>
                            </w:div>
                            <w:div w:id="497304375">
                              <w:marLeft w:val="240"/>
                              <w:marRight w:val="0"/>
                              <w:marTop w:val="0"/>
                              <w:marBottom w:val="0"/>
                              <w:divBdr>
                                <w:top w:val="none" w:sz="0" w:space="0" w:color="auto"/>
                                <w:left w:val="none" w:sz="0" w:space="0" w:color="auto"/>
                                <w:bottom w:val="none" w:sz="0" w:space="0" w:color="auto"/>
                                <w:right w:val="none" w:sz="0" w:space="0" w:color="auto"/>
                              </w:divBdr>
                              <w:divsChild>
                                <w:div w:id="843595885">
                                  <w:marLeft w:val="240"/>
                                  <w:marRight w:val="0"/>
                                  <w:marTop w:val="0"/>
                                  <w:marBottom w:val="0"/>
                                  <w:divBdr>
                                    <w:top w:val="none" w:sz="0" w:space="0" w:color="auto"/>
                                    <w:left w:val="none" w:sz="0" w:space="0" w:color="auto"/>
                                    <w:bottom w:val="none" w:sz="0" w:space="0" w:color="auto"/>
                                    <w:right w:val="none" w:sz="0" w:space="0" w:color="auto"/>
                                  </w:divBdr>
                                </w:div>
                              </w:divsChild>
                            </w:div>
                            <w:div w:id="1987933896">
                              <w:marLeft w:val="240"/>
                              <w:marRight w:val="0"/>
                              <w:marTop w:val="0"/>
                              <w:marBottom w:val="0"/>
                              <w:divBdr>
                                <w:top w:val="none" w:sz="0" w:space="0" w:color="auto"/>
                                <w:left w:val="none" w:sz="0" w:space="0" w:color="auto"/>
                                <w:bottom w:val="none" w:sz="0" w:space="0" w:color="auto"/>
                                <w:right w:val="none" w:sz="0" w:space="0" w:color="auto"/>
                              </w:divBdr>
                              <w:divsChild>
                                <w:div w:id="989094378">
                                  <w:marLeft w:val="240"/>
                                  <w:marRight w:val="0"/>
                                  <w:marTop w:val="0"/>
                                  <w:marBottom w:val="0"/>
                                  <w:divBdr>
                                    <w:top w:val="none" w:sz="0" w:space="0" w:color="auto"/>
                                    <w:left w:val="none" w:sz="0" w:space="0" w:color="auto"/>
                                    <w:bottom w:val="none" w:sz="0" w:space="0" w:color="auto"/>
                                    <w:right w:val="none" w:sz="0" w:space="0" w:color="auto"/>
                                  </w:divBdr>
                                </w:div>
                              </w:divsChild>
                            </w:div>
                            <w:div w:id="512383530">
                              <w:marLeft w:val="240"/>
                              <w:marRight w:val="0"/>
                              <w:marTop w:val="0"/>
                              <w:marBottom w:val="0"/>
                              <w:divBdr>
                                <w:top w:val="none" w:sz="0" w:space="0" w:color="auto"/>
                                <w:left w:val="none" w:sz="0" w:space="0" w:color="auto"/>
                                <w:bottom w:val="none" w:sz="0" w:space="0" w:color="auto"/>
                                <w:right w:val="none" w:sz="0" w:space="0" w:color="auto"/>
                              </w:divBdr>
                              <w:divsChild>
                                <w:div w:id="183129098">
                                  <w:marLeft w:val="240"/>
                                  <w:marRight w:val="0"/>
                                  <w:marTop w:val="0"/>
                                  <w:marBottom w:val="0"/>
                                  <w:divBdr>
                                    <w:top w:val="none" w:sz="0" w:space="0" w:color="auto"/>
                                    <w:left w:val="none" w:sz="0" w:space="0" w:color="auto"/>
                                    <w:bottom w:val="none" w:sz="0" w:space="0" w:color="auto"/>
                                    <w:right w:val="none" w:sz="0" w:space="0" w:color="auto"/>
                                  </w:divBdr>
                                </w:div>
                              </w:divsChild>
                            </w:div>
                            <w:div w:id="197865384">
                              <w:marLeft w:val="240"/>
                              <w:marRight w:val="0"/>
                              <w:marTop w:val="0"/>
                              <w:marBottom w:val="0"/>
                              <w:divBdr>
                                <w:top w:val="none" w:sz="0" w:space="0" w:color="auto"/>
                                <w:left w:val="none" w:sz="0" w:space="0" w:color="auto"/>
                                <w:bottom w:val="none" w:sz="0" w:space="0" w:color="auto"/>
                                <w:right w:val="none" w:sz="0" w:space="0" w:color="auto"/>
                              </w:divBdr>
                              <w:divsChild>
                                <w:div w:id="514616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2695">
                      <w:marLeft w:val="0"/>
                      <w:marRight w:val="0"/>
                      <w:marTop w:val="0"/>
                      <w:marBottom w:val="0"/>
                      <w:divBdr>
                        <w:top w:val="none" w:sz="0" w:space="0" w:color="auto"/>
                        <w:left w:val="none" w:sz="0" w:space="0" w:color="auto"/>
                        <w:bottom w:val="none" w:sz="0" w:space="0" w:color="auto"/>
                        <w:right w:val="none" w:sz="0" w:space="0" w:color="auto"/>
                      </w:divBdr>
                      <w:divsChild>
                        <w:div w:id="868445564">
                          <w:marLeft w:val="240"/>
                          <w:marRight w:val="0"/>
                          <w:marTop w:val="0"/>
                          <w:marBottom w:val="0"/>
                          <w:divBdr>
                            <w:top w:val="none" w:sz="0" w:space="0" w:color="auto"/>
                            <w:left w:val="none" w:sz="0" w:space="0" w:color="auto"/>
                            <w:bottom w:val="none" w:sz="0" w:space="0" w:color="auto"/>
                            <w:right w:val="none" w:sz="0" w:space="0" w:color="auto"/>
                          </w:divBdr>
                        </w:div>
                        <w:div w:id="1819806391">
                          <w:marLeft w:val="0"/>
                          <w:marRight w:val="0"/>
                          <w:marTop w:val="0"/>
                          <w:marBottom w:val="0"/>
                          <w:divBdr>
                            <w:top w:val="none" w:sz="0" w:space="0" w:color="auto"/>
                            <w:left w:val="none" w:sz="0" w:space="0" w:color="auto"/>
                            <w:bottom w:val="none" w:sz="0" w:space="0" w:color="auto"/>
                            <w:right w:val="none" w:sz="0" w:space="0" w:color="auto"/>
                          </w:divBdr>
                          <w:divsChild>
                            <w:div w:id="113760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32291">
                  <w:marLeft w:val="0"/>
                  <w:marRight w:val="0"/>
                  <w:marTop w:val="0"/>
                  <w:marBottom w:val="0"/>
                  <w:divBdr>
                    <w:top w:val="none" w:sz="0" w:space="0" w:color="auto"/>
                    <w:left w:val="none" w:sz="0" w:space="0" w:color="auto"/>
                    <w:bottom w:val="none" w:sz="0" w:space="0" w:color="auto"/>
                    <w:right w:val="none" w:sz="0" w:space="0" w:color="auto"/>
                  </w:divBdr>
                  <w:divsChild>
                    <w:div w:id="1617984711">
                      <w:marLeft w:val="1200"/>
                      <w:marRight w:val="0"/>
                      <w:marTop w:val="0"/>
                      <w:marBottom w:val="0"/>
                      <w:divBdr>
                        <w:top w:val="none" w:sz="0" w:space="0" w:color="auto"/>
                        <w:left w:val="none" w:sz="0" w:space="0" w:color="auto"/>
                        <w:bottom w:val="none" w:sz="0" w:space="0" w:color="auto"/>
                        <w:right w:val="none" w:sz="0" w:space="0" w:color="auto"/>
                      </w:divBdr>
                    </w:div>
                    <w:div w:id="2109033971">
                      <w:marLeft w:val="0"/>
                      <w:marRight w:val="0"/>
                      <w:marTop w:val="0"/>
                      <w:marBottom w:val="0"/>
                      <w:divBdr>
                        <w:top w:val="none" w:sz="0" w:space="0" w:color="auto"/>
                        <w:left w:val="none" w:sz="0" w:space="0" w:color="auto"/>
                        <w:bottom w:val="none" w:sz="0" w:space="0" w:color="auto"/>
                        <w:right w:val="none" w:sz="0" w:space="0" w:color="auto"/>
                      </w:divBdr>
                      <w:divsChild>
                        <w:div w:id="215239309">
                          <w:marLeft w:val="240"/>
                          <w:marRight w:val="0"/>
                          <w:marTop w:val="0"/>
                          <w:marBottom w:val="0"/>
                          <w:divBdr>
                            <w:top w:val="none" w:sz="0" w:space="0" w:color="auto"/>
                            <w:left w:val="none" w:sz="0" w:space="0" w:color="auto"/>
                            <w:bottom w:val="none" w:sz="0" w:space="0" w:color="auto"/>
                            <w:right w:val="none" w:sz="0" w:space="0" w:color="auto"/>
                          </w:divBdr>
                        </w:div>
                        <w:div w:id="438835071">
                          <w:marLeft w:val="0"/>
                          <w:marRight w:val="0"/>
                          <w:marTop w:val="0"/>
                          <w:marBottom w:val="0"/>
                          <w:divBdr>
                            <w:top w:val="none" w:sz="0" w:space="0" w:color="auto"/>
                            <w:left w:val="none" w:sz="0" w:space="0" w:color="auto"/>
                            <w:bottom w:val="none" w:sz="0" w:space="0" w:color="auto"/>
                            <w:right w:val="none" w:sz="0" w:space="0" w:color="auto"/>
                          </w:divBdr>
                          <w:divsChild>
                            <w:div w:id="795415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024476">
                      <w:marLeft w:val="0"/>
                      <w:marRight w:val="0"/>
                      <w:marTop w:val="0"/>
                      <w:marBottom w:val="0"/>
                      <w:divBdr>
                        <w:top w:val="none" w:sz="0" w:space="0" w:color="auto"/>
                        <w:left w:val="none" w:sz="0" w:space="0" w:color="auto"/>
                        <w:bottom w:val="none" w:sz="0" w:space="0" w:color="auto"/>
                        <w:right w:val="none" w:sz="0" w:space="0" w:color="auto"/>
                      </w:divBdr>
                      <w:divsChild>
                        <w:div w:id="222374830">
                          <w:marLeft w:val="240"/>
                          <w:marRight w:val="0"/>
                          <w:marTop w:val="0"/>
                          <w:marBottom w:val="0"/>
                          <w:divBdr>
                            <w:top w:val="none" w:sz="0" w:space="0" w:color="auto"/>
                            <w:left w:val="none" w:sz="0" w:space="0" w:color="auto"/>
                            <w:bottom w:val="none" w:sz="0" w:space="0" w:color="auto"/>
                            <w:right w:val="none" w:sz="0" w:space="0" w:color="auto"/>
                          </w:divBdr>
                        </w:div>
                        <w:div w:id="1204437662">
                          <w:marLeft w:val="0"/>
                          <w:marRight w:val="0"/>
                          <w:marTop w:val="0"/>
                          <w:marBottom w:val="0"/>
                          <w:divBdr>
                            <w:top w:val="none" w:sz="0" w:space="0" w:color="auto"/>
                            <w:left w:val="none" w:sz="0" w:space="0" w:color="auto"/>
                            <w:bottom w:val="none" w:sz="0" w:space="0" w:color="auto"/>
                            <w:right w:val="none" w:sz="0" w:space="0" w:color="auto"/>
                          </w:divBdr>
                          <w:divsChild>
                            <w:div w:id="919293889">
                              <w:marLeft w:val="240"/>
                              <w:marRight w:val="0"/>
                              <w:marTop w:val="0"/>
                              <w:marBottom w:val="0"/>
                              <w:divBdr>
                                <w:top w:val="none" w:sz="0" w:space="0" w:color="auto"/>
                                <w:left w:val="none" w:sz="0" w:space="0" w:color="auto"/>
                                <w:bottom w:val="none" w:sz="0" w:space="0" w:color="auto"/>
                                <w:right w:val="none" w:sz="0" w:space="0" w:color="auto"/>
                              </w:divBdr>
                            </w:div>
                          </w:divsChild>
                        </w:div>
                        <w:div w:id="1917468685">
                          <w:marLeft w:val="0"/>
                          <w:marRight w:val="0"/>
                          <w:marTop w:val="0"/>
                          <w:marBottom w:val="0"/>
                          <w:divBdr>
                            <w:top w:val="none" w:sz="0" w:space="0" w:color="auto"/>
                            <w:left w:val="none" w:sz="0" w:space="0" w:color="auto"/>
                            <w:bottom w:val="none" w:sz="0" w:space="0" w:color="auto"/>
                            <w:right w:val="none" w:sz="0" w:space="0" w:color="auto"/>
                          </w:divBdr>
                          <w:divsChild>
                            <w:div w:id="984897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25627">
              <w:marLeft w:val="0"/>
              <w:marRight w:val="0"/>
              <w:marTop w:val="0"/>
              <w:marBottom w:val="0"/>
              <w:divBdr>
                <w:top w:val="none" w:sz="0" w:space="0" w:color="auto"/>
                <w:left w:val="none" w:sz="0" w:space="0" w:color="auto"/>
                <w:bottom w:val="none" w:sz="0" w:space="0" w:color="auto"/>
                <w:right w:val="none" w:sz="0" w:space="0" w:color="auto"/>
              </w:divBdr>
              <w:divsChild>
                <w:div w:id="184560469">
                  <w:marLeft w:val="960"/>
                  <w:marRight w:val="0"/>
                  <w:marTop w:val="0"/>
                  <w:marBottom w:val="0"/>
                  <w:divBdr>
                    <w:top w:val="none" w:sz="0" w:space="0" w:color="auto"/>
                    <w:left w:val="none" w:sz="0" w:space="0" w:color="auto"/>
                    <w:bottom w:val="none" w:sz="0" w:space="0" w:color="auto"/>
                    <w:right w:val="none" w:sz="0" w:space="0" w:color="auto"/>
                  </w:divBdr>
                </w:div>
                <w:div w:id="292102983">
                  <w:marLeft w:val="0"/>
                  <w:marRight w:val="0"/>
                  <w:marTop w:val="0"/>
                  <w:marBottom w:val="0"/>
                  <w:divBdr>
                    <w:top w:val="none" w:sz="0" w:space="0" w:color="auto"/>
                    <w:left w:val="none" w:sz="0" w:space="0" w:color="auto"/>
                    <w:bottom w:val="none" w:sz="0" w:space="0" w:color="auto"/>
                    <w:right w:val="none" w:sz="0" w:space="0" w:color="auto"/>
                  </w:divBdr>
                  <w:divsChild>
                    <w:div w:id="2117215865">
                      <w:marLeft w:val="1200"/>
                      <w:marRight w:val="0"/>
                      <w:marTop w:val="0"/>
                      <w:marBottom w:val="0"/>
                      <w:divBdr>
                        <w:top w:val="none" w:sz="0" w:space="0" w:color="auto"/>
                        <w:left w:val="none" w:sz="0" w:space="0" w:color="auto"/>
                        <w:bottom w:val="none" w:sz="0" w:space="0" w:color="auto"/>
                        <w:right w:val="none" w:sz="0" w:space="0" w:color="auto"/>
                      </w:divBdr>
                    </w:div>
                    <w:div w:id="72510366">
                      <w:marLeft w:val="0"/>
                      <w:marRight w:val="0"/>
                      <w:marTop w:val="0"/>
                      <w:marBottom w:val="0"/>
                      <w:divBdr>
                        <w:top w:val="none" w:sz="0" w:space="0" w:color="auto"/>
                        <w:left w:val="none" w:sz="0" w:space="0" w:color="auto"/>
                        <w:bottom w:val="none" w:sz="0" w:space="0" w:color="auto"/>
                        <w:right w:val="none" w:sz="0" w:space="0" w:color="auto"/>
                      </w:divBdr>
                      <w:divsChild>
                        <w:div w:id="2046103526">
                          <w:marLeft w:val="1440"/>
                          <w:marRight w:val="0"/>
                          <w:marTop w:val="0"/>
                          <w:marBottom w:val="0"/>
                          <w:divBdr>
                            <w:top w:val="none" w:sz="0" w:space="0" w:color="auto"/>
                            <w:left w:val="none" w:sz="0" w:space="0" w:color="auto"/>
                            <w:bottom w:val="none" w:sz="0" w:space="0" w:color="auto"/>
                            <w:right w:val="none" w:sz="0" w:space="0" w:color="auto"/>
                          </w:divBdr>
                        </w:div>
                        <w:div w:id="857280456">
                          <w:marLeft w:val="0"/>
                          <w:marRight w:val="0"/>
                          <w:marTop w:val="0"/>
                          <w:marBottom w:val="0"/>
                          <w:divBdr>
                            <w:top w:val="none" w:sz="0" w:space="0" w:color="auto"/>
                            <w:left w:val="none" w:sz="0" w:space="0" w:color="auto"/>
                            <w:bottom w:val="none" w:sz="0" w:space="0" w:color="auto"/>
                            <w:right w:val="none" w:sz="0" w:space="0" w:color="auto"/>
                          </w:divBdr>
                          <w:divsChild>
                            <w:div w:id="1794322597">
                              <w:marLeft w:val="240"/>
                              <w:marRight w:val="0"/>
                              <w:marTop w:val="0"/>
                              <w:marBottom w:val="0"/>
                              <w:divBdr>
                                <w:top w:val="none" w:sz="0" w:space="0" w:color="auto"/>
                                <w:left w:val="none" w:sz="0" w:space="0" w:color="auto"/>
                                <w:bottom w:val="none" w:sz="0" w:space="0" w:color="auto"/>
                                <w:right w:val="none" w:sz="0" w:space="0" w:color="auto"/>
                              </w:divBdr>
                            </w:div>
                            <w:div w:id="949432174">
                              <w:marLeft w:val="0"/>
                              <w:marRight w:val="0"/>
                              <w:marTop w:val="0"/>
                              <w:marBottom w:val="0"/>
                              <w:divBdr>
                                <w:top w:val="none" w:sz="0" w:space="0" w:color="auto"/>
                                <w:left w:val="none" w:sz="0" w:space="0" w:color="auto"/>
                                <w:bottom w:val="none" w:sz="0" w:space="0" w:color="auto"/>
                                <w:right w:val="none" w:sz="0" w:space="0" w:color="auto"/>
                              </w:divBdr>
                              <w:divsChild>
                                <w:div w:id="800999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524821">
                          <w:marLeft w:val="0"/>
                          <w:marRight w:val="0"/>
                          <w:marTop w:val="0"/>
                          <w:marBottom w:val="0"/>
                          <w:divBdr>
                            <w:top w:val="none" w:sz="0" w:space="0" w:color="auto"/>
                            <w:left w:val="none" w:sz="0" w:space="0" w:color="auto"/>
                            <w:bottom w:val="none" w:sz="0" w:space="0" w:color="auto"/>
                            <w:right w:val="none" w:sz="0" w:space="0" w:color="auto"/>
                          </w:divBdr>
                          <w:divsChild>
                            <w:div w:id="1841039278">
                              <w:marLeft w:val="240"/>
                              <w:marRight w:val="0"/>
                              <w:marTop w:val="0"/>
                              <w:marBottom w:val="0"/>
                              <w:divBdr>
                                <w:top w:val="none" w:sz="0" w:space="0" w:color="auto"/>
                                <w:left w:val="none" w:sz="0" w:space="0" w:color="auto"/>
                                <w:bottom w:val="none" w:sz="0" w:space="0" w:color="auto"/>
                                <w:right w:val="none" w:sz="0" w:space="0" w:color="auto"/>
                              </w:divBdr>
                            </w:div>
                            <w:div w:id="656805807">
                              <w:marLeft w:val="0"/>
                              <w:marRight w:val="0"/>
                              <w:marTop w:val="0"/>
                              <w:marBottom w:val="0"/>
                              <w:divBdr>
                                <w:top w:val="none" w:sz="0" w:space="0" w:color="auto"/>
                                <w:left w:val="none" w:sz="0" w:space="0" w:color="auto"/>
                                <w:bottom w:val="none" w:sz="0" w:space="0" w:color="auto"/>
                                <w:right w:val="none" w:sz="0" w:space="0" w:color="auto"/>
                              </w:divBdr>
                              <w:divsChild>
                                <w:div w:id="562564345">
                                  <w:marLeft w:val="240"/>
                                  <w:marRight w:val="0"/>
                                  <w:marTop w:val="0"/>
                                  <w:marBottom w:val="0"/>
                                  <w:divBdr>
                                    <w:top w:val="none" w:sz="0" w:space="0" w:color="auto"/>
                                    <w:left w:val="none" w:sz="0" w:space="0" w:color="auto"/>
                                    <w:bottom w:val="none" w:sz="0" w:space="0" w:color="auto"/>
                                    <w:right w:val="none" w:sz="0" w:space="0" w:color="auto"/>
                                  </w:divBdr>
                                </w:div>
                              </w:divsChild>
                            </w:div>
                            <w:div w:id="596787330">
                              <w:marLeft w:val="0"/>
                              <w:marRight w:val="0"/>
                              <w:marTop w:val="0"/>
                              <w:marBottom w:val="0"/>
                              <w:divBdr>
                                <w:top w:val="none" w:sz="0" w:space="0" w:color="auto"/>
                                <w:left w:val="none" w:sz="0" w:space="0" w:color="auto"/>
                                <w:bottom w:val="none" w:sz="0" w:space="0" w:color="auto"/>
                                <w:right w:val="none" w:sz="0" w:space="0" w:color="auto"/>
                              </w:divBdr>
                              <w:divsChild>
                                <w:div w:id="838666054">
                                  <w:marLeft w:val="240"/>
                                  <w:marRight w:val="0"/>
                                  <w:marTop w:val="0"/>
                                  <w:marBottom w:val="0"/>
                                  <w:divBdr>
                                    <w:top w:val="none" w:sz="0" w:space="0" w:color="auto"/>
                                    <w:left w:val="none" w:sz="0" w:space="0" w:color="auto"/>
                                    <w:bottom w:val="none" w:sz="0" w:space="0" w:color="auto"/>
                                    <w:right w:val="none" w:sz="0" w:space="0" w:color="auto"/>
                                  </w:divBdr>
                                </w:div>
                              </w:divsChild>
                            </w:div>
                            <w:div w:id="305941534">
                              <w:marLeft w:val="0"/>
                              <w:marRight w:val="0"/>
                              <w:marTop w:val="0"/>
                              <w:marBottom w:val="0"/>
                              <w:divBdr>
                                <w:top w:val="none" w:sz="0" w:space="0" w:color="auto"/>
                                <w:left w:val="none" w:sz="0" w:space="0" w:color="auto"/>
                                <w:bottom w:val="none" w:sz="0" w:space="0" w:color="auto"/>
                                <w:right w:val="none" w:sz="0" w:space="0" w:color="auto"/>
                              </w:divBdr>
                              <w:divsChild>
                                <w:div w:id="1165130017">
                                  <w:marLeft w:val="240"/>
                                  <w:marRight w:val="0"/>
                                  <w:marTop w:val="0"/>
                                  <w:marBottom w:val="0"/>
                                  <w:divBdr>
                                    <w:top w:val="none" w:sz="0" w:space="0" w:color="auto"/>
                                    <w:left w:val="none" w:sz="0" w:space="0" w:color="auto"/>
                                    <w:bottom w:val="none" w:sz="0" w:space="0" w:color="auto"/>
                                    <w:right w:val="none" w:sz="0" w:space="0" w:color="auto"/>
                                  </w:divBdr>
                                </w:div>
                              </w:divsChild>
                            </w:div>
                            <w:div w:id="1282569273">
                              <w:marLeft w:val="0"/>
                              <w:marRight w:val="0"/>
                              <w:marTop w:val="0"/>
                              <w:marBottom w:val="0"/>
                              <w:divBdr>
                                <w:top w:val="none" w:sz="0" w:space="0" w:color="auto"/>
                                <w:left w:val="none" w:sz="0" w:space="0" w:color="auto"/>
                                <w:bottom w:val="none" w:sz="0" w:space="0" w:color="auto"/>
                                <w:right w:val="none" w:sz="0" w:space="0" w:color="auto"/>
                              </w:divBdr>
                              <w:divsChild>
                                <w:div w:id="1246065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916">
                      <w:marLeft w:val="0"/>
                      <w:marRight w:val="0"/>
                      <w:marTop w:val="0"/>
                      <w:marBottom w:val="0"/>
                      <w:divBdr>
                        <w:top w:val="none" w:sz="0" w:space="0" w:color="auto"/>
                        <w:left w:val="none" w:sz="0" w:space="0" w:color="auto"/>
                        <w:bottom w:val="none" w:sz="0" w:space="0" w:color="auto"/>
                        <w:right w:val="none" w:sz="0" w:space="0" w:color="auto"/>
                      </w:divBdr>
                      <w:divsChild>
                        <w:div w:id="643506511">
                          <w:marLeft w:val="1440"/>
                          <w:marRight w:val="0"/>
                          <w:marTop w:val="0"/>
                          <w:marBottom w:val="0"/>
                          <w:divBdr>
                            <w:top w:val="none" w:sz="0" w:space="0" w:color="auto"/>
                            <w:left w:val="none" w:sz="0" w:space="0" w:color="auto"/>
                            <w:bottom w:val="none" w:sz="0" w:space="0" w:color="auto"/>
                            <w:right w:val="none" w:sz="0" w:space="0" w:color="auto"/>
                          </w:divBdr>
                        </w:div>
                        <w:div w:id="970477775">
                          <w:marLeft w:val="0"/>
                          <w:marRight w:val="0"/>
                          <w:marTop w:val="0"/>
                          <w:marBottom w:val="0"/>
                          <w:divBdr>
                            <w:top w:val="none" w:sz="0" w:space="0" w:color="auto"/>
                            <w:left w:val="none" w:sz="0" w:space="0" w:color="auto"/>
                            <w:bottom w:val="none" w:sz="0" w:space="0" w:color="auto"/>
                            <w:right w:val="none" w:sz="0" w:space="0" w:color="auto"/>
                          </w:divBdr>
                          <w:divsChild>
                            <w:div w:id="1415784381">
                              <w:marLeft w:val="240"/>
                              <w:marRight w:val="0"/>
                              <w:marTop w:val="0"/>
                              <w:marBottom w:val="0"/>
                              <w:divBdr>
                                <w:top w:val="none" w:sz="0" w:space="0" w:color="auto"/>
                                <w:left w:val="none" w:sz="0" w:space="0" w:color="auto"/>
                                <w:bottom w:val="none" w:sz="0" w:space="0" w:color="auto"/>
                                <w:right w:val="none" w:sz="0" w:space="0" w:color="auto"/>
                              </w:divBdr>
                            </w:div>
                            <w:div w:id="1777822222">
                              <w:marLeft w:val="0"/>
                              <w:marRight w:val="0"/>
                              <w:marTop w:val="0"/>
                              <w:marBottom w:val="0"/>
                              <w:divBdr>
                                <w:top w:val="none" w:sz="0" w:space="0" w:color="auto"/>
                                <w:left w:val="none" w:sz="0" w:space="0" w:color="auto"/>
                                <w:bottom w:val="none" w:sz="0" w:space="0" w:color="auto"/>
                                <w:right w:val="none" w:sz="0" w:space="0" w:color="auto"/>
                              </w:divBdr>
                              <w:divsChild>
                                <w:div w:id="542132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147745">
                          <w:marLeft w:val="0"/>
                          <w:marRight w:val="0"/>
                          <w:marTop w:val="0"/>
                          <w:marBottom w:val="0"/>
                          <w:divBdr>
                            <w:top w:val="none" w:sz="0" w:space="0" w:color="auto"/>
                            <w:left w:val="none" w:sz="0" w:space="0" w:color="auto"/>
                            <w:bottom w:val="none" w:sz="0" w:space="0" w:color="auto"/>
                            <w:right w:val="none" w:sz="0" w:space="0" w:color="auto"/>
                          </w:divBdr>
                          <w:divsChild>
                            <w:div w:id="1115490869">
                              <w:marLeft w:val="240"/>
                              <w:marRight w:val="0"/>
                              <w:marTop w:val="0"/>
                              <w:marBottom w:val="0"/>
                              <w:divBdr>
                                <w:top w:val="none" w:sz="0" w:space="0" w:color="auto"/>
                                <w:left w:val="none" w:sz="0" w:space="0" w:color="auto"/>
                                <w:bottom w:val="none" w:sz="0" w:space="0" w:color="auto"/>
                                <w:right w:val="none" w:sz="0" w:space="0" w:color="auto"/>
                              </w:divBdr>
                            </w:div>
                            <w:div w:id="41177410">
                              <w:marLeft w:val="0"/>
                              <w:marRight w:val="0"/>
                              <w:marTop w:val="0"/>
                              <w:marBottom w:val="0"/>
                              <w:divBdr>
                                <w:top w:val="none" w:sz="0" w:space="0" w:color="auto"/>
                                <w:left w:val="none" w:sz="0" w:space="0" w:color="auto"/>
                                <w:bottom w:val="none" w:sz="0" w:space="0" w:color="auto"/>
                                <w:right w:val="none" w:sz="0" w:space="0" w:color="auto"/>
                              </w:divBdr>
                              <w:divsChild>
                                <w:div w:id="434324373">
                                  <w:marLeft w:val="240"/>
                                  <w:marRight w:val="0"/>
                                  <w:marTop w:val="0"/>
                                  <w:marBottom w:val="0"/>
                                  <w:divBdr>
                                    <w:top w:val="none" w:sz="0" w:space="0" w:color="auto"/>
                                    <w:left w:val="none" w:sz="0" w:space="0" w:color="auto"/>
                                    <w:bottom w:val="none" w:sz="0" w:space="0" w:color="auto"/>
                                    <w:right w:val="none" w:sz="0" w:space="0" w:color="auto"/>
                                  </w:divBdr>
                                </w:div>
                                <w:div w:id="2038922736">
                                  <w:marLeft w:val="240"/>
                                  <w:marRight w:val="0"/>
                                  <w:marTop w:val="0"/>
                                  <w:marBottom w:val="0"/>
                                  <w:divBdr>
                                    <w:top w:val="none" w:sz="0" w:space="0" w:color="auto"/>
                                    <w:left w:val="none" w:sz="0" w:space="0" w:color="auto"/>
                                    <w:bottom w:val="none" w:sz="0" w:space="0" w:color="auto"/>
                                    <w:right w:val="none" w:sz="0" w:space="0" w:color="auto"/>
                                  </w:divBdr>
                                  <w:divsChild>
                                    <w:div w:id="911935652">
                                      <w:marLeft w:val="240"/>
                                      <w:marRight w:val="0"/>
                                      <w:marTop w:val="0"/>
                                      <w:marBottom w:val="0"/>
                                      <w:divBdr>
                                        <w:top w:val="none" w:sz="0" w:space="0" w:color="auto"/>
                                        <w:left w:val="none" w:sz="0" w:space="0" w:color="auto"/>
                                        <w:bottom w:val="none" w:sz="0" w:space="0" w:color="auto"/>
                                        <w:right w:val="none" w:sz="0" w:space="0" w:color="auto"/>
                                      </w:divBdr>
                                    </w:div>
                                  </w:divsChild>
                                </w:div>
                                <w:div w:id="134105510">
                                  <w:marLeft w:val="240"/>
                                  <w:marRight w:val="0"/>
                                  <w:marTop w:val="0"/>
                                  <w:marBottom w:val="0"/>
                                  <w:divBdr>
                                    <w:top w:val="none" w:sz="0" w:space="0" w:color="auto"/>
                                    <w:left w:val="none" w:sz="0" w:space="0" w:color="auto"/>
                                    <w:bottom w:val="none" w:sz="0" w:space="0" w:color="auto"/>
                                    <w:right w:val="none" w:sz="0" w:space="0" w:color="auto"/>
                                  </w:divBdr>
                                  <w:divsChild>
                                    <w:div w:id="155271486">
                                      <w:marLeft w:val="240"/>
                                      <w:marRight w:val="0"/>
                                      <w:marTop w:val="0"/>
                                      <w:marBottom w:val="0"/>
                                      <w:divBdr>
                                        <w:top w:val="none" w:sz="0" w:space="0" w:color="auto"/>
                                        <w:left w:val="none" w:sz="0" w:space="0" w:color="auto"/>
                                        <w:bottom w:val="none" w:sz="0" w:space="0" w:color="auto"/>
                                        <w:right w:val="none" w:sz="0" w:space="0" w:color="auto"/>
                                      </w:divBdr>
                                    </w:div>
                                  </w:divsChild>
                                </w:div>
                                <w:div w:id="1275090107">
                                  <w:marLeft w:val="240"/>
                                  <w:marRight w:val="0"/>
                                  <w:marTop w:val="0"/>
                                  <w:marBottom w:val="0"/>
                                  <w:divBdr>
                                    <w:top w:val="none" w:sz="0" w:space="0" w:color="auto"/>
                                    <w:left w:val="none" w:sz="0" w:space="0" w:color="auto"/>
                                    <w:bottom w:val="none" w:sz="0" w:space="0" w:color="auto"/>
                                    <w:right w:val="none" w:sz="0" w:space="0" w:color="auto"/>
                                  </w:divBdr>
                                  <w:divsChild>
                                    <w:div w:id="2097361211">
                                      <w:marLeft w:val="240"/>
                                      <w:marRight w:val="0"/>
                                      <w:marTop w:val="0"/>
                                      <w:marBottom w:val="0"/>
                                      <w:divBdr>
                                        <w:top w:val="none" w:sz="0" w:space="0" w:color="auto"/>
                                        <w:left w:val="none" w:sz="0" w:space="0" w:color="auto"/>
                                        <w:bottom w:val="none" w:sz="0" w:space="0" w:color="auto"/>
                                        <w:right w:val="none" w:sz="0" w:space="0" w:color="auto"/>
                                      </w:divBdr>
                                    </w:div>
                                  </w:divsChild>
                                </w:div>
                                <w:div w:id="543980483">
                                  <w:marLeft w:val="240"/>
                                  <w:marRight w:val="0"/>
                                  <w:marTop w:val="0"/>
                                  <w:marBottom w:val="0"/>
                                  <w:divBdr>
                                    <w:top w:val="none" w:sz="0" w:space="0" w:color="auto"/>
                                    <w:left w:val="none" w:sz="0" w:space="0" w:color="auto"/>
                                    <w:bottom w:val="none" w:sz="0" w:space="0" w:color="auto"/>
                                    <w:right w:val="none" w:sz="0" w:space="0" w:color="auto"/>
                                  </w:divBdr>
                                  <w:divsChild>
                                    <w:div w:id="420034031">
                                      <w:marLeft w:val="240"/>
                                      <w:marRight w:val="0"/>
                                      <w:marTop w:val="0"/>
                                      <w:marBottom w:val="0"/>
                                      <w:divBdr>
                                        <w:top w:val="none" w:sz="0" w:space="0" w:color="auto"/>
                                        <w:left w:val="none" w:sz="0" w:space="0" w:color="auto"/>
                                        <w:bottom w:val="none" w:sz="0" w:space="0" w:color="auto"/>
                                        <w:right w:val="none" w:sz="0" w:space="0" w:color="auto"/>
                                      </w:divBdr>
                                    </w:div>
                                  </w:divsChild>
                                </w:div>
                                <w:div w:id="426997123">
                                  <w:marLeft w:val="240"/>
                                  <w:marRight w:val="0"/>
                                  <w:marTop w:val="0"/>
                                  <w:marBottom w:val="0"/>
                                  <w:divBdr>
                                    <w:top w:val="none" w:sz="0" w:space="0" w:color="auto"/>
                                    <w:left w:val="none" w:sz="0" w:space="0" w:color="auto"/>
                                    <w:bottom w:val="none" w:sz="0" w:space="0" w:color="auto"/>
                                    <w:right w:val="none" w:sz="0" w:space="0" w:color="auto"/>
                                  </w:divBdr>
                                  <w:divsChild>
                                    <w:div w:id="241334361">
                                      <w:marLeft w:val="240"/>
                                      <w:marRight w:val="0"/>
                                      <w:marTop w:val="0"/>
                                      <w:marBottom w:val="0"/>
                                      <w:divBdr>
                                        <w:top w:val="none" w:sz="0" w:space="0" w:color="auto"/>
                                        <w:left w:val="none" w:sz="0" w:space="0" w:color="auto"/>
                                        <w:bottom w:val="none" w:sz="0" w:space="0" w:color="auto"/>
                                        <w:right w:val="none" w:sz="0" w:space="0" w:color="auto"/>
                                      </w:divBdr>
                                    </w:div>
                                  </w:divsChild>
                                </w:div>
                                <w:div w:id="480271565">
                                  <w:marLeft w:val="240"/>
                                  <w:marRight w:val="0"/>
                                  <w:marTop w:val="0"/>
                                  <w:marBottom w:val="0"/>
                                  <w:divBdr>
                                    <w:top w:val="none" w:sz="0" w:space="0" w:color="auto"/>
                                    <w:left w:val="none" w:sz="0" w:space="0" w:color="auto"/>
                                    <w:bottom w:val="none" w:sz="0" w:space="0" w:color="auto"/>
                                    <w:right w:val="none" w:sz="0" w:space="0" w:color="auto"/>
                                  </w:divBdr>
                                  <w:divsChild>
                                    <w:div w:id="1055661559">
                                      <w:marLeft w:val="240"/>
                                      <w:marRight w:val="0"/>
                                      <w:marTop w:val="0"/>
                                      <w:marBottom w:val="0"/>
                                      <w:divBdr>
                                        <w:top w:val="none" w:sz="0" w:space="0" w:color="auto"/>
                                        <w:left w:val="none" w:sz="0" w:space="0" w:color="auto"/>
                                        <w:bottom w:val="none" w:sz="0" w:space="0" w:color="auto"/>
                                        <w:right w:val="none" w:sz="0" w:space="0" w:color="auto"/>
                                      </w:divBdr>
                                    </w:div>
                                  </w:divsChild>
                                </w:div>
                                <w:div w:id="2060863283">
                                  <w:marLeft w:val="240"/>
                                  <w:marRight w:val="0"/>
                                  <w:marTop w:val="0"/>
                                  <w:marBottom w:val="0"/>
                                  <w:divBdr>
                                    <w:top w:val="none" w:sz="0" w:space="0" w:color="auto"/>
                                    <w:left w:val="none" w:sz="0" w:space="0" w:color="auto"/>
                                    <w:bottom w:val="none" w:sz="0" w:space="0" w:color="auto"/>
                                    <w:right w:val="none" w:sz="0" w:space="0" w:color="auto"/>
                                  </w:divBdr>
                                  <w:divsChild>
                                    <w:div w:id="1025593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1783">
                          <w:marLeft w:val="0"/>
                          <w:marRight w:val="0"/>
                          <w:marTop w:val="0"/>
                          <w:marBottom w:val="0"/>
                          <w:divBdr>
                            <w:top w:val="none" w:sz="0" w:space="0" w:color="auto"/>
                            <w:left w:val="none" w:sz="0" w:space="0" w:color="auto"/>
                            <w:bottom w:val="none" w:sz="0" w:space="0" w:color="auto"/>
                            <w:right w:val="none" w:sz="0" w:space="0" w:color="auto"/>
                          </w:divBdr>
                          <w:divsChild>
                            <w:div w:id="1905529311">
                              <w:marLeft w:val="240"/>
                              <w:marRight w:val="0"/>
                              <w:marTop w:val="0"/>
                              <w:marBottom w:val="0"/>
                              <w:divBdr>
                                <w:top w:val="none" w:sz="0" w:space="0" w:color="auto"/>
                                <w:left w:val="none" w:sz="0" w:space="0" w:color="auto"/>
                                <w:bottom w:val="none" w:sz="0" w:space="0" w:color="auto"/>
                                <w:right w:val="none" w:sz="0" w:space="0" w:color="auto"/>
                              </w:divBdr>
                            </w:div>
                            <w:div w:id="576213454">
                              <w:marLeft w:val="0"/>
                              <w:marRight w:val="0"/>
                              <w:marTop w:val="0"/>
                              <w:marBottom w:val="0"/>
                              <w:divBdr>
                                <w:top w:val="none" w:sz="0" w:space="0" w:color="auto"/>
                                <w:left w:val="none" w:sz="0" w:space="0" w:color="auto"/>
                                <w:bottom w:val="none" w:sz="0" w:space="0" w:color="auto"/>
                                <w:right w:val="none" w:sz="0" w:space="0" w:color="auto"/>
                              </w:divBdr>
                              <w:divsChild>
                                <w:div w:id="666206101">
                                  <w:marLeft w:val="240"/>
                                  <w:marRight w:val="0"/>
                                  <w:marTop w:val="0"/>
                                  <w:marBottom w:val="0"/>
                                  <w:divBdr>
                                    <w:top w:val="none" w:sz="0" w:space="0" w:color="auto"/>
                                    <w:left w:val="none" w:sz="0" w:space="0" w:color="auto"/>
                                    <w:bottom w:val="none" w:sz="0" w:space="0" w:color="auto"/>
                                    <w:right w:val="none" w:sz="0" w:space="0" w:color="auto"/>
                                  </w:divBdr>
                                </w:div>
                              </w:divsChild>
                            </w:div>
                            <w:div w:id="1569344559">
                              <w:marLeft w:val="0"/>
                              <w:marRight w:val="0"/>
                              <w:marTop w:val="0"/>
                              <w:marBottom w:val="0"/>
                              <w:divBdr>
                                <w:top w:val="none" w:sz="0" w:space="0" w:color="auto"/>
                                <w:left w:val="none" w:sz="0" w:space="0" w:color="auto"/>
                                <w:bottom w:val="none" w:sz="0" w:space="0" w:color="auto"/>
                                <w:right w:val="none" w:sz="0" w:space="0" w:color="auto"/>
                              </w:divBdr>
                              <w:divsChild>
                                <w:div w:id="1519929648">
                                  <w:marLeft w:val="240"/>
                                  <w:marRight w:val="0"/>
                                  <w:marTop w:val="0"/>
                                  <w:marBottom w:val="0"/>
                                  <w:divBdr>
                                    <w:top w:val="none" w:sz="0" w:space="0" w:color="auto"/>
                                    <w:left w:val="none" w:sz="0" w:space="0" w:color="auto"/>
                                    <w:bottom w:val="none" w:sz="0" w:space="0" w:color="auto"/>
                                    <w:right w:val="none" w:sz="0" w:space="0" w:color="auto"/>
                                  </w:divBdr>
                                </w:div>
                              </w:divsChild>
                            </w:div>
                            <w:div w:id="390660178">
                              <w:marLeft w:val="0"/>
                              <w:marRight w:val="0"/>
                              <w:marTop w:val="0"/>
                              <w:marBottom w:val="0"/>
                              <w:divBdr>
                                <w:top w:val="none" w:sz="0" w:space="0" w:color="auto"/>
                                <w:left w:val="none" w:sz="0" w:space="0" w:color="auto"/>
                                <w:bottom w:val="none" w:sz="0" w:space="0" w:color="auto"/>
                                <w:right w:val="none" w:sz="0" w:space="0" w:color="auto"/>
                              </w:divBdr>
                              <w:divsChild>
                                <w:div w:id="1387878717">
                                  <w:marLeft w:val="240"/>
                                  <w:marRight w:val="0"/>
                                  <w:marTop w:val="0"/>
                                  <w:marBottom w:val="0"/>
                                  <w:divBdr>
                                    <w:top w:val="none" w:sz="0" w:space="0" w:color="auto"/>
                                    <w:left w:val="none" w:sz="0" w:space="0" w:color="auto"/>
                                    <w:bottom w:val="none" w:sz="0" w:space="0" w:color="auto"/>
                                    <w:right w:val="none" w:sz="0" w:space="0" w:color="auto"/>
                                  </w:divBdr>
                                </w:div>
                              </w:divsChild>
                            </w:div>
                            <w:div w:id="213657985">
                              <w:marLeft w:val="0"/>
                              <w:marRight w:val="0"/>
                              <w:marTop w:val="0"/>
                              <w:marBottom w:val="0"/>
                              <w:divBdr>
                                <w:top w:val="none" w:sz="0" w:space="0" w:color="auto"/>
                                <w:left w:val="none" w:sz="0" w:space="0" w:color="auto"/>
                                <w:bottom w:val="none" w:sz="0" w:space="0" w:color="auto"/>
                                <w:right w:val="none" w:sz="0" w:space="0" w:color="auto"/>
                              </w:divBdr>
                              <w:divsChild>
                                <w:div w:id="1512256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7618116">
                          <w:marLeft w:val="0"/>
                          <w:marRight w:val="0"/>
                          <w:marTop w:val="0"/>
                          <w:marBottom w:val="0"/>
                          <w:divBdr>
                            <w:top w:val="none" w:sz="0" w:space="0" w:color="auto"/>
                            <w:left w:val="none" w:sz="0" w:space="0" w:color="auto"/>
                            <w:bottom w:val="none" w:sz="0" w:space="0" w:color="auto"/>
                            <w:right w:val="none" w:sz="0" w:space="0" w:color="auto"/>
                          </w:divBdr>
                          <w:divsChild>
                            <w:div w:id="219366162">
                              <w:marLeft w:val="240"/>
                              <w:marRight w:val="0"/>
                              <w:marTop w:val="0"/>
                              <w:marBottom w:val="0"/>
                              <w:divBdr>
                                <w:top w:val="none" w:sz="0" w:space="0" w:color="auto"/>
                                <w:left w:val="none" w:sz="0" w:space="0" w:color="auto"/>
                                <w:bottom w:val="none" w:sz="0" w:space="0" w:color="auto"/>
                                <w:right w:val="none" w:sz="0" w:space="0" w:color="auto"/>
                              </w:divBdr>
                            </w:div>
                            <w:div w:id="635524318">
                              <w:marLeft w:val="0"/>
                              <w:marRight w:val="0"/>
                              <w:marTop w:val="0"/>
                              <w:marBottom w:val="0"/>
                              <w:divBdr>
                                <w:top w:val="none" w:sz="0" w:space="0" w:color="auto"/>
                                <w:left w:val="none" w:sz="0" w:space="0" w:color="auto"/>
                                <w:bottom w:val="none" w:sz="0" w:space="0" w:color="auto"/>
                                <w:right w:val="none" w:sz="0" w:space="0" w:color="auto"/>
                              </w:divBdr>
                              <w:divsChild>
                                <w:div w:id="803237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478506">
                          <w:marLeft w:val="0"/>
                          <w:marRight w:val="0"/>
                          <w:marTop w:val="0"/>
                          <w:marBottom w:val="0"/>
                          <w:divBdr>
                            <w:top w:val="none" w:sz="0" w:space="0" w:color="auto"/>
                            <w:left w:val="none" w:sz="0" w:space="0" w:color="auto"/>
                            <w:bottom w:val="none" w:sz="0" w:space="0" w:color="auto"/>
                            <w:right w:val="none" w:sz="0" w:space="0" w:color="auto"/>
                          </w:divBdr>
                          <w:divsChild>
                            <w:div w:id="754742408">
                              <w:marLeft w:val="240"/>
                              <w:marRight w:val="0"/>
                              <w:marTop w:val="0"/>
                              <w:marBottom w:val="0"/>
                              <w:divBdr>
                                <w:top w:val="none" w:sz="0" w:space="0" w:color="auto"/>
                                <w:left w:val="none" w:sz="0" w:space="0" w:color="auto"/>
                                <w:bottom w:val="none" w:sz="0" w:space="0" w:color="auto"/>
                                <w:right w:val="none" w:sz="0" w:space="0" w:color="auto"/>
                              </w:divBdr>
                            </w:div>
                            <w:div w:id="57215534">
                              <w:marLeft w:val="0"/>
                              <w:marRight w:val="0"/>
                              <w:marTop w:val="0"/>
                              <w:marBottom w:val="0"/>
                              <w:divBdr>
                                <w:top w:val="none" w:sz="0" w:space="0" w:color="auto"/>
                                <w:left w:val="none" w:sz="0" w:space="0" w:color="auto"/>
                                <w:bottom w:val="none" w:sz="0" w:space="0" w:color="auto"/>
                                <w:right w:val="none" w:sz="0" w:space="0" w:color="auto"/>
                              </w:divBdr>
                              <w:divsChild>
                                <w:div w:id="632322602">
                                  <w:marLeft w:val="240"/>
                                  <w:marRight w:val="0"/>
                                  <w:marTop w:val="0"/>
                                  <w:marBottom w:val="0"/>
                                  <w:divBdr>
                                    <w:top w:val="none" w:sz="0" w:space="0" w:color="auto"/>
                                    <w:left w:val="none" w:sz="0" w:space="0" w:color="auto"/>
                                    <w:bottom w:val="none" w:sz="0" w:space="0" w:color="auto"/>
                                    <w:right w:val="none" w:sz="0" w:space="0" w:color="auto"/>
                                  </w:divBdr>
                                </w:div>
                                <w:div w:id="469976369">
                                  <w:marLeft w:val="240"/>
                                  <w:marRight w:val="0"/>
                                  <w:marTop w:val="0"/>
                                  <w:marBottom w:val="0"/>
                                  <w:divBdr>
                                    <w:top w:val="none" w:sz="0" w:space="0" w:color="auto"/>
                                    <w:left w:val="none" w:sz="0" w:space="0" w:color="auto"/>
                                    <w:bottom w:val="none" w:sz="0" w:space="0" w:color="auto"/>
                                    <w:right w:val="none" w:sz="0" w:space="0" w:color="auto"/>
                                  </w:divBdr>
                                  <w:divsChild>
                                    <w:div w:id="1503006742">
                                      <w:marLeft w:val="240"/>
                                      <w:marRight w:val="0"/>
                                      <w:marTop w:val="0"/>
                                      <w:marBottom w:val="0"/>
                                      <w:divBdr>
                                        <w:top w:val="none" w:sz="0" w:space="0" w:color="auto"/>
                                        <w:left w:val="none" w:sz="0" w:space="0" w:color="auto"/>
                                        <w:bottom w:val="none" w:sz="0" w:space="0" w:color="auto"/>
                                        <w:right w:val="none" w:sz="0" w:space="0" w:color="auto"/>
                                      </w:divBdr>
                                    </w:div>
                                  </w:divsChild>
                                </w:div>
                                <w:div w:id="723412232">
                                  <w:marLeft w:val="240"/>
                                  <w:marRight w:val="0"/>
                                  <w:marTop w:val="0"/>
                                  <w:marBottom w:val="0"/>
                                  <w:divBdr>
                                    <w:top w:val="none" w:sz="0" w:space="0" w:color="auto"/>
                                    <w:left w:val="none" w:sz="0" w:space="0" w:color="auto"/>
                                    <w:bottom w:val="none" w:sz="0" w:space="0" w:color="auto"/>
                                    <w:right w:val="none" w:sz="0" w:space="0" w:color="auto"/>
                                  </w:divBdr>
                                  <w:divsChild>
                                    <w:div w:id="1972857227">
                                      <w:marLeft w:val="240"/>
                                      <w:marRight w:val="0"/>
                                      <w:marTop w:val="0"/>
                                      <w:marBottom w:val="0"/>
                                      <w:divBdr>
                                        <w:top w:val="none" w:sz="0" w:space="0" w:color="auto"/>
                                        <w:left w:val="none" w:sz="0" w:space="0" w:color="auto"/>
                                        <w:bottom w:val="none" w:sz="0" w:space="0" w:color="auto"/>
                                        <w:right w:val="none" w:sz="0" w:space="0" w:color="auto"/>
                                      </w:divBdr>
                                    </w:div>
                                  </w:divsChild>
                                </w:div>
                                <w:div w:id="1019045061">
                                  <w:marLeft w:val="240"/>
                                  <w:marRight w:val="0"/>
                                  <w:marTop w:val="0"/>
                                  <w:marBottom w:val="0"/>
                                  <w:divBdr>
                                    <w:top w:val="none" w:sz="0" w:space="0" w:color="auto"/>
                                    <w:left w:val="none" w:sz="0" w:space="0" w:color="auto"/>
                                    <w:bottom w:val="none" w:sz="0" w:space="0" w:color="auto"/>
                                    <w:right w:val="none" w:sz="0" w:space="0" w:color="auto"/>
                                  </w:divBdr>
                                  <w:divsChild>
                                    <w:div w:id="2019654810">
                                      <w:marLeft w:val="240"/>
                                      <w:marRight w:val="0"/>
                                      <w:marTop w:val="0"/>
                                      <w:marBottom w:val="0"/>
                                      <w:divBdr>
                                        <w:top w:val="none" w:sz="0" w:space="0" w:color="auto"/>
                                        <w:left w:val="none" w:sz="0" w:space="0" w:color="auto"/>
                                        <w:bottom w:val="none" w:sz="0" w:space="0" w:color="auto"/>
                                        <w:right w:val="none" w:sz="0" w:space="0" w:color="auto"/>
                                      </w:divBdr>
                                    </w:div>
                                  </w:divsChild>
                                </w:div>
                                <w:div w:id="270430363">
                                  <w:marLeft w:val="240"/>
                                  <w:marRight w:val="0"/>
                                  <w:marTop w:val="0"/>
                                  <w:marBottom w:val="0"/>
                                  <w:divBdr>
                                    <w:top w:val="none" w:sz="0" w:space="0" w:color="auto"/>
                                    <w:left w:val="none" w:sz="0" w:space="0" w:color="auto"/>
                                    <w:bottom w:val="none" w:sz="0" w:space="0" w:color="auto"/>
                                    <w:right w:val="none" w:sz="0" w:space="0" w:color="auto"/>
                                  </w:divBdr>
                                  <w:divsChild>
                                    <w:div w:id="54858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62239">
                          <w:marLeft w:val="0"/>
                          <w:marRight w:val="0"/>
                          <w:marTop w:val="0"/>
                          <w:marBottom w:val="0"/>
                          <w:divBdr>
                            <w:top w:val="none" w:sz="0" w:space="0" w:color="auto"/>
                            <w:left w:val="none" w:sz="0" w:space="0" w:color="auto"/>
                            <w:bottom w:val="none" w:sz="0" w:space="0" w:color="auto"/>
                            <w:right w:val="none" w:sz="0" w:space="0" w:color="auto"/>
                          </w:divBdr>
                          <w:divsChild>
                            <w:div w:id="361369101">
                              <w:marLeft w:val="240"/>
                              <w:marRight w:val="0"/>
                              <w:marTop w:val="0"/>
                              <w:marBottom w:val="0"/>
                              <w:divBdr>
                                <w:top w:val="none" w:sz="0" w:space="0" w:color="auto"/>
                                <w:left w:val="none" w:sz="0" w:space="0" w:color="auto"/>
                                <w:bottom w:val="none" w:sz="0" w:space="0" w:color="auto"/>
                                <w:right w:val="none" w:sz="0" w:space="0" w:color="auto"/>
                              </w:divBdr>
                            </w:div>
                            <w:div w:id="2131196759">
                              <w:marLeft w:val="0"/>
                              <w:marRight w:val="0"/>
                              <w:marTop w:val="0"/>
                              <w:marBottom w:val="0"/>
                              <w:divBdr>
                                <w:top w:val="none" w:sz="0" w:space="0" w:color="auto"/>
                                <w:left w:val="none" w:sz="0" w:space="0" w:color="auto"/>
                                <w:bottom w:val="none" w:sz="0" w:space="0" w:color="auto"/>
                                <w:right w:val="none" w:sz="0" w:space="0" w:color="auto"/>
                              </w:divBdr>
                              <w:divsChild>
                                <w:div w:id="542910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423388">
                          <w:marLeft w:val="0"/>
                          <w:marRight w:val="0"/>
                          <w:marTop w:val="0"/>
                          <w:marBottom w:val="0"/>
                          <w:divBdr>
                            <w:top w:val="none" w:sz="0" w:space="0" w:color="auto"/>
                            <w:left w:val="none" w:sz="0" w:space="0" w:color="auto"/>
                            <w:bottom w:val="none" w:sz="0" w:space="0" w:color="auto"/>
                            <w:right w:val="none" w:sz="0" w:space="0" w:color="auto"/>
                          </w:divBdr>
                          <w:divsChild>
                            <w:div w:id="571814199">
                              <w:marLeft w:val="240"/>
                              <w:marRight w:val="0"/>
                              <w:marTop w:val="0"/>
                              <w:marBottom w:val="0"/>
                              <w:divBdr>
                                <w:top w:val="none" w:sz="0" w:space="0" w:color="auto"/>
                                <w:left w:val="none" w:sz="0" w:space="0" w:color="auto"/>
                                <w:bottom w:val="none" w:sz="0" w:space="0" w:color="auto"/>
                                <w:right w:val="none" w:sz="0" w:space="0" w:color="auto"/>
                              </w:divBdr>
                            </w:div>
                            <w:div w:id="721557085">
                              <w:marLeft w:val="0"/>
                              <w:marRight w:val="0"/>
                              <w:marTop w:val="0"/>
                              <w:marBottom w:val="0"/>
                              <w:divBdr>
                                <w:top w:val="none" w:sz="0" w:space="0" w:color="auto"/>
                                <w:left w:val="none" w:sz="0" w:space="0" w:color="auto"/>
                                <w:bottom w:val="none" w:sz="0" w:space="0" w:color="auto"/>
                                <w:right w:val="none" w:sz="0" w:space="0" w:color="auto"/>
                              </w:divBdr>
                              <w:divsChild>
                                <w:div w:id="655958973">
                                  <w:marLeft w:val="240"/>
                                  <w:marRight w:val="0"/>
                                  <w:marTop w:val="0"/>
                                  <w:marBottom w:val="0"/>
                                  <w:divBdr>
                                    <w:top w:val="none" w:sz="0" w:space="0" w:color="auto"/>
                                    <w:left w:val="none" w:sz="0" w:space="0" w:color="auto"/>
                                    <w:bottom w:val="none" w:sz="0" w:space="0" w:color="auto"/>
                                    <w:right w:val="none" w:sz="0" w:space="0" w:color="auto"/>
                                  </w:divBdr>
                                </w:div>
                              </w:divsChild>
                            </w:div>
                            <w:div w:id="67122118">
                              <w:marLeft w:val="0"/>
                              <w:marRight w:val="0"/>
                              <w:marTop w:val="0"/>
                              <w:marBottom w:val="0"/>
                              <w:divBdr>
                                <w:top w:val="none" w:sz="0" w:space="0" w:color="auto"/>
                                <w:left w:val="none" w:sz="0" w:space="0" w:color="auto"/>
                                <w:bottom w:val="none" w:sz="0" w:space="0" w:color="auto"/>
                                <w:right w:val="none" w:sz="0" w:space="0" w:color="auto"/>
                              </w:divBdr>
                              <w:divsChild>
                                <w:div w:id="1962421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2167">
                  <w:marLeft w:val="0"/>
                  <w:marRight w:val="0"/>
                  <w:marTop w:val="0"/>
                  <w:marBottom w:val="0"/>
                  <w:divBdr>
                    <w:top w:val="none" w:sz="0" w:space="0" w:color="auto"/>
                    <w:left w:val="none" w:sz="0" w:space="0" w:color="auto"/>
                    <w:bottom w:val="none" w:sz="0" w:space="0" w:color="auto"/>
                    <w:right w:val="none" w:sz="0" w:space="0" w:color="auto"/>
                  </w:divBdr>
                  <w:divsChild>
                    <w:div w:id="1601910403">
                      <w:marLeft w:val="1200"/>
                      <w:marRight w:val="0"/>
                      <w:marTop w:val="0"/>
                      <w:marBottom w:val="0"/>
                      <w:divBdr>
                        <w:top w:val="none" w:sz="0" w:space="0" w:color="auto"/>
                        <w:left w:val="none" w:sz="0" w:space="0" w:color="auto"/>
                        <w:bottom w:val="none" w:sz="0" w:space="0" w:color="auto"/>
                        <w:right w:val="none" w:sz="0" w:space="0" w:color="auto"/>
                      </w:divBdr>
                    </w:div>
                    <w:div w:id="144510559">
                      <w:marLeft w:val="0"/>
                      <w:marRight w:val="0"/>
                      <w:marTop w:val="0"/>
                      <w:marBottom w:val="0"/>
                      <w:divBdr>
                        <w:top w:val="none" w:sz="0" w:space="0" w:color="auto"/>
                        <w:left w:val="none" w:sz="0" w:space="0" w:color="auto"/>
                        <w:bottom w:val="none" w:sz="0" w:space="0" w:color="auto"/>
                        <w:right w:val="none" w:sz="0" w:space="0" w:color="auto"/>
                      </w:divBdr>
                      <w:divsChild>
                        <w:div w:id="1476529727">
                          <w:marLeft w:val="240"/>
                          <w:marRight w:val="0"/>
                          <w:marTop w:val="0"/>
                          <w:marBottom w:val="0"/>
                          <w:divBdr>
                            <w:top w:val="none" w:sz="0" w:space="0" w:color="auto"/>
                            <w:left w:val="none" w:sz="0" w:space="0" w:color="auto"/>
                            <w:bottom w:val="none" w:sz="0" w:space="0" w:color="auto"/>
                            <w:right w:val="none" w:sz="0" w:space="0" w:color="auto"/>
                          </w:divBdr>
                        </w:div>
                        <w:div w:id="2020085057">
                          <w:marLeft w:val="0"/>
                          <w:marRight w:val="0"/>
                          <w:marTop w:val="0"/>
                          <w:marBottom w:val="0"/>
                          <w:divBdr>
                            <w:top w:val="none" w:sz="0" w:space="0" w:color="auto"/>
                            <w:left w:val="none" w:sz="0" w:space="0" w:color="auto"/>
                            <w:bottom w:val="none" w:sz="0" w:space="0" w:color="auto"/>
                            <w:right w:val="none" w:sz="0" w:space="0" w:color="auto"/>
                          </w:divBdr>
                          <w:divsChild>
                            <w:div w:id="227038644">
                              <w:marLeft w:val="240"/>
                              <w:marRight w:val="0"/>
                              <w:marTop w:val="0"/>
                              <w:marBottom w:val="0"/>
                              <w:divBdr>
                                <w:top w:val="none" w:sz="0" w:space="0" w:color="auto"/>
                                <w:left w:val="none" w:sz="0" w:space="0" w:color="auto"/>
                                <w:bottom w:val="none" w:sz="0" w:space="0" w:color="auto"/>
                                <w:right w:val="none" w:sz="0" w:space="0" w:color="auto"/>
                              </w:divBdr>
                            </w:div>
                            <w:div w:id="268436620">
                              <w:marLeft w:val="240"/>
                              <w:marRight w:val="0"/>
                              <w:marTop w:val="0"/>
                              <w:marBottom w:val="0"/>
                              <w:divBdr>
                                <w:top w:val="none" w:sz="0" w:space="0" w:color="auto"/>
                                <w:left w:val="none" w:sz="0" w:space="0" w:color="auto"/>
                                <w:bottom w:val="none" w:sz="0" w:space="0" w:color="auto"/>
                                <w:right w:val="none" w:sz="0" w:space="0" w:color="auto"/>
                              </w:divBdr>
                              <w:divsChild>
                                <w:div w:id="2058165864">
                                  <w:marLeft w:val="240"/>
                                  <w:marRight w:val="0"/>
                                  <w:marTop w:val="0"/>
                                  <w:marBottom w:val="0"/>
                                  <w:divBdr>
                                    <w:top w:val="none" w:sz="0" w:space="0" w:color="auto"/>
                                    <w:left w:val="none" w:sz="0" w:space="0" w:color="auto"/>
                                    <w:bottom w:val="none" w:sz="0" w:space="0" w:color="auto"/>
                                    <w:right w:val="none" w:sz="0" w:space="0" w:color="auto"/>
                                  </w:divBdr>
                                </w:div>
                              </w:divsChild>
                            </w:div>
                            <w:div w:id="469128384">
                              <w:marLeft w:val="240"/>
                              <w:marRight w:val="0"/>
                              <w:marTop w:val="0"/>
                              <w:marBottom w:val="0"/>
                              <w:divBdr>
                                <w:top w:val="none" w:sz="0" w:space="0" w:color="auto"/>
                                <w:left w:val="none" w:sz="0" w:space="0" w:color="auto"/>
                                <w:bottom w:val="none" w:sz="0" w:space="0" w:color="auto"/>
                                <w:right w:val="none" w:sz="0" w:space="0" w:color="auto"/>
                              </w:divBdr>
                              <w:divsChild>
                                <w:div w:id="154418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1322">
                      <w:marLeft w:val="0"/>
                      <w:marRight w:val="0"/>
                      <w:marTop w:val="0"/>
                      <w:marBottom w:val="0"/>
                      <w:divBdr>
                        <w:top w:val="none" w:sz="0" w:space="0" w:color="auto"/>
                        <w:left w:val="none" w:sz="0" w:space="0" w:color="auto"/>
                        <w:bottom w:val="none" w:sz="0" w:space="0" w:color="auto"/>
                        <w:right w:val="none" w:sz="0" w:space="0" w:color="auto"/>
                      </w:divBdr>
                      <w:divsChild>
                        <w:div w:id="1871065604">
                          <w:marLeft w:val="240"/>
                          <w:marRight w:val="0"/>
                          <w:marTop w:val="0"/>
                          <w:marBottom w:val="0"/>
                          <w:divBdr>
                            <w:top w:val="none" w:sz="0" w:space="0" w:color="auto"/>
                            <w:left w:val="none" w:sz="0" w:space="0" w:color="auto"/>
                            <w:bottom w:val="none" w:sz="0" w:space="0" w:color="auto"/>
                            <w:right w:val="none" w:sz="0" w:space="0" w:color="auto"/>
                          </w:divBdr>
                        </w:div>
                        <w:div w:id="1815293366">
                          <w:marLeft w:val="0"/>
                          <w:marRight w:val="0"/>
                          <w:marTop w:val="0"/>
                          <w:marBottom w:val="0"/>
                          <w:divBdr>
                            <w:top w:val="none" w:sz="0" w:space="0" w:color="auto"/>
                            <w:left w:val="none" w:sz="0" w:space="0" w:color="auto"/>
                            <w:bottom w:val="none" w:sz="0" w:space="0" w:color="auto"/>
                            <w:right w:val="none" w:sz="0" w:space="0" w:color="auto"/>
                          </w:divBdr>
                          <w:divsChild>
                            <w:div w:id="1769354442">
                              <w:marLeft w:val="240"/>
                              <w:marRight w:val="0"/>
                              <w:marTop w:val="0"/>
                              <w:marBottom w:val="0"/>
                              <w:divBdr>
                                <w:top w:val="none" w:sz="0" w:space="0" w:color="auto"/>
                                <w:left w:val="none" w:sz="0" w:space="0" w:color="auto"/>
                                <w:bottom w:val="none" w:sz="0" w:space="0" w:color="auto"/>
                                <w:right w:val="none" w:sz="0" w:space="0" w:color="auto"/>
                              </w:divBdr>
                            </w:div>
                            <w:div w:id="1759014441">
                              <w:marLeft w:val="240"/>
                              <w:marRight w:val="0"/>
                              <w:marTop w:val="0"/>
                              <w:marBottom w:val="0"/>
                              <w:divBdr>
                                <w:top w:val="none" w:sz="0" w:space="0" w:color="auto"/>
                                <w:left w:val="none" w:sz="0" w:space="0" w:color="auto"/>
                                <w:bottom w:val="none" w:sz="0" w:space="0" w:color="auto"/>
                                <w:right w:val="none" w:sz="0" w:space="0" w:color="auto"/>
                              </w:divBdr>
                              <w:divsChild>
                                <w:div w:id="1181821130">
                                  <w:marLeft w:val="240"/>
                                  <w:marRight w:val="0"/>
                                  <w:marTop w:val="0"/>
                                  <w:marBottom w:val="0"/>
                                  <w:divBdr>
                                    <w:top w:val="none" w:sz="0" w:space="0" w:color="auto"/>
                                    <w:left w:val="none" w:sz="0" w:space="0" w:color="auto"/>
                                    <w:bottom w:val="none" w:sz="0" w:space="0" w:color="auto"/>
                                    <w:right w:val="none" w:sz="0" w:space="0" w:color="auto"/>
                                  </w:divBdr>
                                </w:div>
                              </w:divsChild>
                            </w:div>
                            <w:div w:id="1497111270">
                              <w:marLeft w:val="240"/>
                              <w:marRight w:val="0"/>
                              <w:marTop w:val="0"/>
                              <w:marBottom w:val="0"/>
                              <w:divBdr>
                                <w:top w:val="none" w:sz="0" w:space="0" w:color="auto"/>
                                <w:left w:val="none" w:sz="0" w:space="0" w:color="auto"/>
                                <w:bottom w:val="none" w:sz="0" w:space="0" w:color="auto"/>
                                <w:right w:val="none" w:sz="0" w:space="0" w:color="auto"/>
                              </w:divBdr>
                              <w:divsChild>
                                <w:div w:id="824517777">
                                  <w:marLeft w:val="240"/>
                                  <w:marRight w:val="0"/>
                                  <w:marTop w:val="0"/>
                                  <w:marBottom w:val="0"/>
                                  <w:divBdr>
                                    <w:top w:val="none" w:sz="0" w:space="0" w:color="auto"/>
                                    <w:left w:val="none" w:sz="0" w:space="0" w:color="auto"/>
                                    <w:bottom w:val="none" w:sz="0" w:space="0" w:color="auto"/>
                                    <w:right w:val="none" w:sz="0" w:space="0" w:color="auto"/>
                                  </w:divBdr>
                                </w:div>
                                <w:div w:id="701781680">
                                  <w:marLeft w:val="240"/>
                                  <w:marRight w:val="0"/>
                                  <w:marTop w:val="0"/>
                                  <w:marBottom w:val="0"/>
                                  <w:divBdr>
                                    <w:top w:val="none" w:sz="0" w:space="0" w:color="auto"/>
                                    <w:left w:val="none" w:sz="0" w:space="0" w:color="auto"/>
                                    <w:bottom w:val="none" w:sz="0" w:space="0" w:color="auto"/>
                                    <w:right w:val="none" w:sz="0" w:space="0" w:color="auto"/>
                                  </w:divBdr>
                                  <w:divsChild>
                                    <w:div w:id="1711681497">
                                      <w:marLeft w:val="240"/>
                                      <w:marRight w:val="0"/>
                                      <w:marTop w:val="0"/>
                                      <w:marBottom w:val="0"/>
                                      <w:divBdr>
                                        <w:top w:val="none" w:sz="0" w:space="0" w:color="auto"/>
                                        <w:left w:val="none" w:sz="0" w:space="0" w:color="auto"/>
                                        <w:bottom w:val="none" w:sz="0" w:space="0" w:color="auto"/>
                                        <w:right w:val="none" w:sz="0" w:space="0" w:color="auto"/>
                                      </w:divBdr>
                                    </w:div>
                                  </w:divsChild>
                                </w:div>
                                <w:div w:id="1505440574">
                                  <w:marLeft w:val="240"/>
                                  <w:marRight w:val="0"/>
                                  <w:marTop w:val="0"/>
                                  <w:marBottom w:val="0"/>
                                  <w:divBdr>
                                    <w:top w:val="none" w:sz="0" w:space="0" w:color="auto"/>
                                    <w:left w:val="none" w:sz="0" w:space="0" w:color="auto"/>
                                    <w:bottom w:val="none" w:sz="0" w:space="0" w:color="auto"/>
                                    <w:right w:val="none" w:sz="0" w:space="0" w:color="auto"/>
                                  </w:divBdr>
                                  <w:divsChild>
                                    <w:div w:id="828792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1744">
                      <w:marLeft w:val="0"/>
                      <w:marRight w:val="0"/>
                      <w:marTop w:val="0"/>
                      <w:marBottom w:val="0"/>
                      <w:divBdr>
                        <w:top w:val="none" w:sz="0" w:space="0" w:color="auto"/>
                        <w:left w:val="none" w:sz="0" w:space="0" w:color="auto"/>
                        <w:bottom w:val="none" w:sz="0" w:space="0" w:color="auto"/>
                        <w:right w:val="none" w:sz="0" w:space="0" w:color="auto"/>
                      </w:divBdr>
                      <w:divsChild>
                        <w:div w:id="1141266350">
                          <w:marLeft w:val="240"/>
                          <w:marRight w:val="0"/>
                          <w:marTop w:val="0"/>
                          <w:marBottom w:val="0"/>
                          <w:divBdr>
                            <w:top w:val="none" w:sz="0" w:space="0" w:color="auto"/>
                            <w:left w:val="none" w:sz="0" w:space="0" w:color="auto"/>
                            <w:bottom w:val="none" w:sz="0" w:space="0" w:color="auto"/>
                            <w:right w:val="none" w:sz="0" w:space="0" w:color="auto"/>
                          </w:divBdr>
                        </w:div>
                        <w:div w:id="258295996">
                          <w:marLeft w:val="0"/>
                          <w:marRight w:val="0"/>
                          <w:marTop w:val="0"/>
                          <w:marBottom w:val="0"/>
                          <w:divBdr>
                            <w:top w:val="none" w:sz="0" w:space="0" w:color="auto"/>
                            <w:left w:val="none" w:sz="0" w:space="0" w:color="auto"/>
                            <w:bottom w:val="none" w:sz="0" w:space="0" w:color="auto"/>
                            <w:right w:val="none" w:sz="0" w:space="0" w:color="auto"/>
                          </w:divBdr>
                          <w:divsChild>
                            <w:div w:id="1497920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96695">
                      <w:marLeft w:val="0"/>
                      <w:marRight w:val="0"/>
                      <w:marTop w:val="0"/>
                      <w:marBottom w:val="0"/>
                      <w:divBdr>
                        <w:top w:val="none" w:sz="0" w:space="0" w:color="auto"/>
                        <w:left w:val="none" w:sz="0" w:space="0" w:color="auto"/>
                        <w:bottom w:val="none" w:sz="0" w:space="0" w:color="auto"/>
                        <w:right w:val="none" w:sz="0" w:space="0" w:color="auto"/>
                      </w:divBdr>
                      <w:divsChild>
                        <w:div w:id="35593724">
                          <w:marLeft w:val="240"/>
                          <w:marRight w:val="0"/>
                          <w:marTop w:val="0"/>
                          <w:marBottom w:val="0"/>
                          <w:divBdr>
                            <w:top w:val="none" w:sz="0" w:space="0" w:color="auto"/>
                            <w:left w:val="none" w:sz="0" w:space="0" w:color="auto"/>
                            <w:bottom w:val="none" w:sz="0" w:space="0" w:color="auto"/>
                            <w:right w:val="none" w:sz="0" w:space="0" w:color="auto"/>
                          </w:divBdr>
                        </w:div>
                        <w:div w:id="1754087701">
                          <w:marLeft w:val="0"/>
                          <w:marRight w:val="0"/>
                          <w:marTop w:val="0"/>
                          <w:marBottom w:val="0"/>
                          <w:divBdr>
                            <w:top w:val="none" w:sz="0" w:space="0" w:color="auto"/>
                            <w:left w:val="none" w:sz="0" w:space="0" w:color="auto"/>
                            <w:bottom w:val="none" w:sz="0" w:space="0" w:color="auto"/>
                            <w:right w:val="none" w:sz="0" w:space="0" w:color="auto"/>
                          </w:divBdr>
                          <w:divsChild>
                            <w:div w:id="1573202062">
                              <w:marLeft w:val="240"/>
                              <w:marRight w:val="0"/>
                              <w:marTop w:val="0"/>
                              <w:marBottom w:val="0"/>
                              <w:divBdr>
                                <w:top w:val="none" w:sz="0" w:space="0" w:color="auto"/>
                                <w:left w:val="none" w:sz="0" w:space="0" w:color="auto"/>
                                <w:bottom w:val="none" w:sz="0" w:space="0" w:color="auto"/>
                                <w:right w:val="none" w:sz="0" w:space="0" w:color="auto"/>
                              </w:divBdr>
                            </w:div>
                            <w:div w:id="183252822">
                              <w:marLeft w:val="240"/>
                              <w:marRight w:val="0"/>
                              <w:marTop w:val="0"/>
                              <w:marBottom w:val="0"/>
                              <w:divBdr>
                                <w:top w:val="none" w:sz="0" w:space="0" w:color="auto"/>
                                <w:left w:val="none" w:sz="0" w:space="0" w:color="auto"/>
                                <w:bottom w:val="none" w:sz="0" w:space="0" w:color="auto"/>
                                <w:right w:val="none" w:sz="0" w:space="0" w:color="auto"/>
                              </w:divBdr>
                              <w:divsChild>
                                <w:div w:id="1773161684">
                                  <w:marLeft w:val="240"/>
                                  <w:marRight w:val="0"/>
                                  <w:marTop w:val="0"/>
                                  <w:marBottom w:val="0"/>
                                  <w:divBdr>
                                    <w:top w:val="none" w:sz="0" w:space="0" w:color="auto"/>
                                    <w:left w:val="none" w:sz="0" w:space="0" w:color="auto"/>
                                    <w:bottom w:val="none" w:sz="0" w:space="0" w:color="auto"/>
                                    <w:right w:val="none" w:sz="0" w:space="0" w:color="auto"/>
                                  </w:divBdr>
                                </w:div>
                              </w:divsChild>
                            </w:div>
                            <w:div w:id="52122259">
                              <w:marLeft w:val="240"/>
                              <w:marRight w:val="0"/>
                              <w:marTop w:val="0"/>
                              <w:marBottom w:val="0"/>
                              <w:divBdr>
                                <w:top w:val="none" w:sz="0" w:space="0" w:color="auto"/>
                                <w:left w:val="none" w:sz="0" w:space="0" w:color="auto"/>
                                <w:bottom w:val="none" w:sz="0" w:space="0" w:color="auto"/>
                                <w:right w:val="none" w:sz="0" w:space="0" w:color="auto"/>
                              </w:divBdr>
                              <w:divsChild>
                                <w:div w:id="1708722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87439">
              <w:marLeft w:val="0"/>
              <w:marRight w:val="0"/>
              <w:marTop w:val="0"/>
              <w:marBottom w:val="0"/>
              <w:divBdr>
                <w:top w:val="none" w:sz="0" w:space="0" w:color="auto"/>
                <w:left w:val="none" w:sz="0" w:space="0" w:color="auto"/>
                <w:bottom w:val="none" w:sz="0" w:space="0" w:color="auto"/>
                <w:right w:val="none" w:sz="0" w:space="0" w:color="auto"/>
              </w:divBdr>
              <w:divsChild>
                <w:div w:id="1468013349">
                  <w:marLeft w:val="960"/>
                  <w:marRight w:val="0"/>
                  <w:marTop w:val="0"/>
                  <w:marBottom w:val="0"/>
                  <w:divBdr>
                    <w:top w:val="none" w:sz="0" w:space="0" w:color="auto"/>
                    <w:left w:val="none" w:sz="0" w:space="0" w:color="auto"/>
                    <w:bottom w:val="none" w:sz="0" w:space="0" w:color="auto"/>
                    <w:right w:val="none" w:sz="0" w:space="0" w:color="auto"/>
                  </w:divBdr>
                </w:div>
                <w:div w:id="336276107">
                  <w:marLeft w:val="0"/>
                  <w:marRight w:val="0"/>
                  <w:marTop w:val="0"/>
                  <w:marBottom w:val="0"/>
                  <w:divBdr>
                    <w:top w:val="none" w:sz="0" w:space="0" w:color="auto"/>
                    <w:left w:val="none" w:sz="0" w:space="0" w:color="auto"/>
                    <w:bottom w:val="none" w:sz="0" w:space="0" w:color="auto"/>
                    <w:right w:val="none" w:sz="0" w:space="0" w:color="auto"/>
                  </w:divBdr>
                  <w:divsChild>
                    <w:div w:id="1798570235">
                      <w:marLeft w:val="1200"/>
                      <w:marRight w:val="0"/>
                      <w:marTop w:val="0"/>
                      <w:marBottom w:val="0"/>
                      <w:divBdr>
                        <w:top w:val="none" w:sz="0" w:space="0" w:color="auto"/>
                        <w:left w:val="none" w:sz="0" w:space="0" w:color="auto"/>
                        <w:bottom w:val="none" w:sz="0" w:space="0" w:color="auto"/>
                        <w:right w:val="none" w:sz="0" w:space="0" w:color="auto"/>
                      </w:divBdr>
                    </w:div>
                    <w:div w:id="525484813">
                      <w:marLeft w:val="0"/>
                      <w:marRight w:val="0"/>
                      <w:marTop w:val="0"/>
                      <w:marBottom w:val="0"/>
                      <w:divBdr>
                        <w:top w:val="none" w:sz="0" w:space="0" w:color="auto"/>
                        <w:left w:val="none" w:sz="0" w:space="0" w:color="auto"/>
                        <w:bottom w:val="none" w:sz="0" w:space="0" w:color="auto"/>
                        <w:right w:val="none" w:sz="0" w:space="0" w:color="auto"/>
                      </w:divBdr>
                      <w:divsChild>
                        <w:div w:id="820080320">
                          <w:marLeft w:val="240"/>
                          <w:marRight w:val="0"/>
                          <w:marTop w:val="0"/>
                          <w:marBottom w:val="0"/>
                          <w:divBdr>
                            <w:top w:val="none" w:sz="0" w:space="0" w:color="auto"/>
                            <w:left w:val="none" w:sz="0" w:space="0" w:color="auto"/>
                            <w:bottom w:val="none" w:sz="0" w:space="0" w:color="auto"/>
                            <w:right w:val="none" w:sz="0" w:space="0" w:color="auto"/>
                          </w:divBdr>
                        </w:div>
                        <w:div w:id="433746981">
                          <w:marLeft w:val="0"/>
                          <w:marRight w:val="0"/>
                          <w:marTop w:val="0"/>
                          <w:marBottom w:val="0"/>
                          <w:divBdr>
                            <w:top w:val="none" w:sz="0" w:space="0" w:color="auto"/>
                            <w:left w:val="none" w:sz="0" w:space="0" w:color="auto"/>
                            <w:bottom w:val="none" w:sz="0" w:space="0" w:color="auto"/>
                            <w:right w:val="none" w:sz="0" w:space="0" w:color="auto"/>
                          </w:divBdr>
                          <w:divsChild>
                            <w:div w:id="1413893673">
                              <w:marLeft w:val="240"/>
                              <w:marRight w:val="0"/>
                              <w:marTop w:val="0"/>
                              <w:marBottom w:val="0"/>
                              <w:divBdr>
                                <w:top w:val="none" w:sz="0" w:space="0" w:color="auto"/>
                                <w:left w:val="none" w:sz="0" w:space="0" w:color="auto"/>
                                <w:bottom w:val="none" w:sz="0" w:space="0" w:color="auto"/>
                                <w:right w:val="none" w:sz="0" w:space="0" w:color="auto"/>
                              </w:divBdr>
                            </w:div>
                            <w:div w:id="2101439997">
                              <w:marLeft w:val="240"/>
                              <w:marRight w:val="0"/>
                              <w:marTop w:val="0"/>
                              <w:marBottom w:val="0"/>
                              <w:divBdr>
                                <w:top w:val="none" w:sz="0" w:space="0" w:color="auto"/>
                                <w:left w:val="none" w:sz="0" w:space="0" w:color="auto"/>
                                <w:bottom w:val="none" w:sz="0" w:space="0" w:color="auto"/>
                                <w:right w:val="none" w:sz="0" w:space="0" w:color="auto"/>
                              </w:divBdr>
                              <w:divsChild>
                                <w:div w:id="631788503">
                                  <w:marLeft w:val="240"/>
                                  <w:marRight w:val="0"/>
                                  <w:marTop w:val="0"/>
                                  <w:marBottom w:val="0"/>
                                  <w:divBdr>
                                    <w:top w:val="none" w:sz="0" w:space="0" w:color="auto"/>
                                    <w:left w:val="none" w:sz="0" w:space="0" w:color="auto"/>
                                    <w:bottom w:val="none" w:sz="0" w:space="0" w:color="auto"/>
                                    <w:right w:val="none" w:sz="0" w:space="0" w:color="auto"/>
                                  </w:divBdr>
                                </w:div>
                              </w:divsChild>
                            </w:div>
                            <w:div w:id="782504848">
                              <w:marLeft w:val="240"/>
                              <w:marRight w:val="0"/>
                              <w:marTop w:val="0"/>
                              <w:marBottom w:val="0"/>
                              <w:divBdr>
                                <w:top w:val="none" w:sz="0" w:space="0" w:color="auto"/>
                                <w:left w:val="none" w:sz="0" w:space="0" w:color="auto"/>
                                <w:bottom w:val="none" w:sz="0" w:space="0" w:color="auto"/>
                                <w:right w:val="none" w:sz="0" w:space="0" w:color="auto"/>
                              </w:divBdr>
                              <w:divsChild>
                                <w:div w:id="682437923">
                                  <w:marLeft w:val="240"/>
                                  <w:marRight w:val="0"/>
                                  <w:marTop w:val="0"/>
                                  <w:marBottom w:val="0"/>
                                  <w:divBdr>
                                    <w:top w:val="none" w:sz="0" w:space="0" w:color="auto"/>
                                    <w:left w:val="none" w:sz="0" w:space="0" w:color="auto"/>
                                    <w:bottom w:val="none" w:sz="0" w:space="0" w:color="auto"/>
                                    <w:right w:val="none" w:sz="0" w:space="0" w:color="auto"/>
                                  </w:divBdr>
                                </w:div>
                              </w:divsChild>
                            </w:div>
                            <w:div w:id="2086952670">
                              <w:marLeft w:val="240"/>
                              <w:marRight w:val="0"/>
                              <w:marTop w:val="0"/>
                              <w:marBottom w:val="0"/>
                              <w:divBdr>
                                <w:top w:val="none" w:sz="0" w:space="0" w:color="auto"/>
                                <w:left w:val="none" w:sz="0" w:space="0" w:color="auto"/>
                                <w:bottom w:val="none" w:sz="0" w:space="0" w:color="auto"/>
                                <w:right w:val="none" w:sz="0" w:space="0" w:color="auto"/>
                              </w:divBdr>
                              <w:divsChild>
                                <w:div w:id="2057580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004191">
                          <w:marLeft w:val="0"/>
                          <w:marRight w:val="0"/>
                          <w:marTop w:val="0"/>
                          <w:marBottom w:val="0"/>
                          <w:divBdr>
                            <w:top w:val="none" w:sz="0" w:space="0" w:color="auto"/>
                            <w:left w:val="none" w:sz="0" w:space="0" w:color="auto"/>
                            <w:bottom w:val="none" w:sz="0" w:space="0" w:color="auto"/>
                            <w:right w:val="none" w:sz="0" w:space="0" w:color="auto"/>
                          </w:divBdr>
                          <w:divsChild>
                            <w:div w:id="1303006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392898">
                      <w:marLeft w:val="0"/>
                      <w:marRight w:val="0"/>
                      <w:marTop w:val="0"/>
                      <w:marBottom w:val="0"/>
                      <w:divBdr>
                        <w:top w:val="none" w:sz="0" w:space="0" w:color="auto"/>
                        <w:left w:val="none" w:sz="0" w:space="0" w:color="auto"/>
                        <w:bottom w:val="none" w:sz="0" w:space="0" w:color="auto"/>
                        <w:right w:val="none" w:sz="0" w:space="0" w:color="auto"/>
                      </w:divBdr>
                      <w:divsChild>
                        <w:div w:id="1639143882">
                          <w:marLeft w:val="240"/>
                          <w:marRight w:val="0"/>
                          <w:marTop w:val="0"/>
                          <w:marBottom w:val="0"/>
                          <w:divBdr>
                            <w:top w:val="none" w:sz="0" w:space="0" w:color="auto"/>
                            <w:left w:val="none" w:sz="0" w:space="0" w:color="auto"/>
                            <w:bottom w:val="none" w:sz="0" w:space="0" w:color="auto"/>
                            <w:right w:val="none" w:sz="0" w:space="0" w:color="auto"/>
                          </w:divBdr>
                        </w:div>
                        <w:div w:id="1057048855">
                          <w:marLeft w:val="0"/>
                          <w:marRight w:val="0"/>
                          <w:marTop w:val="0"/>
                          <w:marBottom w:val="0"/>
                          <w:divBdr>
                            <w:top w:val="none" w:sz="0" w:space="0" w:color="auto"/>
                            <w:left w:val="none" w:sz="0" w:space="0" w:color="auto"/>
                            <w:bottom w:val="none" w:sz="0" w:space="0" w:color="auto"/>
                            <w:right w:val="none" w:sz="0" w:space="0" w:color="auto"/>
                          </w:divBdr>
                          <w:divsChild>
                            <w:div w:id="1053850658">
                              <w:marLeft w:val="240"/>
                              <w:marRight w:val="0"/>
                              <w:marTop w:val="0"/>
                              <w:marBottom w:val="0"/>
                              <w:divBdr>
                                <w:top w:val="none" w:sz="0" w:space="0" w:color="auto"/>
                                <w:left w:val="none" w:sz="0" w:space="0" w:color="auto"/>
                                <w:bottom w:val="none" w:sz="0" w:space="0" w:color="auto"/>
                                <w:right w:val="none" w:sz="0" w:space="0" w:color="auto"/>
                              </w:divBdr>
                            </w:div>
                            <w:div w:id="417215785">
                              <w:marLeft w:val="240"/>
                              <w:marRight w:val="0"/>
                              <w:marTop w:val="0"/>
                              <w:marBottom w:val="0"/>
                              <w:divBdr>
                                <w:top w:val="none" w:sz="0" w:space="0" w:color="auto"/>
                                <w:left w:val="none" w:sz="0" w:space="0" w:color="auto"/>
                                <w:bottom w:val="none" w:sz="0" w:space="0" w:color="auto"/>
                                <w:right w:val="none" w:sz="0" w:space="0" w:color="auto"/>
                              </w:divBdr>
                              <w:divsChild>
                                <w:div w:id="1375888221">
                                  <w:marLeft w:val="240"/>
                                  <w:marRight w:val="0"/>
                                  <w:marTop w:val="0"/>
                                  <w:marBottom w:val="0"/>
                                  <w:divBdr>
                                    <w:top w:val="none" w:sz="0" w:space="0" w:color="auto"/>
                                    <w:left w:val="none" w:sz="0" w:space="0" w:color="auto"/>
                                    <w:bottom w:val="none" w:sz="0" w:space="0" w:color="auto"/>
                                    <w:right w:val="none" w:sz="0" w:space="0" w:color="auto"/>
                                  </w:divBdr>
                                </w:div>
                                <w:div w:id="1585071053">
                                  <w:marLeft w:val="240"/>
                                  <w:marRight w:val="0"/>
                                  <w:marTop w:val="0"/>
                                  <w:marBottom w:val="0"/>
                                  <w:divBdr>
                                    <w:top w:val="none" w:sz="0" w:space="0" w:color="auto"/>
                                    <w:left w:val="none" w:sz="0" w:space="0" w:color="auto"/>
                                    <w:bottom w:val="none" w:sz="0" w:space="0" w:color="auto"/>
                                    <w:right w:val="none" w:sz="0" w:space="0" w:color="auto"/>
                                  </w:divBdr>
                                  <w:divsChild>
                                    <w:div w:id="250429013">
                                      <w:marLeft w:val="240"/>
                                      <w:marRight w:val="0"/>
                                      <w:marTop w:val="0"/>
                                      <w:marBottom w:val="0"/>
                                      <w:divBdr>
                                        <w:top w:val="none" w:sz="0" w:space="0" w:color="auto"/>
                                        <w:left w:val="none" w:sz="0" w:space="0" w:color="auto"/>
                                        <w:bottom w:val="none" w:sz="0" w:space="0" w:color="auto"/>
                                        <w:right w:val="none" w:sz="0" w:space="0" w:color="auto"/>
                                      </w:divBdr>
                                    </w:div>
                                  </w:divsChild>
                                </w:div>
                                <w:div w:id="1616205393">
                                  <w:marLeft w:val="240"/>
                                  <w:marRight w:val="0"/>
                                  <w:marTop w:val="0"/>
                                  <w:marBottom w:val="0"/>
                                  <w:divBdr>
                                    <w:top w:val="none" w:sz="0" w:space="0" w:color="auto"/>
                                    <w:left w:val="none" w:sz="0" w:space="0" w:color="auto"/>
                                    <w:bottom w:val="none" w:sz="0" w:space="0" w:color="auto"/>
                                    <w:right w:val="none" w:sz="0" w:space="0" w:color="auto"/>
                                  </w:divBdr>
                                  <w:divsChild>
                                    <w:div w:id="533008401">
                                      <w:marLeft w:val="240"/>
                                      <w:marRight w:val="0"/>
                                      <w:marTop w:val="0"/>
                                      <w:marBottom w:val="0"/>
                                      <w:divBdr>
                                        <w:top w:val="none" w:sz="0" w:space="0" w:color="auto"/>
                                        <w:left w:val="none" w:sz="0" w:space="0" w:color="auto"/>
                                        <w:bottom w:val="none" w:sz="0" w:space="0" w:color="auto"/>
                                        <w:right w:val="none" w:sz="0" w:space="0" w:color="auto"/>
                                      </w:divBdr>
                                    </w:div>
                                  </w:divsChild>
                                </w:div>
                                <w:div w:id="221721813">
                                  <w:marLeft w:val="240"/>
                                  <w:marRight w:val="0"/>
                                  <w:marTop w:val="0"/>
                                  <w:marBottom w:val="0"/>
                                  <w:divBdr>
                                    <w:top w:val="none" w:sz="0" w:space="0" w:color="auto"/>
                                    <w:left w:val="none" w:sz="0" w:space="0" w:color="auto"/>
                                    <w:bottom w:val="none" w:sz="0" w:space="0" w:color="auto"/>
                                    <w:right w:val="none" w:sz="0" w:space="0" w:color="auto"/>
                                  </w:divBdr>
                                  <w:divsChild>
                                    <w:div w:id="56249573">
                                      <w:marLeft w:val="240"/>
                                      <w:marRight w:val="0"/>
                                      <w:marTop w:val="0"/>
                                      <w:marBottom w:val="0"/>
                                      <w:divBdr>
                                        <w:top w:val="none" w:sz="0" w:space="0" w:color="auto"/>
                                        <w:left w:val="none" w:sz="0" w:space="0" w:color="auto"/>
                                        <w:bottom w:val="none" w:sz="0" w:space="0" w:color="auto"/>
                                        <w:right w:val="none" w:sz="0" w:space="0" w:color="auto"/>
                                      </w:divBdr>
                                    </w:div>
                                  </w:divsChild>
                                </w:div>
                                <w:div w:id="1189641378">
                                  <w:marLeft w:val="240"/>
                                  <w:marRight w:val="0"/>
                                  <w:marTop w:val="0"/>
                                  <w:marBottom w:val="0"/>
                                  <w:divBdr>
                                    <w:top w:val="none" w:sz="0" w:space="0" w:color="auto"/>
                                    <w:left w:val="none" w:sz="0" w:space="0" w:color="auto"/>
                                    <w:bottom w:val="none" w:sz="0" w:space="0" w:color="auto"/>
                                    <w:right w:val="none" w:sz="0" w:space="0" w:color="auto"/>
                                  </w:divBdr>
                                  <w:divsChild>
                                    <w:div w:id="1933590337">
                                      <w:marLeft w:val="240"/>
                                      <w:marRight w:val="0"/>
                                      <w:marTop w:val="0"/>
                                      <w:marBottom w:val="0"/>
                                      <w:divBdr>
                                        <w:top w:val="none" w:sz="0" w:space="0" w:color="auto"/>
                                        <w:left w:val="none" w:sz="0" w:space="0" w:color="auto"/>
                                        <w:bottom w:val="none" w:sz="0" w:space="0" w:color="auto"/>
                                        <w:right w:val="none" w:sz="0" w:space="0" w:color="auto"/>
                                      </w:divBdr>
                                    </w:div>
                                  </w:divsChild>
                                </w:div>
                                <w:div w:id="563876404">
                                  <w:marLeft w:val="240"/>
                                  <w:marRight w:val="0"/>
                                  <w:marTop w:val="0"/>
                                  <w:marBottom w:val="0"/>
                                  <w:divBdr>
                                    <w:top w:val="none" w:sz="0" w:space="0" w:color="auto"/>
                                    <w:left w:val="none" w:sz="0" w:space="0" w:color="auto"/>
                                    <w:bottom w:val="none" w:sz="0" w:space="0" w:color="auto"/>
                                    <w:right w:val="none" w:sz="0" w:space="0" w:color="auto"/>
                                  </w:divBdr>
                                  <w:divsChild>
                                    <w:div w:id="224220884">
                                      <w:marLeft w:val="240"/>
                                      <w:marRight w:val="0"/>
                                      <w:marTop w:val="0"/>
                                      <w:marBottom w:val="0"/>
                                      <w:divBdr>
                                        <w:top w:val="none" w:sz="0" w:space="0" w:color="auto"/>
                                        <w:left w:val="none" w:sz="0" w:space="0" w:color="auto"/>
                                        <w:bottom w:val="none" w:sz="0" w:space="0" w:color="auto"/>
                                        <w:right w:val="none" w:sz="0" w:space="0" w:color="auto"/>
                                      </w:divBdr>
                                    </w:div>
                                  </w:divsChild>
                                </w:div>
                                <w:div w:id="2127188034">
                                  <w:marLeft w:val="240"/>
                                  <w:marRight w:val="0"/>
                                  <w:marTop w:val="0"/>
                                  <w:marBottom w:val="0"/>
                                  <w:divBdr>
                                    <w:top w:val="none" w:sz="0" w:space="0" w:color="auto"/>
                                    <w:left w:val="none" w:sz="0" w:space="0" w:color="auto"/>
                                    <w:bottom w:val="none" w:sz="0" w:space="0" w:color="auto"/>
                                    <w:right w:val="none" w:sz="0" w:space="0" w:color="auto"/>
                                  </w:divBdr>
                                  <w:divsChild>
                                    <w:div w:id="1629434256">
                                      <w:marLeft w:val="240"/>
                                      <w:marRight w:val="0"/>
                                      <w:marTop w:val="0"/>
                                      <w:marBottom w:val="0"/>
                                      <w:divBdr>
                                        <w:top w:val="none" w:sz="0" w:space="0" w:color="auto"/>
                                        <w:left w:val="none" w:sz="0" w:space="0" w:color="auto"/>
                                        <w:bottom w:val="none" w:sz="0" w:space="0" w:color="auto"/>
                                        <w:right w:val="none" w:sz="0" w:space="0" w:color="auto"/>
                                      </w:divBdr>
                                    </w:div>
                                  </w:divsChild>
                                </w:div>
                                <w:div w:id="523901834">
                                  <w:marLeft w:val="240"/>
                                  <w:marRight w:val="0"/>
                                  <w:marTop w:val="0"/>
                                  <w:marBottom w:val="0"/>
                                  <w:divBdr>
                                    <w:top w:val="none" w:sz="0" w:space="0" w:color="auto"/>
                                    <w:left w:val="none" w:sz="0" w:space="0" w:color="auto"/>
                                    <w:bottom w:val="none" w:sz="0" w:space="0" w:color="auto"/>
                                    <w:right w:val="none" w:sz="0" w:space="0" w:color="auto"/>
                                  </w:divBdr>
                                  <w:divsChild>
                                    <w:div w:id="260530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325453">
                              <w:marLeft w:val="240"/>
                              <w:marRight w:val="0"/>
                              <w:marTop w:val="0"/>
                              <w:marBottom w:val="0"/>
                              <w:divBdr>
                                <w:top w:val="none" w:sz="0" w:space="0" w:color="auto"/>
                                <w:left w:val="none" w:sz="0" w:space="0" w:color="auto"/>
                                <w:bottom w:val="none" w:sz="0" w:space="0" w:color="auto"/>
                                <w:right w:val="none" w:sz="0" w:space="0" w:color="auto"/>
                              </w:divBdr>
                              <w:divsChild>
                                <w:div w:id="1833980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913926">
                          <w:marLeft w:val="0"/>
                          <w:marRight w:val="0"/>
                          <w:marTop w:val="0"/>
                          <w:marBottom w:val="0"/>
                          <w:divBdr>
                            <w:top w:val="none" w:sz="0" w:space="0" w:color="auto"/>
                            <w:left w:val="none" w:sz="0" w:space="0" w:color="auto"/>
                            <w:bottom w:val="none" w:sz="0" w:space="0" w:color="auto"/>
                            <w:right w:val="none" w:sz="0" w:space="0" w:color="auto"/>
                          </w:divBdr>
                          <w:divsChild>
                            <w:div w:id="593787062">
                              <w:marLeft w:val="240"/>
                              <w:marRight w:val="0"/>
                              <w:marTop w:val="0"/>
                              <w:marBottom w:val="0"/>
                              <w:divBdr>
                                <w:top w:val="none" w:sz="0" w:space="0" w:color="auto"/>
                                <w:left w:val="none" w:sz="0" w:space="0" w:color="auto"/>
                                <w:bottom w:val="none" w:sz="0" w:space="0" w:color="auto"/>
                                <w:right w:val="none" w:sz="0" w:space="0" w:color="auto"/>
                              </w:divBdr>
                            </w:div>
                          </w:divsChild>
                        </w:div>
                        <w:div w:id="720010124">
                          <w:marLeft w:val="0"/>
                          <w:marRight w:val="0"/>
                          <w:marTop w:val="0"/>
                          <w:marBottom w:val="0"/>
                          <w:divBdr>
                            <w:top w:val="none" w:sz="0" w:space="0" w:color="auto"/>
                            <w:left w:val="none" w:sz="0" w:space="0" w:color="auto"/>
                            <w:bottom w:val="none" w:sz="0" w:space="0" w:color="auto"/>
                            <w:right w:val="none" w:sz="0" w:space="0" w:color="auto"/>
                          </w:divBdr>
                          <w:divsChild>
                            <w:div w:id="826169411">
                              <w:marLeft w:val="240"/>
                              <w:marRight w:val="0"/>
                              <w:marTop w:val="0"/>
                              <w:marBottom w:val="0"/>
                              <w:divBdr>
                                <w:top w:val="none" w:sz="0" w:space="0" w:color="auto"/>
                                <w:left w:val="none" w:sz="0" w:space="0" w:color="auto"/>
                                <w:bottom w:val="none" w:sz="0" w:space="0" w:color="auto"/>
                                <w:right w:val="none" w:sz="0" w:space="0" w:color="auto"/>
                              </w:divBdr>
                            </w:div>
                          </w:divsChild>
                        </w:div>
                        <w:div w:id="1854301151">
                          <w:marLeft w:val="0"/>
                          <w:marRight w:val="0"/>
                          <w:marTop w:val="0"/>
                          <w:marBottom w:val="0"/>
                          <w:divBdr>
                            <w:top w:val="none" w:sz="0" w:space="0" w:color="auto"/>
                            <w:left w:val="none" w:sz="0" w:space="0" w:color="auto"/>
                            <w:bottom w:val="none" w:sz="0" w:space="0" w:color="auto"/>
                            <w:right w:val="none" w:sz="0" w:space="0" w:color="auto"/>
                          </w:divBdr>
                          <w:divsChild>
                            <w:div w:id="1146554785">
                              <w:marLeft w:val="240"/>
                              <w:marRight w:val="0"/>
                              <w:marTop w:val="0"/>
                              <w:marBottom w:val="0"/>
                              <w:divBdr>
                                <w:top w:val="none" w:sz="0" w:space="0" w:color="auto"/>
                                <w:left w:val="none" w:sz="0" w:space="0" w:color="auto"/>
                                <w:bottom w:val="none" w:sz="0" w:space="0" w:color="auto"/>
                                <w:right w:val="none" w:sz="0" w:space="0" w:color="auto"/>
                              </w:divBdr>
                            </w:div>
                          </w:divsChild>
                        </w:div>
                        <w:div w:id="905264978">
                          <w:marLeft w:val="0"/>
                          <w:marRight w:val="0"/>
                          <w:marTop w:val="0"/>
                          <w:marBottom w:val="0"/>
                          <w:divBdr>
                            <w:top w:val="none" w:sz="0" w:space="0" w:color="auto"/>
                            <w:left w:val="none" w:sz="0" w:space="0" w:color="auto"/>
                            <w:bottom w:val="none" w:sz="0" w:space="0" w:color="auto"/>
                            <w:right w:val="none" w:sz="0" w:space="0" w:color="auto"/>
                          </w:divBdr>
                          <w:divsChild>
                            <w:div w:id="422073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02584">
                      <w:marLeft w:val="0"/>
                      <w:marRight w:val="0"/>
                      <w:marTop w:val="0"/>
                      <w:marBottom w:val="0"/>
                      <w:divBdr>
                        <w:top w:val="none" w:sz="0" w:space="0" w:color="auto"/>
                        <w:left w:val="none" w:sz="0" w:space="0" w:color="auto"/>
                        <w:bottom w:val="none" w:sz="0" w:space="0" w:color="auto"/>
                        <w:right w:val="none" w:sz="0" w:space="0" w:color="auto"/>
                      </w:divBdr>
                      <w:divsChild>
                        <w:div w:id="1204949761">
                          <w:marLeft w:val="240"/>
                          <w:marRight w:val="0"/>
                          <w:marTop w:val="0"/>
                          <w:marBottom w:val="0"/>
                          <w:divBdr>
                            <w:top w:val="none" w:sz="0" w:space="0" w:color="auto"/>
                            <w:left w:val="none" w:sz="0" w:space="0" w:color="auto"/>
                            <w:bottom w:val="none" w:sz="0" w:space="0" w:color="auto"/>
                            <w:right w:val="none" w:sz="0" w:space="0" w:color="auto"/>
                          </w:divBdr>
                        </w:div>
                        <w:div w:id="487862809">
                          <w:marLeft w:val="0"/>
                          <w:marRight w:val="0"/>
                          <w:marTop w:val="0"/>
                          <w:marBottom w:val="0"/>
                          <w:divBdr>
                            <w:top w:val="none" w:sz="0" w:space="0" w:color="auto"/>
                            <w:left w:val="none" w:sz="0" w:space="0" w:color="auto"/>
                            <w:bottom w:val="none" w:sz="0" w:space="0" w:color="auto"/>
                            <w:right w:val="none" w:sz="0" w:space="0" w:color="auto"/>
                          </w:divBdr>
                          <w:divsChild>
                            <w:div w:id="654574401">
                              <w:marLeft w:val="240"/>
                              <w:marRight w:val="0"/>
                              <w:marTop w:val="0"/>
                              <w:marBottom w:val="0"/>
                              <w:divBdr>
                                <w:top w:val="none" w:sz="0" w:space="0" w:color="auto"/>
                                <w:left w:val="none" w:sz="0" w:space="0" w:color="auto"/>
                                <w:bottom w:val="none" w:sz="0" w:space="0" w:color="auto"/>
                                <w:right w:val="none" w:sz="0" w:space="0" w:color="auto"/>
                              </w:divBdr>
                            </w:div>
                            <w:div w:id="1410469466">
                              <w:marLeft w:val="240"/>
                              <w:marRight w:val="0"/>
                              <w:marTop w:val="0"/>
                              <w:marBottom w:val="0"/>
                              <w:divBdr>
                                <w:top w:val="none" w:sz="0" w:space="0" w:color="auto"/>
                                <w:left w:val="none" w:sz="0" w:space="0" w:color="auto"/>
                                <w:bottom w:val="none" w:sz="0" w:space="0" w:color="auto"/>
                                <w:right w:val="none" w:sz="0" w:space="0" w:color="auto"/>
                              </w:divBdr>
                              <w:divsChild>
                                <w:div w:id="1333331984">
                                  <w:marLeft w:val="240"/>
                                  <w:marRight w:val="0"/>
                                  <w:marTop w:val="0"/>
                                  <w:marBottom w:val="0"/>
                                  <w:divBdr>
                                    <w:top w:val="none" w:sz="0" w:space="0" w:color="auto"/>
                                    <w:left w:val="none" w:sz="0" w:space="0" w:color="auto"/>
                                    <w:bottom w:val="none" w:sz="0" w:space="0" w:color="auto"/>
                                    <w:right w:val="none" w:sz="0" w:space="0" w:color="auto"/>
                                  </w:divBdr>
                                </w:div>
                              </w:divsChild>
                            </w:div>
                            <w:div w:id="1548101161">
                              <w:marLeft w:val="240"/>
                              <w:marRight w:val="0"/>
                              <w:marTop w:val="0"/>
                              <w:marBottom w:val="0"/>
                              <w:divBdr>
                                <w:top w:val="none" w:sz="0" w:space="0" w:color="auto"/>
                                <w:left w:val="none" w:sz="0" w:space="0" w:color="auto"/>
                                <w:bottom w:val="none" w:sz="0" w:space="0" w:color="auto"/>
                                <w:right w:val="none" w:sz="0" w:space="0" w:color="auto"/>
                              </w:divBdr>
                              <w:divsChild>
                                <w:div w:id="591935507">
                                  <w:marLeft w:val="240"/>
                                  <w:marRight w:val="0"/>
                                  <w:marTop w:val="0"/>
                                  <w:marBottom w:val="0"/>
                                  <w:divBdr>
                                    <w:top w:val="none" w:sz="0" w:space="0" w:color="auto"/>
                                    <w:left w:val="none" w:sz="0" w:space="0" w:color="auto"/>
                                    <w:bottom w:val="none" w:sz="0" w:space="0" w:color="auto"/>
                                    <w:right w:val="none" w:sz="0" w:space="0" w:color="auto"/>
                                  </w:divBdr>
                                </w:div>
                              </w:divsChild>
                            </w:div>
                            <w:div w:id="195196513">
                              <w:marLeft w:val="240"/>
                              <w:marRight w:val="0"/>
                              <w:marTop w:val="0"/>
                              <w:marBottom w:val="0"/>
                              <w:divBdr>
                                <w:top w:val="none" w:sz="0" w:space="0" w:color="auto"/>
                                <w:left w:val="none" w:sz="0" w:space="0" w:color="auto"/>
                                <w:bottom w:val="none" w:sz="0" w:space="0" w:color="auto"/>
                                <w:right w:val="none" w:sz="0" w:space="0" w:color="auto"/>
                              </w:divBdr>
                              <w:divsChild>
                                <w:div w:id="82188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6215">
                      <w:marLeft w:val="0"/>
                      <w:marRight w:val="0"/>
                      <w:marTop w:val="0"/>
                      <w:marBottom w:val="0"/>
                      <w:divBdr>
                        <w:top w:val="none" w:sz="0" w:space="0" w:color="auto"/>
                        <w:left w:val="none" w:sz="0" w:space="0" w:color="auto"/>
                        <w:bottom w:val="none" w:sz="0" w:space="0" w:color="auto"/>
                        <w:right w:val="none" w:sz="0" w:space="0" w:color="auto"/>
                      </w:divBdr>
                      <w:divsChild>
                        <w:div w:id="1801072004">
                          <w:marLeft w:val="240"/>
                          <w:marRight w:val="0"/>
                          <w:marTop w:val="0"/>
                          <w:marBottom w:val="0"/>
                          <w:divBdr>
                            <w:top w:val="none" w:sz="0" w:space="0" w:color="auto"/>
                            <w:left w:val="none" w:sz="0" w:space="0" w:color="auto"/>
                            <w:bottom w:val="none" w:sz="0" w:space="0" w:color="auto"/>
                            <w:right w:val="none" w:sz="0" w:space="0" w:color="auto"/>
                          </w:divBdr>
                        </w:div>
                        <w:div w:id="1949580857">
                          <w:marLeft w:val="0"/>
                          <w:marRight w:val="0"/>
                          <w:marTop w:val="0"/>
                          <w:marBottom w:val="0"/>
                          <w:divBdr>
                            <w:top w:val="none" w:sz="0" w:space="0" w:color="auto"/>
                            <w:left w:val="none" w:sz="0" w:space="0" w:color="auto"/>
                            <w:bottom w:val="none" w:sz="0" w:space="0" w:color="auto"/>
                            <w:right w:val="none" w:sz="0" w:space="0" w:color="auto"/>
                          </w:divBdr>
                          <w:divsChild>
                            <w:div w:id="1003123606">
                              <w:marLeft w:val="240"/>
                              <w:marRight w:val="0"/>
                              <w:marTop w:val="0"/>
                              <w:marBottom w:val="0"/>
                              <w:divBdr>
                                <w:top w:val="none" w:sz="0" w:space="0" w:color="auto"/>
                                <w:left w:val="none" w:sz="0" w:space="0" w:color="auto"/>
                                <w:bottom w:val="none" w:sz="0" w:space="0" w:color="auto"/>
                                <w:right w:val="none" w:sz="0" w:space="0" w:color="auto"/>
                              </w:divBdr>
                            </w:div>
                            <w:div w:id="1791392174">
                              <w:marLeft w:val="240"/>
                              <w:marRight w:val="0"/>
                              <w:marTop w:val="0"/>
                              <w:marBottom w:val="0"/>
                              <w:divBdr>
                                <w:top w:val="none" w:sz="0" w:space="0" w:color="auto"/>
                                <w:left w:val="none" w:sz="0" w:space="0" w:color="auto"/>
                                <w:bottom w:val="none" w:sz="0" w:space="0" w:color="auto"/>
                                <w:right w:val="none" w:sz="0" w:space="0" w:color="auto"/>
                              </w:divBdr>
                              <w:divsChild>
                                <w:div w:id="1498573711">
                                  <w:marLeft w:val="240"/>
                                  <w:marRight w:val="0"/>
                                  <w:marTop w:val="0"/>
                                  <w:marBottom w:val="0"/>
                                  <w:divBdr>
                                    <w:top w:val="none" w:sz="0" w:space="0" w:color="auto"/>
                                    <w:left w:val="none" w:sz="0" w:space="0" w:color="auto"/>
                                    <w:bottom w:val="none" w:sz="0" w:space="0" w:color="auto"/>
                                    <w:right w:val="none" w:sz="0" w:space="0" w:color="auto"/>
                                  </w:divBdr>
                                </w:div>
                              </w:divsChild>
                            </w:div>
                            <w:div w:id="148595379">
                              <w:marLeft w:val="240"/>
                              <w:marRight w:val="0"/>
                              <w:marTop w:val="0"/>
                              <w:marBottom w:val="0"/>
                              <w:divBdr>
                                <w:top w:val="none" w:sz="0" w:space="0" w:color="auto"/>
                                <w:left w:val="none" w:sz="0" w:space="0" w:color="auto"/>
                                <w:bottom w:val="none" w:sz="0" w:space="0" w:color="auto"/>
                                <w:right w:val="none" w:sz="0" w:space="0" w:color="auto"/>
                              </w:divBdr>
                              <w:divsChild>
                                <w:div w:id="1132213338">
                                  <w:marLeft w:val="240"/>
                                  <w:marRight w:val="0"/>
                                  <w:marTop w:val="0"/>
                                  <w:marBottom w:val="0"/>
                                  <w:divBdr>
                                    <w:top w:val="none" w:sz="0" w:space="0" w:color="auto"/>
                                    <w:left w:val="none" w:sz="0" w:space="0" w:color="auto"/>
                                    <w:bottom w:val="none" w:sz="0" w:space="0" w:color="auto"/>
                                    <w:right w:val="none" w:sz="0" w:space="0" w:color="auto"/>
                                  </w:divBdr>
                                </w:div>
                              </w:divsChild>
                            </w:div>
                            <w:div w:id="93478728">
                              <w:marLeft w:val="240"/>
                              <w:marRight w:val="0"/>
                              <w:marTop w:val="0"/>
                              <w:marBottom w:val="0"/>
                              <w:divBdr>
                                <w:top w:val="none" w:sz="0" w:space="0" w:color="auto"/>
                                <w:left w:val="none" w:sz="0" w:space="0" w:color="auto"/>
                                <w:bottom w:val="none" w:sz="0" w:space="0" w:color="auto"/>
                                <w:right w:val="none" w:sz="0" w:space="0" w:color="auto"/>
                              </w:divBdr>
                              <w:divsChild>
                                <w:div w:id="24087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02">
                      <w:marLeft w:val="0"/>
                      <w:marRight w:val="0"/>
                      <w:marTop w:val="0"/>
                      <w:marBottom w:val="0"/>
                      <w:divBdr>
                        <w:top w:val="none" w:sz="0" w:space="0" w:color="auto"/>
                        <w:left w:val="none" w:sz="0" w:space="0" w:color="auto"/>
                        <w:bottom w:val="none" w:sz="0" w:space="0" w:color="auto"/>
                        <w:right w:val="none" w:sz="0" w:space="0" w:color="auto"/>
                      </w:divBdr>
                      <w:divsChild>
                        <w:div w:id="1898515800">
                          <w:marLeft w:val="240"/>
                          <w:marRight w:val="0"/>
                          <w:marTop w:val="0"/>
                          <w:marBottom w:val="0"/>
                          <w:divBdr>
                            <w:top w:val="none" w:sz="0" w:space="0" w:color="auto"/>
                            <w:left w:val="none" w:sz="0" w:space="0" w:color="auto"/>
                            <w:bottom w:val="none" w:sz="0" w:space="0" w:color="auto"/>
                            <w:right w:val="none" w:sz="0" w:space="0" w:color="auto"/>
                          </w:divBdr>
                        </w:div>
                        <w:div w:id="2065524319">
                          <w:marLeft w:val="0"/>
                          <w:marRight w:val="0"/>
                          <w:marTop w:val="0"/>
                          <w:marBottom w:val="0"/>
                          <w:divBdr>
                            <w:top w:val="none" w:sz="0" w:space="0" w:color="auto"/>
                            <w:left w:val="none" w:sz="0" w:space="0" w:color="auto"/>
                            <w:bottom w:val="none" w:sz="0" w:space="0" w:color="auto"/>
                            <w:right w:val="none" w:sz="0" w:space="0" w:color="auto"/>
                          </w:divBdr>
                          <w:divsChild>
                            <w:div w:id="2017878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4794389">
                      <w:marLeft w:val="0"/>
                      <w:marRight w:val="0"/>
                      <w:marTop w:val="0"/>
                      <w:marBottom w:val="0"/>
                      <w:divBdr>
                        <w:top w:val="none" w:sz="0" w:space="0" w:color="auto"/>
                        <w:left w:val="none" w:sz="0" w:space="0" w:color="auto"/>
                        <w:bottom w:val="none" w:sz="0" w:space="0" w:color="auto"/>
                        <w:right w:val="none" w:sz="0" w:space="0" w:color="auto"/>
                      </w:divBdr>
                      <w:divsChild>
                        <w:div w:id="740563429">
                          <w:marLeft w:val="240"/>
                          <w:marRight w:val="0"/>
                          <w:marTop w:val="0"/>
                          <w:marBottom w:val="0"/>
                          <w:divBdr>
                            <w:top w:val="none" w:sz="0" w:space="0" w:color="auto"/>
                            <w:left w:val="none" w:sz="0" w:space="0" w:color="auto"/>
                            <w:bottom w:val="none" w:sz="0" w:space="0" w:color="auto"/>
                            <w:right w:val="none" w:sz="0" w:space="0" w:color="auto"/>
                          </w:divBdr>
                        </w:div>
                        <w:div w:id="267010495">
                          <w:marLeft w:val="0"/>
                          <w:marRight w:val="0"/>
                          <w:marTop w:val="0"/>
                          <w:marBottom w:val="0"/>
                          <w:divBdr>
                            <w:top w:val="none" w:sz="0" w:space="0" w:color="auto"/>
                            <w:left w:val="none" w:sz="0" w:space="0" w:color="auto"/>
                            <w:bottom w:val="none" w:sz="0" w:space="0" w:color="auto"/>
                            <w:right w:val="none" w:sz="0" w:space="0" w:color="auto"/>
                          </w:divBdr>
                          <w:divsChild>
                            <w:div w:id="1947302664">
                              <w:marLeft w:val="240"/>
                              <w:marRight w:val="0"/>
                              <w:marTop w:val="0"/>
                              <w:marBottom w:val="0"/>
                              <w:divBdr>
                                <w:top w:val="none" w:sz="0" w:space="0" w:color="auto"/>
                                <w:left w:val="none" w:sz="0" w:space="0" w:color="auto"/>
                                <w:bottom w:val="none" w:sz="0" w:space="0" w:color="auto"/>
                                <w:right w:val="none" w:sz="0" w:space="0" w:color="auto"/>
                              </w:divBdr>
                            </w:div>
                          </w:divsChild>
                        </w:div>
                        <w:div w:id="2000307167">
                          <w:marLeft w:val="0"/>
                          <w:marRight w:val="0"/>
                          <w:marTop w:val="0"/>
                          <w:marBottom w:val="0"/>
                          <w:divBdr>
                            <w:top w:val="none" w:sz="0" w:space="0" w:color="auto"/>
                            <w:left w:val="none" w:sz="0" w:space="0" w:color="auto"/>
                            <w:bottom w:val="none" w:sz="0" w:space="0" w:color="auto"/>
                            <w:right w:val="none" w:sz="0" w:space="0" w:color="auto"/>
                          </w:divBdr>
                          <w:divsChild>
                            <w:div w:id="1336490341">
                              <w:marLeft w:val="240"/>
                              <w:marRight w:val="0"/>
                              <w:marTop w:val="0"/>
                              <w:marBottom w:val="0"/>
                              <w:divBdr>
                                <w:top w:val="none" w:sz="0" w:space="0" w:color="auto"/>
                                <w:left w:val="none" w:sz="0" w:space="0" w:color="auto"/>
                                <w:bottom w:val="none" w:sz="0" w:space="0" w:color="auto"/>
                                <w:right w:val="none" w:sz="0" w:space="0" w:color="auto"/>
                              </w:divBdr>
                            </w:div>
                          </w:divsChild>
                        </w:div>
                        <w:div w:id="1179348190">
                          <w:marLeft w:val="0"/>
                          <w:marRight w:val="0"/>
                          <w:marTop w:val="0"/>
                          <w:marBottom w:val="0"/>
                          <w:divBdr>
                            <w:top w:val="none" w:sz="0" w:space="0" w:color="auto"/>
                            <w:left w:val="none" w:sz="0" w:space="0" w:color="auto"/>
                            <w:bottom w:val="none" w:sz="0" w:space="0" w:color="auto"/>
                            <w:right w:val="none" w:sz="0" w:space="0" w:color="auto"/>
                          </w:divBdr>
                          <w:divsChild>
                            <w:div w:id="1762066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80294">
                  <w:marLeft w:val="0"/>
                  <w:marRight w:val="0"/>
                  <w:marTop w:val="0"/>
                  <w:marBottom w:val="0"/>
                  <w:divBdr>
                    <w:top w:val="none" w:sz="0" w:space="0" w:color="auto"/>
                    <w:left w:val="none" w:sz="0" w:space="0" w:color="auto"/>
                    <w:bottom w:val="none" w:sz="0" w:space="0" w:color="auto"/>
                    <w:right w:val="none" w:sz="0" w:space="0" w:color="auto"/>
                  </w:divBdr>
                  <w:divsChild>
                    <w:div w:id="826287992">
                      <w:marLeft w:val="1200"/>
                      <w:marRight w:val="0"/>
                      <w:marTop w:val="0"/>
                      <w:marBottom w:val="0"/>
                      <w:divBdr>
                        <w:top w:val="none" w:sz="0" w:space="0" w:color="auto"/>
                        <w:left w:val="none" w:sz="0" w:space="0" w:color="auto"/>
                        <w:bottom w:val="none" w:sz="0" w:space="0" w:color="auto"/>
                        <w:right w:val="none" w:sz="0" w:space="0" w:color="auto"/>
                      </w:divBdr>
                    </w:div>
                    <w:div w:id="1813935722">
                      <w:marLeft w:val="0"/>
                      <w:marRight w:val="0"/>
                      <w:marTop w:val="0"/>
                      <w:marBottom w:val="0"/>
                      <w:divBdr>
                        <w:top w:val="none" w:sz="0" w:space="0" w:color="auto"/>
                        <w:left w:val="none" w:sz="0" w:space="0" w:color="auto"/>
                        <w:bottom w:val="none" w:sz="0" w:space="0" w:color="auto"/>
                        <w:right w:val="none" w:sz="0" w:space="0" w:color="auto"/>
                      </w:divBdr>
                      <w:divsChild>
                        <w:div w:id="1008799924">
                          <w:marLeft w:val="240"/>
                          <w:marRight w:val="0"/>
                          <w:marTop w:val="0"/>
                          <w:marBottom w:val="0"/>
                          <w:divBdr>
                            <w:top w:val="none" w:sz="0" w:space="0" w:color="auto"/>
                            <w:left w:val="none" w:sz="0" w:space="0" w:color="auto"/>
                            <w:bottom w:val="none" w:sz="0" w:space="0" w:color="auto"/>
                            <w:right w:val="none" w:sz="0" w:space="0" w:color="auto"/>
                          </w:divBdr>
                        </w:div>
                        <w:div w:id="1795444397">
                          <w:marLeft w:val="0"/>
                          <w:marRight w:val="0"/>
                          <w:marTop w:val="0"/>
                          <w:marBottom w:val="0"/>
                          <w:divBdr>
                            <w:top w:val="none" w:sz="0" w:space="0" w:color="auto"/>
                            <w:left w:val="none" w:sz="0" w:space="0" w:color="auto"/>
                            <w:bottom w:val="none" w:sz="0" w:space="0" w:color="auto"/>
                            <w:right w:val="none" w:sz="0" w:space="0" w:color="auto"/>
                          </w:divBdr>
                          <w:divsChild>
                            <w:div w:id="1581405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097074">
                      <w:marLeft w:val="0"/>
                      <w:marRight w:val="0"/>
                      <w:marTop w:val="0"/>
                      <w:marBottom w:val="0"/>
                      <w:divBdr>
                        <w:top w:val="none" w:sz="0" w:space="0" w:color="auto"/>
                        <w:left w:val="none" w:sz="0" w:space="0" w:color="auto"/>
                        <w:bottom w:val="none" w:sz="0" w:space="0" w:color="auto"/>
                        <w:right w:val="none" w:sz="0" w:space="0" w:color="auto"/>
                      </w:divBdr>
                      <w:divsChild>
                        <w:div w:id="1715739962">
                          <w:marLeft w:val="240"/>
                          <w:marRight w:val="0"/>
                          <w:marTop w:val="0"/>
                          <w:marBottom w:val="0"/>
                          <w:divBdr>
                            <w:top w:val="none" w:sz="0" w:space="0" w:color="auto"/>
                            <w:left w:val="none" w:sz="0" w:space="0" w:color="auto"/>
                            <w:bottom w:val="none" w:sz="0" w:space="0" w:color="auto"/>
                            <w:right w:val="none" w:sz="0" w:space="0" w:color="auto"/>
                          </w:divBdr>
                        </w:div>
                        <w:div w:id="1473252570">
                          <w:marLeft w:val="0"/>
                          <w:marRight w:val="0"/>
                          <w:marTop w:val="0"/>
                          <w:marBottom w:val="0"/>
                          <w:divBdr>
                            <w:top w:val="none" w:sz="0" w:space="0" w:color="auto"/>
                            <w:left w:val="none" w:sz="0" w:space="0" w:color="auto"/>
                            <w:bottom w:val="none" w:sz="0" w:space="0" w:color="auto"/>
                            <w:right w:val="none" w:sz="0" w:space="0" w:color="auto"/>
                          </w:divBdr>
                          <w:divsChild>
                            <w:div w:id="1508058539">
                              <w:marLeft w:val="240"/>
                              <w:marRight w:val="0"/>
                              <w:marTop w:val="0"/>
                              <w:marBottom w:val="0"/>
                              <w:divBdr>
                                <w:top w:val="none" w:sz="0" w:space="0" w:color="auto"/>
                                <w:left w:val="none" w:sz="0" w:space="0" w:color="auto"/>
                                <w:bottom w:val="none" w:sz="0" w:space="0" w:color="auto"/>
                                <w:right w:val="none" w:sz="0" w:space="0" w:color="auto"/>
                              </w:divBdr>
                            </w:div>
                            <w:div w:id="779683202">
                              <w:marLeft w:val="240"/>
                              <w:marRight w:val="0"/>
                              <w:marTop w:val="0"/>
                              <w:marBottom w:val="0"/>
                              <w:divBdr>
                                <w:top w:val="none" w:sz="0" w:space="0" w:color="auto"/>
                                <w:left w:val="none" w:sz="0" w:space="0" w:color="auto"/>
                                <w:bottom w:val="none" w:sz="0" w:space="0" w:color="auto"/>
                                <w:right w:val="none" w:sz="0" w:space="0" w:color="auto"/>
                              </w:divBdr>
                              <w:divsChild>
                                <w:div w:id="298457828">
                                  <w:marLeft w:val="240"/>
                                  <w:marRight w:val="0"/>
                                  <w:marTop w:val="0"/>
                                  <w:marBottom w:val="0"/>
                                  <w:divBdr>
                                    <w:top w:val="none" w:sz="0" w:space="0" w:color="auto"/>
                                    <w:left w:val="none" w:sz="0" w:space="0" w:color="auto"/>
                                    <w:bottom w:val="none" w:sz="0" w:space="0" w:color="auto"/>
                                    <w:right w:val="none" w:sz="0" w:space="0" w:color="auto"/>
                                  </w:divBdr>
                                </w:div>
                              </w:divsChild>
                            </w:div>
                            <w:div w:id="2108303209">
                              <w:marLeft w:val="240"/>
                              <w:marRight w:val="0"/>
                              <w:marTop w:val="0"/>
                              <w:marBottom w:val="0"/>
                              <w:divBdr>
                                <w:top w:val="none" w:sz="0" w:space="0" w:color="auto"/>
                                <w:left w:val="none" w:sz="0" w:space="0" w:color="auto"/>
                                <w:bottom w:val="none" w:sz="0" w:space="0" w:color="auto"/>
                                <w:right w:val="none" w:sz="0" w:space="0" w:color="auto"/>
                              </w:divBdr>
                              <w:divsChild>
                                <w:div w:id="1154953546">
                                  <w:marLeft w:val="240"/>
                                  <w:marRight w:val="0"/>
                                  <w:marTop w:val="0"/>
                                  <w:marBottom w:val="0"/>
                                  <w:divBdr>
                                    <w:top w:val="none" w:sz="0" w:space="0" w:color="auto"/>
                                    <w:left w:val="none" w:sz="0" w:space="0" w:color="auto"/>
                                    <w:bottom w:val="none" w:sz="0" w:space="0" w:color="auto"/>
                                    <w:right w:val="none" w:sz="0" w:space="0" w:color="auto"/>
                                  </w:divBdr>
                                </w:div>
                              </w:divsChild>
                            </w:div>
                            <w:div w:id="592083349">
                              <w:marLeft w:val="240"/>
                              <w:marRight w:val="0"/>
                              <w:marTop w:val="0"/>
                              <w:marBottom w:val="0"/>
                              <w:divBdr>
                                <w:top w:val="none" w:sz="0" w:space="0" w:color="auto"/>
                                <w:left w:val="none" w:sz="0" w:space="0" w:color="auto"/>
                                <w:bottom w:val="none" w:sz="0" w:space="0" w:color="auto"/>
                                <w:right w:val="none" w:sz="0" w:space="0" w:color="auto"/>
                              </w:divBdr>
                              <w:divsChild>
                                <w:div w:id="1743217925">
                                  <w:marLeft w:val="240"/>
                                  <w:marRight w:val="0"/>
                                  <w:marTop w:val="0"/>
                                  <w:marBottom w:val="0"/>
                                  <w:divBdr>
                                    <w:top w:val="none" w:sz="0" w:space="0" w:color="auto"/>
                                    <w:left w:val="none" w:sz="0" w:space="0" w:color="auto"/>
                                    <w:bottom w:val="none" w:sz="0" w:space="0" w:color="auto"/>
                                    <w:right w:val="none" w:sz="0" w:space="0" w:color="auto"/>
                                  </w:divBdr>
                                </w:div>
                              </w:divsChild>
                            </w:div>
                            <w:div w:id="223880780">
                              <w:marLeft w:val="240"/>
                              <w:marRight w:val="0"/>
                              <w:marTop w:val="0"/>
                              <w:marBottom w:val="0"/>
                              <w:divBdr>
                                <w:top w:val="none" w:sz="0" w:space="0" w:color="auto"/>
                                <w:left w:val="none" w:sz="0" w:space="0" w:color="auto"/>
                                <w:bottom w:val="none" w:sz="0" w:space="0" w:color="auto"/>
                                <w:right w:val="none" w:sz="0" w:space="0" w:color="auto"/>
                              </w:divBdr>
                              <w:divsChild>
                                <w:div w:id="45420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28738">
                      <w:marLeft w:val="0"/>
                      <w:marRight w:val="0"/>
                      <w:marTop w:val="0"/>
                      <w:marBottom w:val="0"/>
                      <w:divBdr>
                        <w:top w:val="none" w:sz="0" w:space="0" w:color="auto"/>
                        <w:left w:val="none" w:sz="0" w:space="0" w:color="auto"/>
                        <w:bottom w:val="none" w:sz="0" w:space="0" w:color="auto"/>
                        <w:right w:val="none" w:sz="0" w:space="0" w:color="auto"/>
                      </w:divBdr>
                      <w:divsChild>
                        <w:div w:id="458913064">
                          <w:marLeft w:val="240"/>
                          <w:marRight w:val="0"/>
                          <w:marTop w:val="0"/>
                          <w:marBottom w:val="0"/>
                          <w:divBdr>
                            <w:top w:val="none" w:sz="0" w:space="0" w:color="auto"/>
                            <w:left w:val="none" w:sz="0" w:space="0" w:color="auto"/>
                            <w:bottom w:val="none" w:sz="0" w:space="0" w:color="auto"/>
                            <w:right w:val="none" w:sz="0" w:space="0" w:color="auto"/>
                          </w:divBdr>
                        </w:div>
                        <w:div w:id="662049672">
                          <w:marLeft w:val="0"/>
                          <w:marRight w:val="0"/>
                          <w:marTop w:val="0"/>
                          <w:marBottom w:val="0"/>
                          <w:divBdr>
                            <w:top w:val="none" w:sz="0" w:space="0" w:color="auto"/>
                            <w:left w:val="none" w:sz="0" w:space="0" w:color="auto"/>
                            <w:bottom w:val="none" w:sz="0" w:space="0" w:color="auto"/>
                            <w:right w:val="none" w:sz="0" w:space="0" w:color="auto"/>
                          </w:divBdr>
                          <w:divsChild>
                            <w:div w:id="398671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4337">
                  <w:marLeft w:val="0"/>
                  <w:marRight w:val="0"/>
                  <w:marTop w:val="0"/>
                  <w:marBottom w:val="0"/>
                  <w:divBdr>
                    <w:top w:val="none" w:sz="0" w:space="0" w:color="auto"/>
                    <w:left w:val="none" w:sz="0" w:space="0" w:color="auto"/>
                    <w:bottom w:val="none" w:sz="0" w:space="0" w:color="auto"/>
                    <w:right w:val="none" w:sz="0" w:space="0" w:color="auto"/>
                  </w:divBdr>
                  <w:divsChild>
                    <w:div w:id="1571621918">
                      <w:marLeft w:val="1200"/>
                      <w:marRight w:val="0"/>
                      <w:marTop w:val="0"/>
                      <w:marBottom w:val="0"/>
                      <w:divBdr>
                        <w:top w:val="none" w:sz="0" w:space="0" w:color="auto"/>
                        <w:left w:val="none" w:sz="0" w:space="0" w:color="auto"/>
                        <w:bottom w:val="none" w:sz="0" w:space="0" w:color="auto"/>
                        <w:right w:val="none" w:sz="0" w:space="0" w:color="auto"/>
                      </w:divBdr>
                    </w:div>
                    <w:div w:id="1587029422">
                      <w:marLeft w:val="0"/>
                      <w:marRight w:val="0"/>
                      <w:marTop w:val="0"/>
                      <w:marBottom w:val="0"/>
                      <w:divBdr>
                        <w:top w:val="none" w:sz="0" w:space="0" w:color="auto"/>
                        <w:left w:val="none" w:sz="0" w:space="0" w:color="auto"/>
                        <w:bottom w:val="none" w:sz="0" w:space="0" w:color="auto"/>
                        <w:right w:val="none" w:sz="0" w:space="0" w:color="auto"/>
                      </w:divBdr>
                      <w:divsChild>
                        <w:div w:id="1400329141">
                          <w:marLeft w:val="240"/>
                          <w:marRight w:val="0"/>
                          <w:marTop w:val="0"/>
                          <w:marBottom w:val="0"/>
                          <w:divBdr>
                            <w:top w:val="none" w:sz="0" w:space="0" w:color="auto"/>
                            <w:left w:val="none" w:sz="0" w:space="0" w:color="auto"/>
                            <w:bottom w:val="none" w:sz="0" w:space="0" w:color="auto"/>
                            <w:right w:val="none" w:sz="0" w:space="0" w:color="auto"/>
                          </w:divBdr>
                        </w:div>
                        <w:div w:id="984746898">
                          <w:marLeft w:val="0"/>
                          <w:marRight w:val="0"/>
                          <w:marTop w:val="0"/>
                          <w:marBottom w:val="0"/>
                          <w:divBdr>
                            <w:top w:val="none" w:sz="0" w:space="0" w:color="auto"/>
                            <w:left w:val="none" w:sz="0" w:space="0" w:color="auto"/>
                            <w:bottom w:val="none" w:sz="0" w:space="0" w:color="auto"/>
                            <w:right w:val="none" w:sz="0" w:space="0" w:color="auto"/>
                          </w:divBdr>
                          <w:divsChild>
                            <w:div w:id="1708989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597299">
                      <w:marLeft w:val="0"/>
                      <w:marRight w:val="0"/>
                      <w:marTop w:val="0"/>
                      <w:marBottom w:val="0"/>
                      <w:divBdr>
                        <w:top w:val="none" w:sz="0" w:space="0" w:color="auto"/>
                        <w:left w:val="none" w:sz="0" w:space="0" w:color="auto"/>
                        <w:bottom w:val="none" w:sz="0" w:space="0" w:color="auto"/>
                        <w:right w:val="none" w:sz="0" w:space="0" w:color="auto"/>
                      </w:divBdr>
                      <w:divsChild>
                        <w:div w:id="396126090">
                          <w:marLeft w:val="240"/>
                          <w:marRight w:val="0"/>
                          <w:marTop w:val="0"/>
                          <w:marBottom w:val="0"/>
                          <w:divBdr>
                            <w:top w:val="none" w:sz="0" w:space="0" w:color="auto"/>
                            <w:left w:val="none" w:sz="0" w:space="0" w:color="auto"/>
                            <w:bottom w:val="none" w:sz="0" w:space="0" w:color="auto"/>
                            <w:right w:val="none" w:sz="0" w:space="0" w:color="auto"/>
                          </w:divBdr>
                        </w:div>
                        <w:div w:id="1165971453">
                          <w:marLeft w:val="0"/>
                          <w:marRight w:val="0"/>
                          <w:marTop w:val="0"/>
                          <w:marBottom w:val="0"/>
                          <w:divBdr>
                            <w:top w:val="none" w:sz="0" w:space="0" w:color="auto"/>
                            <w:left w:val="none" w:sz="0" w:space="0" w:color="auto"/>
                            <w:bottom w:val="none" w:sz="0" w:space="0" w:color="auto"/>
                            <w:right w:val="none" w:sz="0" w:space="0" w:color="auto"/>
                          </w:divBdr>
                          <w:divsChild>
                            <w:div w:id="1008098596">
                              <w:marLeft w:val="240"/>
                              <w:marRight w:val="0"/>
                              <w:marTop w:val="0"/>
                              <w:marBottom w:val="0"/>
                              <w:divBdr>
                                <w:top w:val="none" w:sz="0" w:space="0" w:color="auto"/>
                                <w:left w:val="none" w:sz="0" w:space="0" w:color="auto"/>
                                <w:bottom w:val="none" w:sz="0" w:space="0" w:color="auto"/>
                                <w:right w:val="none" w:sz="0" w:space="0" w:color="auto"/>
                              </w:divBdr>
                            </w:div>
                          </w:divsChild>
                        </w:div>
                        <w:div w:id="988746222">
                          <w:marLeft w:val="0"/>
                          <w:marRight w:val="0"/>
                          <w:marTop w:val="0"/>
                          <w:marBottom w:val="0"/>
                          <w:divBdr>
                            <w:top w:val="none" w:sz="0" w:space="0" w:color="auto"/>
                            <w:left w:val="none" w:sz="0" w:space="0" w:color="auto"/>
                            <w:bottom w:val="none" w:sz="0" w:space="0" w:color="auto"/>
                            <w:right w:val="none" w:sz="0" w:space="0" w:color="auto"/>
                          </w:divBdr>
                          <w:divsChild>
                            <w:div w:id="1043559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068361">
                      <w:marLeft w:val="0"/>
                      <w:marRight w:val="0"/>
                      <w:marTop w:val="0"/>
                      <w:marBottom w:val="0"/>
                      <w:divBdr>
                        <w:top w:val="none" w:sz="0" w:space="0" w:color="auto"/>
                        <w:left w:val="none" w:sz="0" w:space="0" w:color="auto"/>
                        <w:bottom w:val="none" w:sz="0" w:space="0" w:color="auto"/>
                        <w:right w:val="none" w:sz="0" w:space="0" w:color="auto"/>
                      </w:divBdr>
                      <w:divsChild>
                        <w:div w:id="684138874">
                          <w:marLeft w:val="240"/>
                          <w:marRight w:val="0"/>
                          <w:marTop w:val="0"/>
                          <w:marBottom w:val="0"/>
                          <w:divBdr>
                            <w:top w:val="none" w:sz="0" w:space="0" w:color="auto"/>
                            <w:left w:val="none" w:sz="0" w:space="0" w:color="auto"/>
                            <w:bottom w:val="none" w:sz="0" w:space="0" w:color="auto"/>
                            <w:right w:val="none" w:sz="0" w:space="0" w:color="auto"/>
                          </w:divBdr>
                        </w:div>
                        <w:div w:id="313410079">
                          <w:marLeft w:val="0"/>
                          <w:marRight w:val="0"/>
                          <w:marTop w:val="0"/>
                          <w:marBottom w:val="0"/>
                          <w:divBdr>
                            <w:top w:val="none" w:sz="0" w:space="0" w:color="auto"/>
                            <w:left w:val="none" w:sz="0" w:space="0" w:color="auto"/>
                            <w:bottom w:val="none" w:sz="0" w:space="0" w:color="auto"/>
                            <w:right w:val="none" w:sz="0" w:space="0" w:color="auto"/>
                          </w:divBdr>
                          <w:divsChild>
                            <w:div w:id="1287661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137038">
          <w:marLeft w:val="0"/>
          <w:marRight w:val="0"/>
          <w:marTop w:val="0"/>
          <w:marBottom w:val="0"/>
          <w:divBdr>
            <w:top w:val="none" w:sz="0" w:space="0" w:color="auto"/>
            <w:left w:val="none" w:sz="0" w:space="0" w:color="auto"/>
            <w:bottom w:val="none" w:sz="0" w:space="0" w:color="auto"/>
            <w:right w:val="none" w:sz="0" w:space="0" w:color="auto"/>
          </w:divBdr>
          <w:divsChild>
            <w:div w:id="478957051">
              <w:marLeft w:val="720"/>
              <w:marRight w:val="0"/>
              <w:marTop w:val="0"/>
              <w:marBottom w:val="0"/>
              <w:divBdr>
                <w:top w:val="none" w:sz="0" w:space="0" w:color="auto"/>
                <w:left w:val="none" w:sz="0" w:space="0" w:color="auto"/>
                <w:bottom w:val="none" w:sz="0" w:space="0" w:color="auto"/>
                <w:right w:val="none" w:sz="0" w:space="0" w:color="auto"/>
              </w:divBdr>
            </w:div>
            <w:div w:id="1486699406">
              <w:marLeft w:val="0"/>
              <w:marRight w:val="0"/>
              <w:marTop w:val="0"/>
              <w:marBottom w:val="0"/>
              <w:divBdr>
                <w:top w:val="none" w:sz="0" w:space="0" w:color="auto"/>
                <w:left w:val="none" w:sz="0" w:space="0" w:color="auto"/>
                <w:bottom w:val="none" w:sz="0" w:space="0" w:color="auto"/>
                <w:right w:val="none" w:sz="0" w:space="0" w:color="auto"/>
              </w:divBdr>
              <w:divsChild>
                <w:div w:id="1097139050">
                  <w:marLeft w:val="960"/>
                  <w:marRight w:val="0"/>
                  <w:marTop w:val="0"/>
                  <w:marBottom w:val="0"/>
                  <w:divBdr>
                    <w:top w:val="none" w:sz="0" w:space="0" w:color="auto"/>
                    <w:left w:val="none" w:sz="0" w:space="0" w:color="auto"/>
                    <w:bottom w:val="none" w:sz="0" w:space="0" w:color="auto"/>
                    <w:right w:val="none" w:sz="0" w:space="0" w:color="auto"/>
                  </w:divBdr>
                </w:div>
                <w:div w:id="716666213">
                  <w:marLeft w:val="0"/>
                  <w:marRight w:val="0"/>
                  <w:marTop w:val="0"/>
                  <w:marBottom w:val="0"/>
                  <w:divBdr>
                    <w:top w:val="none" w:sz="0" w:space="0" w:color="auto"/>
                    <w:left w:val="none" w:sz="0" w:space="0" w:color="auto"/>
                    <w:bottom w:val="none" w:sz="0" w:space="0" w:color="auto"/>
                    <w:right w:val="none" w:sz="0" w:space="0" w:color="auto"/>
                  </w:divBdr>
                  <w:divsChild>
                    <w:div w:id="862587">
                      <w:marLeft w:val="240"/>
                      <w:marRight w:val="0"/>
                      <w:marTop w:val="0"/>
                      <w:marBottom w:val="0"/>
                      <w:divBdr>
                        <w:top w:val="none" w:sz="0" w:space="0" w:color="auto"/>
                        <w:left w:val="none" w:sz="0" w:space="0" w:color="auto"/>
                        <w:bottom w:val="none" w:sz="0" w:space="0" w:color="auto"/>
                        <w:right w:val="none" w:sz="0" w:space="0" w:color="auto"/>
                      </w:divBdr>
                    </w:div>
                    <w:div w:id="1946762075">
                      <w:marLeft w:val="0"/>
                      <w:marRight w:val="0"/>
                      <w:marTop w:val="0"/>
                      <w:marBottom w:val="0"/>
                      <w:divBdr>
                        <w:top w:val="none" w:sz="0" w:space="0" w:color="auto"/>
                        <w:left w:val="none" w:sz="0" w:space="0" w:color="auto"/>
                        <w:bottom w:val="none" w:sz="0" w:space="0" w:color="auto"/>
                        <w:right w:val="none" w:sz="0" w:space="0" w:color="auto"/>
                      </w:divBdr>
                      <w:divsChild>
                        <w:div w:id="1675456094">
                          <w:marLeft w:val="240"/>
                          <w:marRight w:val="0"/>
                          <w:marTop w:val="0"/>
                          <w:marBottom w:val="0"/>
                          <w:divBdr>
                            <w:top w:val="none" w:sz="0" w:space="0" w:color="auto"/>
                            <w:left w:val="none" w:sz="0" w:space="0" w:color="auto"/>
                            <w:bottom w:val="none" w:sz="0" w:space="0" w:color="auto"/>
                            <w:right w:val="none" w:sz="0" w:space="0" w:color="auto"/>
                          </w:divBdr>
                        </w:div>
                        <w:div w:id="2005274535">
                          <w:marLeft w:val="240"/>
                          <w:marRight w:val="0"/>
                          <w:marTop w:val="0"/>
                          <w:marBottom w:val="0"/>
                          <w:divBdr>
                            <w:top w:val="none" w:sz="0" w:space="0" w:color="auto"/>
                            <w:left w:val="none" w:sz="0" w:space="0" w:color="auto"/>
                            <w:bottom w:val="none" w:sz="0" w:space="0" w:color="auto"/>
                            <w:right w:val="none" w:sz="0" w:space="0" w:color="auto"/>
                          </w:divBdr>
                          <w:divsChild>
                            <w:div w:id="622423481">
                              <w:marLeft w:val="240"/>
                              <w:marRight w:val="0"/>
                              <w:marTop w:val="0"/>
                              <w:marBottom w:val="0"/>
                              <w:divBdr>
                                <w:top w:val="none" w:sz="0" w:space="0" w:color="auto"/>
                                <w:left w:val="none" w:sz="0" w:space="0" w:color="auto"/>
                                <w:bottom w:val="none" w:sz="0" w:space="0" w:color="auto"/>
                                <w:right w:val="none" w:sz="0" w:space="0" w:color="auto"/>
                              </w:divBdr>
                            </w:div>
                          </w:divsChild>
                        </w:div>
                        <w:div w:id="1504585554">
                          <w:marLeft w:val="240"/>
                          <w:marRight w:val="0"/>
                          <w:marTop w:val="0"/>
                          <w:marBottom w:val="0"/>
                          <w:divBdr>
                            <w:top w:val="none" w:sz="0" w:space="0" w:color="auto"/>
                            <w:left w:val="none" w:sz="0" w:space="0" w:color="auto"/>
                            <w:bottom w:val="none" w:sz="0" w:space="0" w:color="auto"/>
                            <w:right w:val="none" w:sz="0" w:space="0" w:color="auto"/>
                          </w:divBdr>
                          <w:divsChild>
                            <w:div w:id="1955549575">
                              <w:marLeft w:val="240"/>
                              <w:marRight w:val="0"/>
                              <w:marTop w:val="0"/>
                              <w:marBottom w:val="0"/>
                              <w:divBdr>
                                <w:top w:val="none" w:sz="0" w:space="0" w:color="auto"/>
                                <w:left w:val="none" w:sz="0" w:space="0" w:color="auto"/>
                                <w:bottom w:val="none" w:sz="0" w:space="0" w:color="auto"/>
                                <w:right w:val="none" w:sz="0" w:space="0" w:color="auto"/>
                              </w:divBdr>
                            </w:div>
                          </w:divsChild>
                        </w:div>
                        <w:div w:id="1788428842">
                          <w:marLeft w:val="240"/>
                          <w:marRight w:val="0"/>
                          <w:marTop w:val="0"/>
                          <w:marBottom w:val="0"/>
                          <w:divBdr>
                            <w:top w:val="none" w:sz="0" w:space="0" w:color="auto"/>
                            <w:left w:val="none" w:sz="0" w:space="0" w:color="auto"/>
                            <w:bottom w:val="none" w:sz="0" w:space="0" w:color="auto"/>
                            <w:right w:val="none" w:sz="0" w:space="0" w:color="auto"/>
                          </w:divBdr>
                          <w:divsChild>
                            <w:div w:id="449520208">
                              <w:marLeft w:val="240"/>
                              <w:marRight w:val="0"/>
                              <w:marTop w:val="0"/>
                              <w:marBottom w:val="0"/>
                              <w:divBdr>
                                <w:top w:val="none" w:sz="0" w:space="0" w:color="auto"/>
                                <w:left w:val="none" w:sz="0" w:space="0" w:color="auto"/>
                                <w:bottom w:val="none" w:sz="0" w:space="0" w:color="auto"/>
                                <w:right w:val="none" w:sz="0" w:space="0" w:color="auto"/>
                              </w:divBdr>
                            </w:div>
                          </w:divsChild>
                        </w:div>
                        <w:div w:id="250117319">
                          <w:marLeft w:val="240"/>
                          <w:marRight w:val="0"/>
                          <w:marTop w:val="0"/>
                          <w:marBottom w:val="0"/>
                          <w:divBdr>
                            <w:top w:val="none" w:sz="0" w:space="0" w:color="auto"/>
                            <w:left w:val="none" w:sz="0" w:space="0" w:color="auto"/>
                            <w:bottom w:val="none" w:sz="0" w:space="0" w:color="auto"/>
                            <w:right w:val="none" w:sz="0" w:space="0" w:color="auto"/>
                          </w:divBdr>
                          <w:divsChild>
                            <w:div w:id="1892109618">
                              <w:marLeft w:val="240"/>
                              <w:marRight w:val="0"/>
                              <w:marTop w:val="0"/>
                              <w:marBottom w:val="0"/>
                              <w:divBdr>
                                <w:top w:val="none" w:sz="0" w:space="0" w:color="auto"/>
                                <w:left w:val="none" w:sz="0" w:space="0" w:color="auto"/>
                                <w:bottom w:val="none" w:sz="0" w:space="0" w:color="auto"/>
                                <w:right w:val="none" w:sz="0" w:space="0" w:color="auto"/>
                              </w:divBdr>
                            </w:div>
                          </w:divsChild>
                        </w:div>
                        <w:div w:id="586965752">
                          <w:marLeft w:val="240"/>
                          <w:marRight w:val="0"/>
                          <w:marTop w:val="0"/>
                          <w:marBottom w:val="0"/>
                          <w:divBdr>
                            <w:top w:val="none" w:sz="0" w:space="0" w:color="auto"/>
                            <w:left w:val="none" w:sz="0" w:space="0" w:color="auto"/>
                            <w:bottom w:val="none" w:sz="0" w:space="0" w:color="auto"/>
                            <w:right w:val="none" w:sz="0" w:space="0" w:color="auto"/>
                          </w:divBdr>
                          <w:divsChild>
                            <w:div w:id="14424277">
                              <w:marLeft w:val="240"/>
                              <w:marRight w:val="0"/>
                              <w:marTop w:val="0"/>
                              <w:marBottom w:val="0"/>
                              <w:divBdr>
                                <w:top w:val="none" w:sz="0" w:space="0" w:color="auto"/>
                                <w:left w:val="none" w:sz="0" w:space="0" w:color="auto"/>
                                <w:bottom w:val="none" w:sz="0" w:space="0" w:color="auto"/>
                                <w:right w:val="none" w:sz="0" w:space="0" w:color="auto"/>
                              </w:divBdr>
                            </w:div>
                          </w:divsChild>
                        </w:div>
                        <w:div w:id="183902369">
                          <w:marLeft w:val="240"/>
                          <w:marRight w:val="0"/>
                          <w:marTop w:val="0"/>
                          <w:marBottom w:val="0"/>
                          <w:divBdr>
                            <w:top w:val="none" w:sz="0" w:space="0" w:color="auto"/>
                            <w:left w:val="none" w:sz="0" w:space="0" w:color="auto"/>
                            <w:bottom w:val="none" w:sz="0" w:space="0" w:color="auto"/>
                            <w:right w:val="none" w:sz="0" w:space="0" w:color="auto"/>
                          </w:divBdr>
                          <w:divsChild>
                            <w:div w:id="1898393583">
                              <w:marLeft w:val="240"/>
                              <w:marRight w:val="0"/>
                              <w:marTop w:val="0"/>
                              <w:marBottom w:val="0"/>
                              <w:divBdr>
                                <w:top w:val="none" w:sz="0" w:space="0" w:color="auto"/>
                                <w:left w:val="none" w:sz="0" w:space="0" w:color="auto"/>
                                <w:bottom w:val="none" w:sz="0" w:space="0" w:color="auto"/>
                                <w:right w:val="none" w:sz="0" w:space="0" w:color="auto"/>
                              </w:divBdr>
                            </w:div>
                          </w:divsChild>
                        </w:div>
                        <w:div w:id="899680670">
                          <w:marLeft w:val="240"/>
                          <w:marRight w:val="0"/>
                          <w:marTop w:val="0"/>
                          <w:marBottom w:val="0"/>
                          <w:divBdr>
                            <w:top w:val="none" w:sz="0" w:space="0" w:color="auto"/>
                            <w:left w:val="none" w:sz="0" w:space="0" w:color="auto"/>
                            <w:bottom w:val="none" w:sz="0" w:space="0" w:color="auto"/>
                            <w:right w:val="none" w:sz="0" w:space="0" w:color="auto"/>
                          </w:divBdr>
                          <w:divsChild>
                            <w:div w:id="1602571924">
                              <w:marLeft w:val="240"/>
                              <w:marRight w:val="0"/>
                              <w:marTop w:val="0"/>
                              <w:marBottom w:val="0"/>
                              <w:divBdr>
                                <w:top w:val="none" w:sz="0" w:space="0" w:color="auto"/>
                                <w:left w:val="none" w:sz="0" w:space="0" w:color="auto"/>
                                <w:bottom w:val="none" w:sz="0" w:space="0" w:color="auto"/>
                                <w:right w:val="none" w:sz="0" w:space="0" w:color="auto"/>
                              </w:divBdr>
                            </w:div>
                          </w:divsChild>
                        </w:div>
                        <w:div w:id="77606047">
                          <w:marLeft w:val="240"/>
                          <w:marRight w:val="0"/>
                          <w:marTop w:val="0"/>
                          <w:marBottom w:val="0"/>
                          <w:divBdr>
                            <w:top w:val="none" w:sz="0" w:space="0" w:color="auto"/>
                            <w:left w:val="none" w:sz="0" w:space="0" w:color="auto"/>
                            <w:bottom w:val="none" w:sz="0" w:space="0" w:color="auto"/>
                            <w:right w:val="none" w:sz="0" w:space="0" w:color="auto"/>
                          </w:divBdr>
                          <w:divsChild>
                            <w:div w:id="40177375">
                              <w:marLeft w:val="240"/>
                              <w:marRight w:val="0"/>
                              <w:marTop w:val="0"/>
                              <w:marBottom w:val="0"/>
                              <w:divBdr>
                                <w:top w:val="none" w:sz="0" w:space="0" w:color="auto"/>
                                <w:left w:val="none" w:sz="0" w:space="0" w:color="auto"/>
                                <w:bottom w:val="none" w:sz="0" w:space="0" w:color="auto"/>
                                <w:right w:val="none" w:sz="0" w:space="0" w:color="auto"/>
                              </w:divBdr>
                            </w:div>
                          </w:divsChild>
                        </w:div>
                        <w:div w:id="698354690">
                          <w:marLeft w:val="240"/>
                          <w:marRight w:val="0"/>
                          <w:marTop w:val="0"/>
                          <w:marBottom w:val="0"/>
                          <w:divBdr>
                            <w:top w:val="none" w:sz="0" w:space="0" w:color="auto"/>
                            <w:left w:val="none" w:sz="0" w:space="0" w:color="auto"/>
                            <w:bottom w:val="none" w:sz="0" w:space="0" w:color="auto"/>
                            <w:right w:val="none" w:sz="0" w:space="0" w:color="auto"/>
                          </w:divBdr>
                          <w:divsChild>
                            <w:div w:id="1843424628">
                              <w:marLeft w:val="240"/>
                              <w:marRight w:val="0"/>
                              <w:marTop w:val="0"/>
                              <w:marBottom w:val="0"/>
                              <w:divBdr>
                                <w:top w:val="none" w:sz="0" w:space="0" w:color="auto"/>
                                <w:left w:val="none" w:sz="0" w:space="0" w:color="auto"/>
                                <w:bottom w:val="none" w:sz="0" w:space="0" w:color="auto"/>
                                <w:right w:val="none" w:sz="0" w:space="0" w:color="auto"/>
                              </w:divBdr>
                            </w:div>
                          </w:divsChild>
                        </w:div>
                        <w:div w:id="731193622">
                          <w:marLeft w:val="240"/>
                          <w:marRight w:val="0"/>
                          <w:marTop w:val="0"/>
                          <w:marBottom w:val="0"/>
                          <w:divBdr>
                            <w:top w:val="none" w:sz="0" w:space="0" w:color="auto"/>
                            <w:left w:val="none" w:sz="0" w:space="0" w:color="auto"/>
                            <w:bottom w:val="none" w:sz="0" w:space="0" w:color="auto"/>
                            <w:right w:val="none" w:sz="0" w:space="0" w:color="auto"/>
                          </w:divBdr>
                          <w:divsChild>
                            <w:div w:id="805128999">
                              <w:marLeft w:val="240"/>
                              <w:marRight w:val="0"/>
                              <w:marTop w:val="0"/>
                              <w:marBottom w:val="0"/>
                              <w:divBdr>
                                <w:top w:val="none" w:sz="0" w:space="0" w:color="auto"/>
                                <w:left w:val="none" w:sz="0" w:space="0" w:color="auto"/>
                                <w:bottom w:val="none" w:sz="0" w:space="0" w:color="auto"/>
                                <w:right w:val="none" w:sz="0" w:space="0" w:color="auto"/>
                              </w:divBdr>
                            </w:div>
                          </w:divsChild>
                        </w:div>
                        <w:div w:id="807362663">
                          <w:marLeft w:val="240"/>
                          <w:marRight w:val="0"/>
                          <w:marTop w:val="0"/>
                          <w:marBottom w:val="0"/>
                          <w:divBdr>
                            <w:top w:val="none" w:sz="0" w:space="0" w:color="auto"/>
                            <w:left w:val="none" w:sz="0" w:space="0" w:color="auto"/>
                            <w:bottom w:val="none" w:sz="0" w:space="0" w:color="auto"/>
                            <w:right w:val="none" w:sz="0" w:space="0" w:color="auto"/>
                          </w:divBdr>
                          <w:divsChild>
                            <w:div w:id="1423139661">
                              <w:marLeft w:val="240"/>
                              <w:marRight w:val="0"/>
                              <w:marTop w:val="0"/>
                              <w:marBottom w:val="0"/>
                              <w:divBdr>
                                <w:top w:val="none" w:sz="0" w:space="0" w:color="auto"/>
                                <w:left w:val="none" w:sz="0" w:space="0" w:color="auto"/>
                                <w:bottom w:val="none" w:sz="0" w:space="0" w:color="auto"/>
                                <w:right w:val="none" w:sz="0" w:space="0" w:color="auto"/>
                              </w:divBdr>
                            </w:div>
                          </w:divsChild>
                        </w:div>
                        <w:div w:id="1675958127">
                          <w:marLeft w:val="240"/>
                          <w:marRight w:val="0"/>
                          <w:marTop w:val="0"/>
                          <w:marBottom w:val="0"/>
                          <w:divBdr>
                            <w:top w:val="none" w:sz="0" w:space="0" w:color="auto"/>
                            <w:left w:val="none" w:sz="0" w:space="0" w:color="auto"/>
                            <w:bottom w:val="none" w:sz="0" w:space="0" w:color="auto"/>
                            <w:right w:val="none" w:sz="0" w:space="0" w:color="auto"/>
                          </w:divBdr>
                          <w:divsChild>
                            <w:div w:id="1836610240">
                              <w:marLeft w:val="240"/>
                              <w:marRight w:val="0"/>
                              <w:marTop w:val="0"/>
                              <w:marBottom w:val="0"/>
                              <w:divBdr>
                                <w:top w:val="none" w:sz="0" w:space="0" w:color="auto"/>
                                <w:left w:val="none" w:sz="0" w:space="0" w:color="auto"/>
                                <w:bottom w:val="none" w:sz="0" w:space="0" w:color="auto"/>
                                <w:right w:val="none" w:sz="0" w:space="0" w:color="auto"/>
                              </w:divBdr>
                            </w:div>
                          </w:divsChild>
                        </w:div>
                        <w:div w:id="762259515">
                          <w:marLeft w:val="240"/>
                          <w:marRight w:val="0"/>
                          <w:marTop w:val="0"/>
                          <w:marBottom w:val="0"/>
                          <w:divBdr>
                            <w:top w:val="none" w:sz="0" w:space="0" w:color="auto"/>
                            <w:left w:val="none" w:sz="0" w:space="0" w:color="auto"/>
                            <w:bottom w:val="none" w:sz="0" w:space="0" w:color="auto"/>
                            <w:right w:val="none" w:sz="0" w:space="0" w:color="auto"/>
                          </w:divBdr>
                          <w:divsChild>
                            <w:div w:id="229466210">
                              <w:marLeft w:val="240"/>
                              <w:marRight w:val="0"/>
                              <w:marTop w:val="0"/>
                              <w:marBottom w:val="0"/>
                              <w:divBdr>
                                <w:top w:val="none" w:sz="0" w:space="0" w:color="auto"/>
                                <w:left w:val="none" w:sz="0" w:space="0" w:color="auto"/>
                                <w:bottom w:val="none" w:sz="0" w:space="0" w:color="auto"/>
                                <w:right w:val="none" w:sz="0" w:space="0" w:color="auto"/>
                              </w:divBdr>
                            </w:div>
                          </w:divsChild>
                        </w:div>
                        <w:div w:id="18242030">
                          <w:marLeft w:val="240"/>
                          <w:marRight w:val="0"/>
                          <w:marTop w:val="0"/>
                          <w:marBottom w:val="0"/>
                          <w:divBdr>
                            <w:top w:val="none" w:sz="0" w:space="0" w:color="auto"/>
                            <w:left w:val="none" w:sz="0" w:space="0" w:color="auto"/>
                            <w:bottom w:val="none" w:sz="0" w:space="0" w:color="auto"/>
                            <w:right w:val="none" w:sz="0" w:space="0" w:color="auto"/>
                          </w:divBdr>
                          <w:divsChild>
                            <w:div w:id="2071535011">
                              <w:marLeft w:val="240"/>
                              <w:marRight w:val="0"/>
                              <w:marTop w:val="0"/>
                              <w:marBottom w:val="0"/>
                              <w:divBdr>
                                <w:top w:val="none" w:sz="0" w:space="0" w:color="auto"/>
                                <w:left w:val="none" w:sz="0" w:space="0" w:color="auto"/>
                                <w:bottom w:val="none" w:sz="0" w:space="0" w:color="auto"/>
                                <w:right w:val="none" w:sz="0" w:space="0" w:color="auto"/>
                              </w:divBdr>
                            </w:div>
                          </w:divsChild>
                        </w:div>
                        <w:div w:id="2016498524">
                          <w:marLeft w:val="240"/>
                          <w:marRight w:val="0"/>
                          <w:marTop w:val="0"/>
                          <w:marBottom w:val="0"/>
                          <w:divBdr>
                            <w:top w:val="none" w:sz="0" w:space="0" w:color="auto"/>
                            <w:left w:val="none" w:sz="0" w:space="0" w:color="auto"/>
                            <w:bottom w:val="none" w:sz="0" w:space="0" w:color="auto"/>
                            <w:right w:val="none" w:sz="0" w:space="0" w:color="auto"/>
                          </w:divBdr>
                          <w:divsChild>
                            <w:div w:id="573973813">
                              <w:marLeft w:val="240"/>
                              <w:marRight w:val="0"/>
                              <w:marTop w:val="0"/>
                              <w:marBottom w:val="0"/>
                              <w:divBdr>
                                <w:top w:val="none" w:sz="0" w:space="0" w:color="auto"/>
                                <w:left w:val="none" w:sz="0" w:space="0" w:color="auto"/>
                                <w:bottom w:val="none" w:sz="0" w:space="0" w:color="auto"/>
                                <w:right w:val="none" w:sz="0" w:space="0" w:color="auto"/>
                              </w:divBdr>
                            </w:div>
                          </w:divsChild>
                        </w:div>
                        <w:div w:id="1944727048">
                          <w:marLeft w:val="240"/>
                          <w:marRight w:val="0"/>
                          <w:marTop w:val="0"/>
                          <w:marBottom w:val="0"/>
                          <w:divBdr>
                            <w:top w:val="none" w:sz="0" w:space="0" w:color="auto"/>
                            <w:left w:val="none" w:sz="0" w:space="0" w:color="auto"/>
                            <w:bottom w:val="none" w:sz="0" w:space="0" w:color="auto"/>
                            <w:right w:val="none" w:sz="0" w:space="0" w:color="auto"/>
                          </w:divBdr>
                          <w:divsChild>
                            <w:div w:id="226890436">
                              <w:marLeft w:val="240"/>
                              <w:marRight w:val="0"/>
                              <w:marTop w:val="0"/>
                              <w:marBottom w:val="0"/>
                              <w:divBdr>
                                <w:top w:val="none" w:sz="0" w:space="0" w:color="auto"/>
                                <w:left w:val="none" w:sz="0" w:space="0" w:color="auto"/>
                                <w:bottom w:val="none" w:sz="0" w:space="0" w:color="auto"/>
                                <w:right w:val="none" w:sz="0" w:space="0" w:color="auto"/>
                              </w:divBdr>
                            </w:div>
                          </w:divsChild>
                        </w:div>
                        <w:div w:id="1319311394">
                          <w:marLeft w:val="240"/>
                          <w:marRight w:val="0"/>
                          <w:marTop w:val="0"/>
                          <w:marBottom w:val="0"/>
                          <w:divBdr>
                            <w:top w:val="none" w:sz="0" w:space="0" w:color="auto"/>
                            <w:left w:val="none" w:sz="0" w:space="0" w:color="auto"/>
                            <w:bottom w:val="none" w:sz="0" w:space="0" w:color="auto"/>
                            <w:right w:val="none" w:sz="0" w:space="0" w:color="auto"/>
                          </w:divBdr>
                          <w:divsChild>
                            <w:div w:id="1922984138">
                              <w:marLeft w:val="240"/>
                              <w:marRight w:val="0"/>
                              <w:marTop w:val="0"/>
                              <w:marBottom w:val="0"/>
                              <w:divBdr>
                                <w:top w:val="none" w:sz="0" w:space="0" w:color="auto"/>
                                <w:left w:val="none" w:sz="0" w:space="0" w:color="auto"/>
                                <w:bottom w:val="none" w:sz="0" w:space="0" w:color="auto"/>
                                <w:right w:val="none" w:sz="0" w:space="0" w:color="auto"/>
                              </w:divBdr>
                            </w:div>
                            <w:div w:id="1599750077">
                              <w:marLeft w:val="240"/>
                              <w:marRight w:val="0"/>
                              <w:marTop w:val="0"/>
                              <w:marBottom w:val="0"/>
                              <w:divBdr>
                                <w:top w:val="none" w:sz="0" w:space="0" w:color="auto"/>
                                <w:left w:val="none" w:sz="0" w:space="0" w:color="auto"/>
                                <w:bottom w:val="none" w:sz="0" w:space="0" w:color="auto"/>
                                <w:right w:val="none" w:sz="0" w:space="0" w:color="auto"/>
                              </w:divBdr>
                              <w:divsChild>
                                <w:div w:id="910847590">
                                  <w:marLeft w:val="240"/>
                                  <w:marRight w:val="0"/>
                                  <w:marTop w:val="0"/>
                                  <w:marBottom w:val="0"/>
                                  <w:divBdr>
                                    <w:top w:val="none" w:sz="0" w:space="0" w:color="auto"/>
                                    <w:left w:val="none" w:sz="0" w:space="0" w:color="auto"/>
                                    <w:bottom w:val="none" w:sz="0" w:space="0" w:color="auto"/>
                                    <w:right w:val="none" w:sz="0" w:space="0" w:color="auto"/>
                                  </w:divBdr>
                                </w:div>
                              </w:divsChild>
                            </w:div>
                            <w:div w:id="1767456261">
                              <w:marLeft w:val="240"/>
                              <w:marRight w:val="0"/>
                              <w:marTop w:val="0"/>
                              <w:marBottom w:val="0"/>
                              <w:divBdr>
                                <w:top w:val="none" w:sz="0" w:space="0" w:color="auto"/>
                                <w:left w:val="none" w:sz="0" w:space="0" w:color="auto"/>
                                <w:bottom w:val="none" w:sz="0" w:space="0" w:color="auto"/>
                                <w:right w:val="none" w:sz="0" w:space="0" w:color="auto"/>
                              </w:divBdr>
                              <w:divsChild>
                                <w:div w:id="1152720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65131">
                          <w:marLeft w:val="240"/>
                          <w:marRight w:val="0"/>
                          <w:marTop w:val="0"/>
                          <w:marBottom w:val="0"/>
                          <w:divBdr>
                            <w:top w:val="none" w:sz="0" w:space="0" w:color="auto"/>
                            <w:left w:val="none" w:sz="0" w:space="0" w:color="auto"/>
                            <w:bottom w:val="none" w:sz="0" w:space="0" w:color="auto"/>
                            <w:right w:val="none" w:sz="0" w:space="0" w:color="auto"/>
                          </w:divBdr>
                          <w:divsChild>
                            <w:div w:id="1547370762">
                              <w:marLeft w:val="240"/>
                              <w:marRight w:val="0"/>
                              <w:marTop w:val="0"/>
                              <w:marBottom w:val="0"/>
                              <w:divBdr>
                                <w:top w:val="none" w:sz="0" w:space="0" w:color="auto"/>
                                <w:left w:val="none" w:sz="0" w:space="0" w:color="auto"/>
                                <w:bottom w:val="none" w:sz="0" w:space="0" w:color="auto"/>
                                <w:right w:val="none" w:sz="0" w:space="0" w:color="auto"/>
                              </w:divBdr>
                            </w:div>
                          </w:divsChild>
                        </w:div>
                        <w:div w:id="231627531">
                          <w:marLeft w:val="240"/>
                          <w:marRight w:val="0"/>
                          <w:marTop w:val="0"/>
                          <w:marBottom w:val="0"/>
                          <w:divBdr>
                            <w:top w:val="none" w:sz="0" w:space="0" w:color="auto"/>
                            <w:left w:val="none" w:sz="0" w:space="0" w:color="auto"/>
                            <w:bottom w:val="none" w:sz="0" w:space="0" w:color="auto"/>
                            <w:right w:val="none" w:sz="0" w:space="0" w:color="auto"/>
                          </w:divBdr>
                          <w:divsChild>
                            <w:div w:id="2020352463">
                              <w:marLeft w:val="240"/>
                              <w:marRight w:val="0"/>
                              <w:marTop w:val="0"/>
                              <w:marBottom w:val="0"/>
                              <w:divBdr>
                                <w:top w:val="none" w:sz="0" w:space="0" w:color="auto"/>
                                <w:left w:val="none" w:sz="0" w:space="0" w:color="auto"/>
                                <w:bottom w:val="none" w:sz="0" w:space="0" w:color="auto"/>
                                <w:right w:val="none" w:sz="0" w:space="0" w:color="auto"/>
                              </w:divBdr>
                            </w:div>
                          </w:divsChild>
                        </w:div>
                        <w:div w:id="317080069">
                          <w:marLeft w:val="240"/>
                          <w:marRight w:val="0"/>
                          <w:marTop w:val="0"/>
                          <w:marBottom w:val="0"/>
                          <w:divBdr>
                            <w:top w:val="none" w:sz="0" w:space="0" w:color="auto"/>
                            <w:left w:val="none" w:sz="0" w:space="0" w:color="auto"/>
                            <w:bottom w:val="none" w:sz="0" w:space="0" w:color="auto"/>
                            <w:right w:val="none" w:sz="0" w:space="0" w:color="auto"/>
                          </w:divBdr>
                          <w:divsChild>
                            <w:div w:id="1594973504">
                              <w:marLeft w:val="240"/>
                              <w:marRight w:val="0"/>
                              <w:marTop w:val="0"/>
                              <w:marBottom w:val="0"/>
                              <w:divBdr>
                                <w:top w:val="none" w:sz="0" w:space="0" w:color="auto"/>
                                <w:left w:val="none" w:sz="0" w:space="0" w:color="auto"/>
                                <w:bottom w:val="none" w:sz="0" w:space="0" w:color="auto"/>
                                <w:right w:val="none" w:sz="0" w:space="0" w:color="auto"/>
                              </w:divBdr>
                            </w:div>
                          </w:divsChild>
                        </w:div>
                        <w:div w:id="1455951851">
                          <w:marLeft w:val="240"/>
                          <w:marRight w:val="0"/>
                          <w:marTop w:val="0"/>
                          <w:marBottom w:val="0"/>
                          <w:divBdr>
                            <w:top w:val="none" w:sz="0" w:space="0" w:color="auto"/>
                            <w:left w:val="none" w:sz="0" w:space="0" w:color="auto"/>
                            <w:bottom w:val="none" w:sz="0" w:space="0" w:color="auto"/>
                            <w:right w:val="none" w:sz="0" w:space="0" w:color="auto"/>
                          </w:divBdr>
                          <w:divsChild>
                            <w:div w:id="1225524927">
                              <w:marLeft w:val="240"/>
                              <w:marRight w:val="0"/>
                              <w:marTop w:val="0"/>
                              <w:marBottom w:val="0"/>
                              <w:divBdr>
                                <w:top w:val="none" w:sz="0" w:space="0" w:color="auto"/>
                                <w:left w:val="none" w:sz="0" w:space="0" w:color="auto"/>
                                <w:bottom w:val="none" w:sz="0" w:space="0" w:color="auto"/>
                                <w:right w:val="none" w:sz="0" w:space="0" w:color="auto"/>
                              </w:divBdr>
                            </w:div>
                          </w:divsChild>
                        </w:div>
                        <w:div w:id="1167095530">
                          <w:marLeft w:val="240"/>
                          <w:marRight w:val="0"/>
                          <w:marTop w:val="0"/>
                          <w:marBottom w:val="0"/>
                          <w:divBdr>
                            <w:top w:val="none" w:sz="0" w:space="0" w:color="auto"/>
                            <w:left w:val="none" w:sz="0" w:space="0" w:color="auto"/>
                            <w:bottom w:val="none" w:sz="0" w:space="0" w:color="auto"/>
                            <w:right w:val="none" w:sz="0" w:space="0" w:color="auto"/>
                          </w:divBdr>
                          <w:divsChild>
                            <w:div w:id="722413669">
                              <w:marLeft w:val="240"/>
                              <w:marRight w:val="0"/>
                              <w:marTop w:val="0"/>
                              <w:marBottom w:val="0"/>
                              <w:divBdr>
                                <w:top w:val="none" w:sz="0" w:space="0" w:color="auto"/>
                                <w:left w:val="none" w:sz="0" w:space="0" w:color="auto"/>
                                <w:bottom w:val="none" w:sz="0" w:space="0" w:color="auto"/>
                                <w:right w:val="none" w:sz="0" w:space="0" w:color="auto"/>
                              </w:divBdr>
                            </w:div>
                          </w:divsChild>
                        </w:div>
                        <w:div w:id="2114089808">
                          <w:marLeft w:val="240"/>
                          <w:marRight w:val="0"/>
                          <w:marTop w:val="0"/>
                          <w:marBottom w:val="0"/>
                          <w:divBdr>
                            <w:top w:val="none" w:sz="0" w:space="0" w:color="auto"/>
                            <w:left w:val="none" w:sz="0" w:space="0" w:color="auto"/>
                            <w:bottom w:val="none" w:sz="0" w:space="0" w:color="auto"/>
                            <w:right w:val="none" w:sz="0" w:space="0" w:color="auto"/>
                          </w:divBdr>
                          <w:divsChild>
                            <w:div w:id="203753235">
                              <w:marLeft w:val="240"/>
                              <w:marRight w:val="0"/>
                              <w:marTop w:val="0"/>
                              <w:marBottom w:val="0"/>
                              <w:divBdr>
                                <w:top w:val="none" w:sz="0" w:space="0" w:color="auto"/>
                                <w:left w:val="none" w:sz="0" w:space="0" w:color="auto"/>
                                <w:bottom w:val="none" w:sz="0" w:space="0" w:color="auto"/>
                                <w:right w:val="none" w:sz="0" w:space="0" w:color="auto"/>
                              </w:divBdr>
                            </w:div>
                          </w:divsChild>
                        </w:div>
                        <w:div w:id="1773668345">
                          <w:marLeft w:val="240"/>
                          <w:marRight w:val="0"/>
                          <w:marTop w:val="0"/>
                          <w:marBottom w:val="0"/>
                          <w:divBdr>
                            <w:top w:val="none" w:sz="0" w:space="0" w:color="auto"/>
                            <w:left w:val="none" w:sz="0" w:space="0" w:color="auto"/>
                            <w:bottom w:val="none" w:sz="0" w:space="0" w:color="auto"/>
                            <w:right w:val="none" w:sz="0" w:space="0" w:color="auto"/>
                          </w:divBdr>
                          <w:divsChild>
                            <w:div w:id="1949777677">
                              <w:marLeft w:val="240"/>
                              <w:marRight w:val="0"/>
                              <w:marTop w:val="0"/>
                              <w:marBottom w:val="0"/>
                              <w:divBdr>
                                <w:top w:val="none" w:sz="0" w:space="0" w:color="auto"/>
                                <w:left w:val="none" w:sz="0" w:space="0" w:color="auto"/>
                                <w:bottom w:val="none" w:sz="0" w:space="0" w:color="auto"/>
                                <w:right w:val="none" w:sz="0" w:space="0" w:color="auto"/>
                              </w:divBdr>
                            </w:div>
                          </w:divsChild>
                        </w:div>
                        <w:div w:id="1200388353">
                          <w:marLeft w:val="240"/>
                          <w:marRight w:val="0"/>
                          <w:marTop w:val="0"/>
                          <w:marBottom w:val="0"/>
                          <w:divBdr>
                            <w:top w:val="none" w:sz="0" w:space="0" w:color="auto"/>
                            <w:left w:val="none" w:sz="0" w:space="0" w:color="auto"/>
                            <w:bottom w:val="none" w:sz="0" w:space="0" w:color="auto"/>
                            <w:right w:val="none" w:sz="0" w:space="0" w:color="auto"/>
                          </w:divBdr>
                          <w:divsChild>
                            <w:div w:id="1584297580">
                              <w:marLeft w:val="240"/>
                              <w:marRight w:val="0"/>
                              <w:marTop w:val="0"/>
                              <w:marBottom w:val="0"/>
                              <w:divBdr>
                                <w:top w:val="none" w:sz="0" w:space="0" w:color="auto"/>
                                <w:left w:val="none" w:sz="0" w:space="0" w:color="auto"/>
                                <w:bottom w:val="none" w:sz="0" w:space="0" w:color="auto"/>
                                <w:right w:val="none" w:sz="0" w:space="0" w:color="auto"/>
                              </w:divBdr>
                            </w:div>
                          </w:divsChild>
                        </w:div>
                        <w:div w:id="839345193">
                          <w:marLeft w:val="240"/>
                          <w:marRight w:val="0"/>
                          <w:marTop w:val="0"/>
                          <w:marBottom w:val="0"/>
                          <w:divBdr>
                            <w:top w:val="none" w:sz="0" w:space="0" w:color="auto"/>
                            <w:left w:val="none" w:sz="0" w:space="0" w:color="auto"/>
                            <w:bottom w:val="none" w:sz="0" w:space="0" w:color="auto"/>
                            <w:right w:val="none" w:sz="0" w:space="0" w:color="auto"/>
                          </w:divBdr>
                          <w:divsChild>
                            <w:div w:id="1484736238">
                              <w:marLeft w:val="240"/>
                              <w:marRight w:val="0"/>
                              <w:marTop w:val="0"/>
                              <w:marBottom w:val="0"/>
                              <w:divBdr>
                                <w:top w:val="none" w:sz="0" w:space="0" w:color="auto"/>
                                <w:left w:val="none" w:sz="0" w:space="0" w:color="auto"/>
                                <w:bottom w:val="none" w:sz="0" w:space="0" w:color="auto"/>
                                <w:right w:val="none" w:sz="0" w:space="0" w:color="auto"/>
                              </w:divBdr>
                            </w:div>
                          </w:divsChild>
                        </w:div>
                        <w:div w:id="772868246">
                          <w:marLeft w:val="240"/>
                          <w:marRight w:val="0"/>
                          <w:marTop w:val="0"/>
                          <w:marBottom w:val="0"/>
                          <w:divBdr>
                            <w:top w:val="none" w:sz="0" w:space="0" w:color="auto"/>
                            <w:left w:val="none" w:sz="0" w:space="0" w:color="auto"/>
                            <w:bottom w:val="none" w:sz="0" w:space="0" w:color="auto"/>
                            <w:right w:val="none" w:sz="0" w:space="0" w:color="auto"/>
                          </w:divBdr>
                          <w:divsChild>
                            <w:div w:id="837039069">
                              <w:marLeft w:val="240"/>
                              <w:marRight w:val="0"/>
                              <w:marTop w:val="0"/>
                              <w:marBottom w:val="0"/>
                              <w:divBdr>
                                <w:top w:val="none" w:sz="0" w:space="0" w:color="auto"/>
                                <w:left w:val="none" w:sz="0" w:space="0" w:color="auto"/>
                                <w:bottom w:val="none" w:sz="0" w:space="0" w:color="auto"/>
                                <w:right w:val="none" w:sz="0" w:space="0" w:color="auto"/>
                              </w:divBdr>
                            </w:div>
                          </w:divsChild>
                        </w:div>
                        <w:div w:id="485242951">
                          <w:marLeft w:val="240"/>
                          <w:marRight w:val="0"/>
                          <w:marTop w:val="0"/>
                          <w:marBottom w:val="0"/>
                          <w:divBdr>
                            <w:top w:val="none" w:sz="0" w:space="0" w:color="auto"/>
                            <w:left w:val="none" w:sz="0" w:space="0" w:color="auto"/>
                            <w:bottom w:val="none" w:sz="0" w:space="0" w:color="auto"/>
                            <w:right w:val="none" w:sz="0" w:space="0" w:color="auto"/>
                          </w:divBdr>
                          <w:divsChild>
                            <w:div w:id="1956400741">
                              <w:marLeft w:val="240"/>
                              <w:marRight w:val="0"/>
                              <w:marTop w:val="0"/>
                              <w:marBottom w:val="0"/>
                              <w:divBdr>
                                <w:top w:val="none" w:sz="0" w:space="0" w:color="auto"/>
                                <w:left w:val="none" w:sz="0" w:space="0" w:color="auto"/>
                                <w:bottom w:val="none" w:sz="0" w:space="0" w:color="auto"/>
                                <w:right w:val="none" w:sz="0" w:space="0" w:color="auto"/>
                              </w:divBdr>
                            </w:div>
                          </w:divsChild>
                        </w:div>
                        <w:div w:id="658001918">
                          <w:marLeft w:val="240"/>
                          <w:marRight w:val="0"/>
                          <w:marTop w:val="0"/>
                          <w:marBottom w:val="0"/>
                          <w:divBdr>
                            <w:top w:val="none" w:sz="0" w:space="0" w:color="auto"/>
                            <w:left w:val="none" w:sz="0" w:space="0" w:color="auto"/>
                            <w:bottom w:val="none" w:sz="0" w:space="0" w:color="auto"/>
                            <w:right w:val="none" w:sz="0" w:space="0" w:color="auto"/>
                          </w:divBdr>
                          <w:divsChild>
                            <w:div w:id="156069640">
                              <w:marLeft w:val="240"/>
                              <w:marRight w:val="0"/>
                              <w:marTop w:val="0"/>
                              <w:marBottom w:val="0"/>
                              <w:divBdr>
                                <w:top w:val="none" w:sz="0" w:space="0" w:color="auto"/>
                                <w:left w:val="none" w:sz="0" w:space="0" w:color="auto"/>
                                <w:bottom w:val="none" w:sz="0" w:space="0" w:color="auto"/>
                                <w:right w:val="none" w:sz="0" w:space="0" w:color="auto"/>
                              </w:divBdr>
                            </w:div>
                          </w:divsChild>
                        </w:div>
                        <w:div w:id="1778331829">
                          <w:marLeft w:val="240"/>
                          <w:marRight w:val="0"/>
                          <w:marTop w:val="0"/>
                          <w:marBottom w:val="0"/>
                          <w:divBdr>
                            <w:top w:val="none" w:sz="0" w:space="0" w:color="auto"/>
                            <w:left w:val="none" w:sz="0" w:space="0" w:color="auto"/>
                            <w:bottom w:val="none" w:sz="0" w:space="0" w:color="auto"/>
                            <w:right w:val="none" w:sz="0" w:space="0" w:color="auto"/>
                          </w:divBdr>
                          <w:divsChild>
                            <w:div w:id="1357929514">
                              <w:marLeft w:val="240"/>
                              <w:marRight w:val="0"/>
                              <w:marTop w:val="0"/>
                              <w:marBottom w:val="0"/>
                              <w:divBdr>
                                <w:top w:val="none" w:sz="0" w:space="0" w:color="auto"/>
                                <w:left w:val="none" w:sz="0" w:space="0" w:color="auto"/>
                                <w:bottom w:val="none" w:sz="0" w:space="0" w:color="auto"/>
                                <w:right w:val="none" w:sz="0" w:space="0" w:color="auto"/>
                              </w:divBdr>
                            </w:div>
                          </w:divsChild>
                        </w:div>
                        <w:div w:id="1347442691">
                          <w:marLeft w:val="240"/>
                          <w:marRight w:val="0"/>
                          <w:marTop w:val="0"/>
                          <w:marBottom w:val="0"/>
                          <w:divBdr>
                            <w:top w:val="none" w:sz="0" w:space="0" w:color="auto"/>
                            <w:left w:val="none" w:sz="0" w:space="0" w:color="auto"/>
                            <w:bottom w:val="none" w:sz="0" w:space="0" w:color="auto"/>
                            <w:right w:val="none" w:sz="0" w:space="0" w:color="auto"/>
                          </w:divBdr>
                          <w:divsChild>
                            <w:div w:id="680743166">
                              <w:marLeft w:val="240"/>
                              <w:marRight w:val="0"/>
                              <w:marTop w:val="0"/>
                              <w:marBottom w:val="0"/>
                              <w:divBdr>
                                <w:top w:val="none" w:sz="0" w:space="0" w:color="auto"/>
                                <w:left w:val="none" w:sz="0" w:space="0" w:color="auto"/>
                                <w:bottom w:val="none" w:sz="0" w:space="0" w:color="auto"/>
                                <w:right w:val="none" w:sz="0" w:space="0" w:color="auto"/>
                              </w:divBdr>
                            </w:div>
                          </w:divsChild>
                        </w:div>
                        <w:div w:id="1135172358">
                          <w:marLeft w:val="240"/>
                          <w:marRight w:val="0"/>
                          <w:marTop w:val="0"/>
                          <w:marBottom w:val="0"/>
                          <w:divBdr>
                            <w:top w:val="none" w:sz="0" w:space="0" w:color="auto"/>
                            <w:left w:val="none" w:sz="0" w:space="0" w:color="auto"/>
                            <w:bottom w:val="none" w:sz="0" w:space="0" w:color="auto"/>
                            <w:right w:val="none" w:sz="0" w:space="0" w:color="auto"/>
                          </w:divBdr>
                          <w:divsChild>
                            <w:div w:id="463425710">
                              <w:marLeft w:val="240"/>
                              <w:marRight w:val="0"/>
                              <w:marTop w:val="0"/>
                              <w:marBottom w:val="0"/>
                              <w:divBdr>
                                <w:top w:val="none" w:sz="0" w:space="0" w:color="auto"/>
                                <w:left w:val="none" w:sz="0" w:space="0" w:color="auto"/>
                                <w:bottom w:val="none" w:sz="0" w:space="0" w:color="auto"/>
                                <w:right w:val="none" w:sz="0" w:space="0" w:color="auto"/>
                              </w:divBdr>
                            </w:div>
                          </w:divsChild>
                        </w:div>
                        <w:div w:id="1005940479">
                          <w:marLeft w:val="240"/>
                          <w:marRight w:val="0"/>
                          <w:marTop w:val="0"/>
                          <w:marBottom w:val="0"/>
                          <w:divBdr>
                            <w:top w:val="none" w:sz="0" w:space="0" w:color="auto"/>
                            <w:left w:val="none" w:sz="0" w:space="0" w:color="auto"/>
                            <w:bottom w:val="none" w:sz="0" w:space="0" w:color="auto"/>
                            <w:right w:val="none" w:sz="0" w:space="0" w:color="auto"/>
                          </w:divBdr>
                          <w:divsChild>
                            <w:div w:id="717315370">
                              <w:marLeft w:val="240"/>
                              <w:marRight w:val="0"/>
                              <w:marTop w:val="0"/>
                              <w:marBottom w:val="0"/>
                              <w:divBdr>
                                <w:top w:val="none" w:sz="0" w:space="0" w:color="auto"/>
                                <w:left w:val="none" w:sz="0" w:space="0" w:color="auto"/>
                                <w:bottom w:val="none" w:sz="0" w:space="0" w:color="auto"/>
                                <w:right w:val="none" w:sz="0" w:space="0" w:color="auto"/>
                              </w:divBdr>
                            </w:div>
                          </w:divsChild>
                        </w:div>
                        <w:div w:id="89587752">
                          <w:marLeft w:val="240"/>
                          <w:marRight w:val="0"/>
                          <w:marTop w:val="0"/>
                          <w:marBottom w:val="0"/>
                          <w:divBdr>
                            <w:top w:val="none" w:sz="0" w:space="0" w:color="auto"/>
                            <w:left w:val="none" w:sz="0" w:space="0" w:color="auto"/>
                            <w:bottom w:val="none" w:sz="0" w:space="0" w:color="auto"/>
                            <w:right w:val="none" w:sz="0" w:space="0" w:color="auto"/>
                          </w:divBdr>
                          <w:divsChild>
                            <w:div w:id="1619753048">
                              <w:marLeft w:val="240"/>
                              <w:marRight w:val="0"/>
                              <w:marTop w:val="0"/>
                              <w:marBottom w:val="0"/>
                              <w:divBdr>
                                <w:top w:val="none" w:sz="0" w:space="0" w:color="auto"/>
                                <w:left w:val="none" w:sz="0" w:space="0" w:color="auto"/>
                                <w:bottom w:val="none" w:sz="0" w:space="0" w:color="auto"/>
                                <w:right w:val="none" w:sz="0" w:space="0" w:color="auto"/>
                              </w:divBdr>
                            </w:div>
                          </w:divsChild>
                        </w:div>
                        <w:div w:id="2082097931">
                          <w:marLeft w:val="240"/>
                          <w:marRight w:val="0"/>
                          <w:marTop w:val="0"/>
                          <w:marBottom w:val="0"/>
                          <w:divBdr>
                            <w:top w:val="none" w:sz="0" w:space="0" w:color="auto"/>
                            <w:left w:val="none" w:sz="0" w:space="0" w:color="auto"/>
                            <w:bottom w:val="none" w:sz="0" w:space="0" w:color="auto"/>
                            <w:right w:val="none" w:sz="0" w:space="0" w:color="auto"/>
                          </w:divBdr>
                          <w:divsChild>
                            <w:div w:id="217594927">
                              <w:marLeft w:val="240"/>
                              <w:marRight w:val="0"/>
                              <w:marTop w:val="0"/>
                              <w:marBottom w:val="0"/>
                              <w:divBdr>
                                <w:top w:val="none" w:sz="0" w:space="0" w:color="auto"/>
                                <w:left w:val="none" w:sz="0" w:space="0" w:color="auto"/>
                                <w:bottom w:val="none" w:sz="0" w:space="0" w:color="auto"/>
                                <w:right w:val="none" w:sz="0" w:space="0" w:color="auto"/>
                              </w:divBdr>
                            </w:div>
                          </w:divsChild>
                        </w:div>
                        <w:div w:id="967202136">
                          <w:marLeft w:val="240"/>
                          <w:marRight w:val="0"/>
                          <w:marTop w:val="0"/>
                          <w:marBottom w:val="0"/>
                          <w:divBdr>
                            <w:top w:val="none" w:sz="0" w:space="0" w:color="auto"/>
                            <w:left w:val="none" w:sz="0" w:space="0" w:color="auto"/>
                            <w:bottom w:val="none" w:sz="0" w:space="0" w:color="auto"/>
                            <w:right w:val="none" w:sz="0" w:space="0" w:color="auto"/>
                          </w:divBdr>
                          <w:divsChild>
                            <w:div w:id="1905143319">
                              <w:marLeft w:val="240"/>
                              <w:marRight w:val="0"/>
                              <w:marTop w:val="0"/>
                              <w:marBottom w:val="0"/>
                              <w:divBdr>
                                <w:top w:val="none" w:sz="0" w:space="0" w:color="auto"/>
                                <w:left w:val="none" w:sz="0" w:space="0" w:color="auto"/>
                                <w:bottom w:val="none" w:sz="0" w:space="0" w:color="auto"/>
                                <w:right w:val="none" w:sz="0" w:space="0" w:color="auto"/>
                              </w:divBdr>
                            </w:div>
                          </w:divsChild>
                        </w:div>
                        <w:div w:id="1315455547">
                          <w:marLeft w:val="240"/>
                          <w:marRight w:val="0"/>
                          <w:marTop w:val="0"/>
                          <w:marBottom w:val="0"/>
                          <w:divBdr>
                            <w:top w:val="none" w:sz="0" w:space="0" w:color="auto"/>
                            <w:left w:val="none" w:sz="0" w:space="0" w:color="auto"/>
                            <w:bottom w:val="none" w:sz="0" w:space="0" w:color="auto"/>
                            <w:right w:val="none" w:sz="0" w:space="0" w:color="auto"/>
                          </w:divBdr>
                          <w:divsChild>
                            <w:div w:id="1050614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990">
              <w:marLeft w:val="0"/>
              <w:marRight w:val="0"/>
              <w:marTop w:val="0"/>
              <w:marBottom w:val="0"/>
              <w:divBdr>
                <w:top w:val="none" w:sz="0" w:space="0" w:color="auto"/>
                <w:left w:val="none" w:sz="0" w:space="0" w:color="auto"/>
                <w:bottom w:val="none" w:sz="0" w:space="0" w:color="auto"/>
                <w:right w:val="none" w:sz="0" w:space="0" w:color="auto"/>
              </w:divBdr>
              <w:divsChild>
                <w:div w:id="1106003309">
                  <w:marLeft w:val="960"/>
                  <w:marRight w:val="0"/>
                  <w:marTop w:val="0"/>
                  <w:marBottom w:val="0"/>
                  <w:divBdr>
                    <w:top w:val="none" w:sz="0" w:space="0" w:color="auto"/>
                    <w:left w:val="none" w:sz="0" w:space="0" w:color="auto"/>
                    <w:bottom w:val="none" w:sz="0" w:space="0" w:color="auto"/>
                    <w:right w:val="none" w:sz="0" w:space="0" w:color="auto"/>
                  </w:divBdr>
                </w:div>
                <w:div w:id="1888570170">
                  <w:marLeft w:val="0"/>
                  <w:marRight w:val="0"/>
                  <w:marTop w:val="0"/>
                  <w:marBottom w:val="0"/>
                  <w:divBdr>
                    <w:top w:val="none" w:sz="0" w:space="0" w:color="auto"/>
                    <w:left w:val="none" w:sz="0" w:space="0" w:color="auto"/>
                    <w:bottom w:val="none" w:sz="0" w:space="0" w:color="auto"/>
                    <w:right w:val="none" w:sz="0" w:space="0" w:color="auto"/>
                  </w:divBdr>
                  <w:divsChild>
                    <w:div w:id="42871147">
                      <w:marLeft w:val="240"/>
                      <w:marRight w:val="0"/>
                      <w:marTop w:val="0"/>
                      <w:marBottom w:val="0"/>
                      <w:divBdr>
                        <w:top w:val="none" w:sz="0" w:space="0" w:color="auto"/>
                        <w:left w:val="none" w:sz="0" w:space="0" w:color="auto"/>
                        <w:bottom w:val="none" w:sz="0" w:space="0" w:color="auto"/>
                        <w:right w:val="none" w:sz="0" w:space="0" w:color="auto"/>
                      </w:divBdr>
                    </w:div>
                    <w:div w:id="1314526942">
                      <w:marLeft w:val="0"/>
                      <w:marRight w:val="0"/>
                      <w:marTop w:val="0"/>
                      <w:marBottom w:val="0"/>
                      <w:divBdr>
                        <w:top w:val="none" w:sz="0" w:space="0" w:color="auto"/>
                        <w:left w:val="none" w:sz="0" w:space="0" w:color="auto"/>
                        <w:bottom w:val="none" w:sz="0" w:space="0" w:color="auto"/>
                        <w:right w:val="none" w:sz="0" w:space="0" w:color="auto"/>
                      </w:divBdr>
                      <w:divsChild>
                        <w:div w:id="298921315">
                          <w:marLeft w:val="240"/>
                          <w:marRight w:val="0"/>
                          <w:marTop w:val="0"/>
                          <w:marBottom w:val="0"/>
                          <w:divBdr>
                            <w:top w:val="none" w:sz="0" w:space="0" w:color="auto"/>
                            <w:left w:val="none" w:sz="0" w:space="0" w:color="auto"/>
                            <w:bottom w:val="none" w:sz="0" w:space="0" w:color="auto"/>
                            <w:right w:val="none" w:sz="0" w:space="0" w:color="auto"/>
                          </w:divBdr>
                        </w:div>
                      </w:divsChild>
                    </w:div>
                    <w:div w:id="1005666358">
                      <w:marLeft w:val="0"/>
                      <w:marRight w:val="0"/>
                      <w:marTop w:val="0"/>
                      <w:marBottom w:val="0"/>
                      <w:divBdr>
                        <w:top w:val="none" w:sz="0" w:space="0" w:color="auto"/>
                        <w:left w:val="none" w:sz="0" w:space="0" w:color="auto"/>
                        <w:bottom w:val="none" w:sz="0" w:space="0" w:color="auto"/>
                        <w:right w:val="none" w:sz="0" w:space="0" w:color="auto"/>
                      </w:divBdr>
                      <w:divsChild>
                        <w:div w:id="1673608689">
                          <w:marLeft w:val="240"/>
                          <w:marRight w:val="0"/>
                          <w:marTop w:val="0"/>
                          <w:marBottom w:val="0"/>
                          <w:divBdr>
                            <w:top w:val="none" w:sz="0" w:space="0" w:color="auto"/>
                            <w:left w:val="none" w:sz="0" w:space="0" w:color="auto"/>
                            <w:bottom w:val="none" w:sz="0" w:space="0" w:color="auto"/>
                            <w:right w:val="none" w:sz="0" w:space="0" w:color="auto"/>
                          </w:divBdr>
                        </w:div>
                        <w:div w:id="1457988502">
                          <w:marLeft w:val="240"/>
                          <w:marRight w:val="0"/>
                          <w:marTop w:val="0"/>
                          <w:marBottom w:val="0"/>
                          <w:divBdr>
                            <w:top w:val="none" w:sz="0" w:space="0" w:color="auto"/>
                            <w:left w:val="none" w:sz="0" w:space="0" w:color="auto"/>
                            <w:bottom w:val="none" w:sz="0" w:space="0" w:color="auto"/>
                            <w:right w:val="none" w:sz="0" w:space="0" w:color="auto"/>
                          </w:divBdr>
                          <w:divsChild>
                            <w:div w:id="1927492874">
                              <w:marLeft w:val="240"/>
                              <w:marRight w:val="0"/>
                              <w:marTop w:val="0"/>
                              <w:marBottom w:val="0"/>
                              <w:divBdr>
                                <w:top w:val="none" w:sz="0" w:space="0" w:color="auto"/>
                                <w:left w:val="none" w:sz="0" w:space="0" w:color="auto"/>
                                <w:bottom w:val="none" w:sz="0" w:space="0" w:color="auto"/>
                                <w:right w:val="none" w:sz="0" w:space="0" w:color="auto"/>
                              </w:divBdr>
                            </w:div>
                          </w:divsChild>
                        </w:div>
                        <w:div w:id="141165925">
                          <w:marLeft w:val="240"/>
                          <w:marRight w:val="0"/>
                          <w:marTop w:val="0"/>
                          <w:marBottom w:val="0"/>
                          <w:divBdr>
                            <w:top w:val="none" w:sz="0" w:space="0" w:color="auto"/>
                            <w:left w:val="none" w:sz="0" w:space="0" w:color="auto"/>
                            <w:bottom w:val="none" w:sz="0" w:space="0" w:color="auto"/>
                            <w:right w:val="none" w:sz="0" w:space="0" w:color="auto"/>
                          </w:divBdr>
                          <w:divsChild>
                            <w:div w:id="1106386519">
                              <w:marLeft w:val="240"/>
                              <w:marRight w:val="0"/>
                              <w:marTop w:val="0"/>
                              <w:marBottom w:val="0"/>
                              <w:divBdr>
                                <w:top w:val="none" w:sz="0" w:space="0" w:color="auto"/>
                                <w:left w:val="none" w:sz="0" w:space="0" w:color="auto"/>
                                <w:bottom w:val="none" w:sz="0" w:space="0" w:color="auto"/>
                                <w:right w:val="none" w:sz="0" w:space="0" w:color="auto"/>
                              </w:divBdr>
                            </w:div>
                          </w:divsChild>
                        </w:div>
                        <w:div w:id="965935252">
                          <w:marLeft w:val="240"/>
                          <w:marRight w:val="0"/>
                          <w:marTop w:val="0"/>
                          <w:marBottom w:val="0"/>
                          <w:divBdr>
                            <w:top w:val="none" w:sz="0" w:space="0" w:color="auto"/>
                            <w:left w:val="none" w:sz="0" w:space="0" w:color="auto"/>
                            <w:bottom w:val="none" w:sz="0" w:space="0" w:color="auto"/>
                            <w:right w:val="none" w:sz="0" w:space="0" w:color="auto"/>
                          </w:divBdr>
                          <w:divsChild>
                            <w:div w:id="184174795">
                              <w:marLeft w:val="240"/>
                              <w:marRight w:val="0"/>
                              <w:marTop w:val="0"/>
                              <w:marBottom w:val="0"/>
                              <w:divBdr>
                                <w:top w:val="none" w:sz="0" w:space="0" w:color="auto"/>
                                <w:left w:val="none" w:sz="0" w:space="0" w:color="auto"/>
                                <w:bottom w:val="none" w:sz="0" w:space="0" w:color="auto"/>
                                <w:right w:val="none" w:sz="0" w:space="0" w:color="auto"/>
                              </w:divBdr>
                            </w:div>
                          </w:divsChild>
                        </w:div>
                        <w:div w:id="447626809">
                          <w:marLeft w:val="240"/>
                          <w:marRight w:val="0"/>
                          <w:marTop w:val="0"/>
                          <w:marBottom w:val="0"/>
                          <w:divBdr>
                            <w:top w:val="none" w:sz="0" w:space="0" w:color="auto"/>
                            <w:left w:val="none" w:sz="0" w:space="0" w:color="auto"/>
                            <w:bottom w:val="none" w:sz="0" w:space="0" w:color="auto"/>
                            <w:right w:val="none" w:sz="0" w:space="0" w:color="auto"/>
                          </w:divBdr>
                          <w:divsChild>
                            <w:div w:id="733548729">
                              <w:marLeft w:val="240"/>
                              <w:marRight w:val="0"/>
                              <w:marTop w:val="0"/>
                              <w:marBottom w:val="0"/>
                              <w:divBdr>
                                <w:top w:val="none" w:sz="0" w:space="0" w:color="auto"/>
                                <w:left w:val="none" w:sz="0" w:space="0" w:color="auto"/>
                                <w:bottom w:val="none" w:sz="0" w:space="0" w:color="auto"/>
                                <w:right w:val="none" w:sz="0" w:space="0" w:color="auto"/>
                              </w:divBdr>
                            </w:div>
                          </w:divsChild>
                        </w:div>
                        <w:div w:id="499198313">
                          <w:marLeft w:val="240"/>
                          <w:marRight w:val="0"/>
                          <w:marTop w:val="0"/>
                          <w:marBottom w:val="0"/>
                          <w:divBdr>
                            <w:top w:val="none" w:sz="0" w:space="0" w:color="auto"/>
                            <w:left w:val="none" w:sz="0" w:space="0" w:color="auto"/>
                            <w:bottom w:val="none" w:sz="0" w:space="0" w:color="auto"/>
                            <w:right w:val="none" w:sz="0" w:space="0" w:color="auto"/>
                          </w:divBdr>
                          <w:divsChild>
                            <w:div w:id="552616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7824">
                  <w:marLeft w:val="0"/>
                  <w:marRight w:val="0"/>
                  <w:marTop w:val="0"/>
                  <w:marBottom w:val="0"/>
                  <w:divBdr>
                    <w:top w:val="none" w:sz="0" w:space="0" w:color="auto"/>
                    <w:left w:val="none" w:sz="0" w:space="0" w:color="auto"/>
                    <w:bottom w:val="none" w:sz="0" w:space="0" w:color="auto"/>
                    <w:right w:val="none" w:sz="0" w:space="0" w:color="auto"/>
                  </w:divBdr>
                  <w:divsChild>
                    <w:div w:id="232618561">
                      <w:marLeft w:val="240"/>
                      <w:marRight w:val="0"/>
                      <w:marTop w:val="0"/>
                      <w:marBottom w:val="0"/>
                      <w:divBdr>
                        <w:top w:val="none" w:sz="0" w:space="0" w:color="auto"/>
                        <w:left w:val="none" w:sz="0" w:space="0" w:color="auto"/>
                        <w:bottom w:val="none" w:sz="0" w:space="0" w:color="auto"/>
                        <w:right w:val="none" w:sz="0" w:space="0" w:color="auto"/>
                      </w:divBdr>
                    </w:div>
                    <w:div w:id="50425311">
                      <w:marLeft w:val="0"/>
                      <w:marRight w:val="0"/>
                      <w:marTop w:val="0"/>
                      <w:marBottom w:val="0"/>
                      <w:divBdr>
                        <w:top w:val="none" w:sz="0" w:space="0" w:color="auto"/>
                        <w:left w:val="none" w:sz="0" w:space="0" w:color="auto"/>
                        <w:bottom w:val="none" w:sz="0" w:space="0" w:color="auto"/>
                        <w:right w:val="none" w:sz="0" w:space="0" w:color="auto"/>
                      </w:divBdr>
                      <w:divsChild>
                        <w:div w:id="78519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186140">
                  <w:marLeft w:val="0"/>
                  <w:marRight w:val="0"/>
                  <w:marTop w:val="0"/>
                  <w:marBottom w:val="0"/>
                  <w:divBdr>
                    <w:top w:val="none" w:sz="0" w:space="0" w:color="auto"/>
                    <w:left w:val="none" w:sz="0" w:space="0" w:color="auto"/>
                    <w:bottom w:val="none" w:sz="0" w:space="0" w:color="auto"/>
                    <w:right w:val="none" w:sz="0" w:space="0" w:color="auto"/>
                  </w:divBdr>
                  <w:divsChild>
                    <w:div w:id="1875998175">
                      <w:marLeft w:val="240"/>
                      <w:marRight w:val="0"/>
                      <w:marTop w:val="0"/>
                      <w:marBottom w:val="0"/>
                      <w:divBdr>
                        <w:top w:val="none" w:sz="0" w:space="0" w:color="auto"/>
                        <w:left w:val="none" w:sz="0" w:space="0" w:color="auto"/>
                        <w:bottom w:val="none" w:sz="0" w:space="0" w:color="auto"/>
                        <w:right w:val="none" w:sz="0" w:space="0" w:color="auto"/>
                      </w:divBdr>
                    </w:div>
                    <w:div w:id="1483619218">
                      <w:marLeft w:val="0"/>
                      <w:marRight w:val="0"/>
                      <w:marTop w:val="0"/>
                      <w:marBottom w:val="0"/>
                      <w:divBdr>
                        <w:top w:val="none" w:sz="0" w:space="0" w:color="auto"/>
                        <w:left w:val="none" w:sz="0" w:space="0" w:color="auto"/>
                        <w:bottom w:val="none" w:sz="0" w:space="0" w:color="auto"/>
                        <w:right w:val="none" w:sz="0" w:space="0" w:color="auto"/>
                      </w:divBdr>
                      <w:divsChild>
                        <w:div w:id="310528052">
                          <w:marLeft w:val="240"/>
                          <w:marRight w:val="0"/>
                          <w:marTop w:val="0"/>
                          <w:marBottom w:val="0"/>
                          <w:divBdr>
                            <w:top w:val="none" w:sz="0" w:space="0" w:color="auto"/>
                            <w:left w:val="none" w:sz="0" w:space="0" w:color="auto"/>
                            <w:bottom w:val="none" w:sz="0" w:space="0" w:color="auto"/>
                            <w:right w:val="none" w:sz="0" w:space="0" w:color="auto"/>
                          </w:divBdr>
                        </w:div>
                        <w:div w:id="1000080006">
                          <w:marLeft w:val="240"/>
                          <w:marRight w:val="0"/>
                          <w:marTop w:val="0"/>
                          <w:marBottom w:val="0"/>
                          <w:divBdr>
                            <w:top w:val="none" w:sz="0" w:space="0" w:color="auto"/>
                            <w:left w:val="none" w:sz="0" w:space="0" w:color="auto"/>
                            <w:bottom w:val="none" w:sz="0" w:space="0" w:color="auto"/>
                            <w:right w:val="none" w:sz="0" w:space="0" w:color="auto"/>
                          </w:divBdr>
                          <w:divsChild>
                            <w:div w:id="9065823">
                              <w:marLeft w:val="240"/>
                              <w:marRight w:val="0"/>
                              <w:marTop w:val="0"/>
                              <w:marBottom w:val="0"/>
                              <w:divBdr>
                                <w:top w:val="none" w:sz="0" w:space="0" w:color="auto"/>
                                <w:left w:val="none" w:sz="0" w:space="0" w:color="auto"/>
                                <w:bottom w:val="none" w:sz="0" w:space="0" w:color="auto"/>
                                <w:right w:val="none" w:sz="0" w:space="0" w:color="auto"/>
                              </w:divBdr>
                            </w:div>
                          </w:divsChild>
                        </w:div>
                        <w:div w:id="761755977">
                          <w:marLeft w:val="240"/>
                          <w:marRight w:val="0"/>
                          <w:marTop w:val="0"/>
                          <w:marBottom w:val="0"/>
                          <w:divBdr>
                            <w:top w:val="none" w:sz="0" w:space="0" w:color="auto"/>
                            <w:left w:val="none" w:sz="0" w:space="0" w:color="auto"/>
                            <w:bottom w:val="none" w:sz="0" w:space="0" w:color="auto"/>
                            <w:right w:val="none" w:sz="0" w:space="0" w:color="auto"/>
                          </w:divBdr>
                          <w:divsChild>
                            <w:div w:id="1249658869">
                              <w:marLeft w:val="240"/>
                              <w:marRight w:val="0"/>
                              <w:marTop w:val="0"/>
                              <w:marBottom w:val="0"/>
                              <w:divBdr>
                                <w:top w:val="none" w:sz="0" w:space="0" w:color="auto"/>
                                <w:left w:val="none" w:sz="0" w:space="0" w:color="auto"/>
                                <w:bottom w:val="none" w:sz="0" w:space="0" w:color="auto"/>
                                <w:right w:val="none" w:sz="0" w:space="0" w:color="auto"/>
                              </w:divBdr>
                            </w:div>
                          </w:divsChild>
                        </w:div>
                        <w:div w:id="444664735">
                          <w:marLeft w:val="240"/>
                          <w:marRight w:val="0"/>
                          <w:marTop w:val="0"/>
                          <w:marBottom w:val="0"/>
                          <w:divBdr>
                            <w:top w:val="none" w:sz="0" w:space="0" w:color="auto"/>
                            <w:left w:val="none" w:sz="0" w:space="0" w:color="auto"/>
                            <w:bottom w:val="none" w:sz="0" w:space="0" w:color="auto"/>
                            <w:right w:val="none" w:sz="0" w:space="0" w:color="auto"/>
                          </w:divBdr>
                          <w:divsChild>
                            <w:div w:id="470221154">
                              <w:marLeft w:val="240"/>
                              <w:marRight w:val="0"/>
                              <w:marTop w:val="0"/>
                              <w:marBottom w:val="0"/>
                              <w:divBdr>
                                <w:top w:val="none" w:sz="0" w:space="0" w:color="auto"/>
                                <w:left w:val="none" w:sz="0" w:space="0" w:color="auto"/>
                                <w:bottom w:val="none" w:sz="0" w:space="0" w:color="auto"/>
                                <w:right w:val="none" w:sz="0" w:space="0" w:color="auto"/>
                              </w:divBdr>
                            </w:div>
                          </w:divsChild>
                        </w:div>
                        <w:div w:id="881283365">
                          <w:marLeft w:val="240"/>
                          <w:marRight w:val="0"/>
                          <w:marTop w:val="0"/>
                          <w:marBottom w:val="0"/>
                          <w:divBdr>
                            <w:top w:val="none" w:sz="0" w:space="0" w:color="auto"/>
                            <w:left w:val="none" w:sz="0" w:space="0" w:color="auto"/>
                            <w:bottom w:val="none" w:sz="0" w:space="0" w:color="auto"/>
                            <w:right w:val="none" w:sz="0" w:space="0" w:color="auto"/>
                          </w:divBdr>
                          <w:divsChild>
                            <w:div w:id="1881942524">
                              <w:marLeft w:val="240"/>
                              <w:marRight w:val="0"/>
                              <w:marTop w:val="0"/>
                              <w:marBottom w:val="0"/>
                              <w:divBdr>
                                <w:top w:val="none" w:sz="0" w:space="0" w:color="auto"/>
                                <w:left w:val="none" w:sz="0" w:space="0" w:color="auto"/>
                                <w:bottom w:val="none" w:sz="0" w:space="0" w:color="auto"/>
                                <w:right w:val="none" w:sz="0" w:space="0" w:color="auto"/>
                              </w:divBdr>
                            </w:div>
                          </w:divsChild>
                        </w:div>
                        <w:div w:id="288242074">
                          <w:marLeft w:val="240"/>
                          <w:marRight w:val="0"/>
                          <w:marTop w:val="0"/>
                          <w:marBottom w:val="0"/>
                          <w:divBdr>
                            <w:top w:val="none" w:sz="0" w:space="0" w:color="auto"/>
                            <w:left w:val="none" w:sz="0" w:space="0" w:color="auto"/>
                            <w:bottom w:val="none" w:sz="0" w:space="0" w:color="auto"/>
                            <w:right w:val="none" w:sz="0" w:space="0" w:color="auto"/>
                          </w:divBdr>
                          <w:divsChild>
                            <w:div w:id="144056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7621">
                  <w:marLeft w:val="0"/>
                  <w:marRight w:val="0"/>
                  <w:marTop w:val="0"/>
                  <w:marBottom w:val="0"/>
                  <w:divBdr>
                    <w:top w:val="none" w:sz="0" w:space="0" w:color="auto"/>
                    <w:left w:val="none" w:sz="0" w:space="0" w:color="auto"/>
                    <w:bottom w:val="none" w:sz="0" w:space="0" w:color="auto"/>
                    <w:right w:val="none" w:sz="0" w:space="0" w:color="auto"/>
                  </w:divBdr>
                  <w:divsChild>
                    <w:div w:id="1424303511">
                      <w:marLeft w:val="240"/>
                      <w:marRight w:val="0"/>
                      <w:marTop w:val="0"/>
                      <w:marBottom w:val="0"/>
                      <w:divBdr>
                        <w:top w:val="none" w:sz="0" w:space="0" w:color="auto"/>
                        <w:left w:val="none" w:sz="0" w:space="0" w:color="auto"/>
                        <w:bottom w:val="none" w:sz="0" w:space="0" w:color="auto"/>
                        <w:right w:val="none" w:sz="0" w:space="0" w:color="auto"/>
                      </w:divBdr>
                    </w:div>
                    <w:div w:id="294533926">
                      <w:marLeft w:val="0"/>
                      <w:marRight w:val="0"/>
                      <w:marTop w:val="0"/>
                      <w:marBottom w:val="0"/>
                      <w:divBdr>
                        <w:top w:val="none" w:sz="0" w:space="0" w:color="auto"/>
                        <w:left w:val="none" w:sz="0" w:space="0" w:color="auto"/>
                        <w:bottom w:val="none" w:sz="0" w:space="0" w:color="auto"/>
                        <w:right w:val="none" w:sz="0" w:space="0" w:color="auto"/>
                      </w:divBdr>
                      <w:divsChild>
                        <w:div w:id="912856940">
                          <w:marLeft w:val="240"/>
                          <w:marRight w:val="0"/>
                          <w:marTop w:val="0"/>
                          <w:marBottom w:val="0"/>
                          <w:divBdr>
                            <w:top w:val="none" w:sz="0" w:space="0" w:color="auto"/>
                            <w:left w:val="none" w:sz="0" w:space="0" w:color="auto"/>
                            <w:bottom w:val="none" w:sz="0" w:space="0" w:color="auto"/>
                            <w:right w:val="none" w:sz="0" w:space="0" w:color="auto"/>
                          </w:divBdr>
                        </w:div>
                        <w:div w:id="1241326358">
                          <w:marLeft w:val="240"/>
                          <w:marRight w:val="0"/>
                          <w:marTop w:val="0"/>
                          <w:marBottom w:val="0"/>
                          <w:divBdr>
                            <w:top w:val="none" w:sz="0" w:space="0" w:color="auto"/>
                            <w:left w:val="none" w:sz="0" w:space="0" w:color="auto"/>
                            <w:bottom w:val="none" w:sz="0" w:space="0" w:color="auto"/>
                            <w:right w:val="none" w:sz="0" w:space="0" w:color="auto"/>
                          </w:divBdr>
                          <w:divsChild>
                            <w:div w:id="288557112">
                              <w:marLeft w:val="240"/>
                              <w:marRight w:val="0"/>
                              <w:marTop w:val="0"/>
                              <w:marBottom w:val="0"/>
                              <w:divBdr>
                                <w:top w:val="none" w:sz="0" w:space="0" w:color="auto"/>
                                <w:left w:val="none" w:sz="0" w:space="0" w:color="auto"/>
                                <w:bottom w:val="none" w:sz="0" w:space="0" w:color="auto"/>
                                <w:right w:val="none" w:sz="0" w:space="0" w:color="auto"/>
                              </w:divBdr>
                            </w:div>
                            <w:div w:id="1482651346">
                              <w:marLeft w:val="240"/>
                              <w:marRight w:val="0"/>
                              <w:marTop w:val="0"/>
                              <w:marBottom w:val="0"/>
                              <w:divBdr>
                                <w:top w:val="none" w:sz="0" w:space="0" w:color="auto"/>
                                <w:left w:val="none" w:sz="0" w:space="0" w:color="auto"/>
                                <w:bottom w:val="none" w:sz="0" w:space="0" w:color="auto"/>
                                <w:right w:val="none" w:sz="0" w:space="0" w:color="auto"/>
                              </w:divBdr>
                              <w:divsChild>
                                <w:div w:id="1694190996">
                                  <w:marLeft w:val="240"/>
                                  <w:marRight w:val="0"/>
                                  <w:marTop w:val="0"/>
                                  <w:marBottom w:val="0"/>
                                  <w:divBdr>
                                    <w:top w:val="none" w:sz="0" w:space="0" w:color="auto"/>
                                    <w:left w:val="none" w:sz="0" w:space="0" w:color="auto"/>
                                    <w:bottom w:val="none" w:sz="0" w:space="0" w:color="auto"/>
                                    <w:right w:val="none" w:sz="0" w:space="0" w:color="auto"/>
                                  </w:divBdr>
                                </w:div>
                              </w:divsChild>
                            </w:div>
                            <w:div w:id="2093115691">
                              <w:marLeft w:val="240"/>
                              <w:marRight w:val="0"/>
                              <w:marTop w:val="0"/>
                              <w:marBottom w:val="0"/>
                              <w:divBdr>
                                <w:top w:val="none" w:sz="0" w:space="0" w:color="auto"/>
                                <w:left w:val="none" w:sz="0" w:space="0" w:color="auto"/>
                                <w:bottom w:val="none" w:sz="0" w:space="0" w:color="auto"/>
                                <w:right w:val="none" w:sz="0" w:space="0" w:color="auto"/>
                              </w:divBdr>
                              <w:divsChild>
                                <w:div w:id="186909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3337340">
                          <w:marLeft w:val="240"/>
                          <w:marRight w:val="0"/>
                          <w:marTop w:val="0"/>
                          <w:marBottom w:val="0"/>
                          <w:divBdr>
                            <w:top w:val="none" w:sz="0" w:space="0" w:color="auto"/>
                            <w:left w:val="none" w:sz="0" w:space="0" w:color="auto"/>
                            <w:bottom w:val="none" w:sz="0" w:space="0" w:color="auto"/>
                            <w:right w:val="none" w:sz="0" w:space="0" w:color="auto"/>
                          </w:divBdr>
                          <w:divsChild>
                            <w:div w:id="286280059">
                              <w:marLeft w:val="240"/>
                              <w:marRight w:val="0"/>
                              <w:marTop w:val="0"/>
                              <w:marBottom w:val="0"/>
                              <w:divBdr>
                                <w:top w:val="none" w:sz="0" w:space="0" w:color="auto"/>
                                <w:left w:val="none" w:sz="0" w:space="0" w:color="auto"/>
                                <w:bottom w:val="none" w:sz="0" w:space="0" w:color="auto"/>
                                <w:right w:val="none" w:sz="0" w:space="0" w:color="auto"/>
                              </w:divBdr>
                            </w:div>
                          </w:divsChild>
                        </w:div>
                        <w:div w:id="1153329485">
                          <w:marLeft w:val="240"/>
                          <w:marRight w:val="0"/>
                          <w:marTop w:val="0"/>
                          <w:marBottom w:val="0"/>
                          <w:divBdr>
                            <w:top w:val="none" w:sz="0" w:space="0" w:color="auto"/>
                            <w:left w:val="none" w:sz="0" w:space="0" w:color="auto"/>
                            <w:bottom w:val="none" w:sz="0" w:space="0" w:color="auto"/>
                            <w:right w:val="none" w:sz="0" w:space="0" w:color="auto"/>
                          </w:divBdr>
                          <w:divsChild>
                            <w:div w:id="1451164201">
                              <w:marLeft w:val="240"/>
                              <w:marRight w:val="0"/>
                              <w:marTop w:val="0"/>
                              <w:marBottom w:val="0"/>
                              <w:divBdr>
                                <w:top w:val="none" w:sz="0" w:space="0" w:color="auto"/>
                                <w:left w:val="none" w:sz="0" w:space="0" w:color="auto"/>
                                <w:bottom w:val="none" w:sz="0" w:space="0" w:color="auto"/>
                                <w:right w:val="none" w:sz="0" w:space="0" w:color="auto"/>
                              </w:divBdr>
                            </w:div>
                            <w:div w:id="270668691">
                              <w:marLeft w:val="240"/>
                              <w:marRight w:val="0"/>
                              <w:marTop w:val="0"/>
                              <w:marBottom w:val="0"/>
                              <w:divBdr>
                                <w:top w:val="none" w:sz="0" w:space="0" w:color="auto"/>
                                <w:left w:val="none" w:sz="0" w:space="0" w:color="auto"/>
                                <w:bottom w:val="none" w:sz="0" w:space="0" w:color="auto"/>
                                <w:right w:val="none" w:sz="0" w:space="0" w:color="auto"/>
                              </w:divBdr>
                              <w:divsChild>
                                <w:div w:id="1898931017">
                                  <w:marLeft w:val="240"/>
                                  <w:marRight w:val="0"/>
                                  <w:marTop w:val="0"/>
                                  <w:marBottom w:val="0"/>
                                  <w:divBdr>
                                    <w:top w:val="none" w:sz="0" w:space="0" w:color="auto"/>
                                    <w:left w:val="none" w:sz="0" w:space="0" w:color="auto"/>
                                    <w:bottom w:val="none" w:sz="0" w:space="0" w:color="auto"/>
                                    <w:right w:val="none" w:sz="0" w:space="0" w:color="auto"/>
                                  </w:divBdr>
                                </w:div>
                              </w:divsChild>
                            </w:div>
                            <w:div w:id="1497305671">
                              <w:marLeft w:val="240"/>
                              <w:marRight w:val="0"/>
                              <w:marTop w:val="0"/>
                              <w:marBottom w:val="0"/>
                              <w:divBdr>
                                <w:top w:val="none" w:sz="0" w:space="0" w:color="auto"/>
                                <w:left w:val="none" w:sz="0" w:space="0" w:color="auto"/>
                                <w:bottom w:val="none" w:sz="0" w:space="0" w:color="auto"/>
                                <w:right w:val="none" w:sz="0" w:space="0" w:color="auto"/>
                              </w:divBdr>
                              <w:divsChild>
                                <w:div w:id="145437341">
                                  <w:marLeft w:val="240"/>
                                  <w:marRight w:val="0"/>
                                  <w:marTop w:val="0"/>
                                  <w:marBottom w:val="0"/>
                                  <w:divBdr>
                                    <w:top w:val="none" w:sz="0" w:space="0" w:color="auto"/>
                                    <w:left w:val="none" w:sz="0" w:space="0" w:color="auto"/>
                                    <w:bottom w:val="none" w:sz="0" w:space="0" w:color="auto"/>
                                    <w:right w:val="none" w:sz="0" w:space="0" w:color="auto"/>
                                  </w:divBdr>
                                </w:div>
                              </w:divsChild>
                            </w:div>
                            <w:div w:id="1707028498">
                              <w:marLeft w:val="240"/>
                              <w:marRight w:val="0"/>
                              <w:marTop w:val="0"/>
                              <w:marBottom w:val="0"/>
                              <w:divBdr>
                                <w:top w:val="none" w:sz="0" w:space="0" w:color="auto"/>
                                <w:left w:val="none" w:sz="0" w:space="0" w:color="auto"/>
                                <w:bottom w:val="none" w:sz="0" w:space="0" w:color="auto"/>
                                <w:right w:val="none" w:sz="0" w:space="0" w:color="auto"/>
                              </w:divBdr>
                              <w:divsChild>
                                <w:div w:id="1070733013">
                                  <w:marLeft w:val="240"/>
                                  <w:marRight w:val="0"/>
                                  <w:marTop w:val="0"/>
                                  <w:marBottom w:val="0"/>
                                  <w:divBdr>
                                    <w:top w:val="none" w:sz="0" w:space="0" w:color="auto"/>
                                    <w:left w:val="none" w:sz="0" w:space="0" w:color="auto"/>
                                    <w:bottom w:val="none" w:sz="0" w:space="0" w:color="auto"/>
                                    <w:right w:val="none" w:sz="0" w:space="0" w:color="auto"/>
                                  </w:divBdr>
                                </w:div>
                              </w:divsChild>
                            </w:div>
                            <w:div w:id="1008486352">
                              <w:marLeft w:val="240"/>
                              <w:marRight w:val="0"/>
                              <w:marTop w:val="0"/>
                              <w:marBottom w:val="0"/>
                              <w:divBdr>
                                <w:top w:val="none" w:sz="0" w:space="0" w:color="auto"/>
                                <w:left w:val="none" w:sz="0" w:space="0" w:color="auto"/>
                                <w:bottom w:val="none" w:sz="0" w:space="0" w:color="auto"/>
                                <w:right w:val="none" w:sz="0" w:space="0" w:color="auto"/>
                              </w:divBdr>
                              <w:divsChild>
                                <w:div w:id="1012805443">
                                  <w:marLeft w:val="240"/>
                                  <w:marRight w:val="0"/>
                                  <w:marTop w:val="0"/>
                                  <w:marBottom w:val="0"/>
                                  <w:divBdr>
                                    <w:top w:val="none" w:sz="0" w:space="0" w:color="auto"/>
                                    <w:left w:val="none" w:sz="0" w:space="0" w:color="auto"/>
                                    <w:bottom w:val="none" w:sz="0" w:space="0" w:color="auto"/>
                                    <w:right w:val="none" w:sz="0" w:space="0" w:color="auto"/>
                                  </w:divBdr>
                                </w:div>
                              </w:divsChild>
                            </w:div>
                            <w:div w:id="1440485789">
                              <w:marLeft w:val="240"/>
                              <w:marRight w:val="0"/>
                              <w:marTop w:val="0"/>
                              <w:marBottom w:val="0"/>
                              <w:divBdr>
                                <w:top w:val="none" w:sz="0" w:space="0" w:color="auto"/>
                                <w:left w:val="none" w:sz="0" w:space="0" w:color="auto"/>
                                <w:bottom w:val="none" w:sz="0" w:space="0" w:color="auto"/>
                                <w:right w:val="none" w:sz="0" w:space="0" w:color="auto"/>
                              </w:divBdr>
                              <w:divsChild>
                                <w:div w:id="50464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698703">
                          <w:marLeft w:val="240"/>
                          <w:marRight w:val="0"/>
                          <w:marTop w:val="0"/>
                          <w:marBottom w:val="0"/>
                          <w:divBdr>
                            <w:top w:val="none" w:sz="0" w:space="0" w:color="auto"/>
                            <w:left w:val="none" w:sz="0" w:space="0" w:color="auto"/>
                            <w:bottom w:val="none" w:sz="0" w:space="0" w:color="auto"/>
                            <w:right w:val="none" w:sz="0" w:space="0" w:color="auto"/>
                          </w:divBdr>
                          <w:divsChild>
                            <w:div w:id="1678536751">
                              <w:marLeft w:val="240"/>
                              <w:marRight w:val="0"/>
                              <w:marTop w:val="0"/>
                              <w:marBottom w:val="0"/>
                              <w:divBdr>
                                <w:top w:val="none" w:sz="0" w:space="0" w:color="auto"/>
                                <w:left w:val="none" w:sz="0" w:space="0" w:color="auto"/>
                                <w:bottom w:val="none" w:sz="0" w:space="0" w:color="auto"/>
                                <w:right w:val="none" w:sz="0" w:space="0" w:color="auto"/>
                              </w:divBdr>
                            </w:div>
                          </w:divsChild>
                        </w:div>
                        <w:div w:id="319965649">
                          <w:marLeft w:val="240"/>
                          <w:marRight w:val="0"/>
                          <w:marTop w:val="0"/>
                          <w:marBottom w:val="0"/>
                          <w:divBdr>
                            <w:top w:val="none" w:sz="0" w:space="0" w:color="auto"/>
                            <w:left w:val="none" w:sz="0" w:space="0" w:color="auto"/>
                            <w:bottom w:val="none" w:sz="0" w:space="0" w:color="auto"/>
                            <w:right w:val="none" w:sz="0" w:space="0" w:color="auto"/>
                          </w:divBdr>
                          <w:divsChild>
                            <w:div w:id="888758963">
                              <w:marLeft w:val="240"/>
                              <w:marRight w:val="0"/>
                              <w:marTop w:val="0"/>
                              <w:marBottom w:val="0"/>
                              <w:divBdr>
                                <w:top w:val="none" w:sz="0" w:space="0" w:color="auto"/>
                                <w:left w:val="none" w:sz="0" w:space="0" w:color="auto"/>
                                <w:bottom w:val="none" w:sz="0" w:space="0" w:color="auto"/>
                                <w:right w:val="none" w:sz="0" w:space="0" w:color="auto"/>
                              </w:divBdr>
                            </w:div>
                          </w:divsChild>
                        </w:div>
                        <w:div w:id="2051760062">
                          <w:marLeft w:val="240"/>
                          <w:marRight w:val="0"/>
                          <w:marTop w:val="0"/>
                          <w:marBottom w:val="0"/>
                          <w:divBdr>
                            <w:top w:val="none" w:sz="0" w:space="0" w:color="auto"/>
                            <w:left w:val="none" w:sz="0" w:space="0" w:color="auto"/>
                            <w:bottom w:val="none" w:sz="0" w:space="0" w:color="auto"/>
                            <w:right w:val="none" w:sz="0" w:space="0" w:color="auto"/>
                          </w:divBdr>
                          <w:divsChild>
                            <w:div w:id="1643193993">
                              <w:marLeft w:val="240"/>
                              <w:marRight w:val="0"/>
                              <w:marTop w:val="0"/>
                              <w:marBottom w:val="0"/>
                              <w:divBdr>
                                <w:top w:val="none" w:sz="0" w:space="0" w:color="auto"/>
                                <w:left w:val="none" w:sz="0" w:space="0" w:color="auto"/>
                                <w:bottom w:val="none" w:sz="0" w:space="0" w:color="auto"/>
                                <w:right w:val="none" w:sz="0" w:space="0" w:color="auto"/>
                              </w:divBdr>
                            </w:div>
                          </w:divsChild>
                        </w:div>
                        <w:div w:id="200943101">
                          <w:marLeft w:val="240"/>
                          <w:marRight w:val="0"/>
                          <w:marTop w:val="0"/>
                          <w:marBottom w:val="0"/>
                          <w:divBdr>
                            <w:top w:val="none" w:sz="0" w:space="0" w:color="auto"/>
                            <w:left w:val="none" w:sz="0" w:space="0" w:color="auto"/>
                            <w:bottom w:val="none" w:sz="0" w:space="0" w:color="auto"/>
                            <w:right w:val="none" w:sz="0" w:space="0" w:color="auto"/>
                          </w:divBdr>
                          <w:divsChild>
                            <w:div w:id="415831862">
                              <w:marLeft w:val="240"/>
                              <w:marRight w:val="0"/>
                              <w:marTop w:val="0"/>
                              <w:marBottom w:val="0"/>
                              <w:divBdr>
                                <w:top w:val="none" w:sz="0" w:space="0" w:color="auto"/>
                                <w:left w:val="none" w:sz="0" w:space="0" w:color="auto"/>
                                <w:bottom w:val="none" w:sz="0" w:space="0" w:color="auto"/>
                                <w:right w:val="none" w:sz="0" w:space="0" w:color="auto"/>
                              </w:divBdr>
                            </w:div>
                          </w:divsChild>
                        </w:div>
                        <w:div w:id="606814769">
                          <w:marLeft w:val="240"/>
                          <w:marRight w:val="0"/>
                          <w:marTop w:val="0"/>
                          <w:marBottom w:val="0"/>
                          <w:divBdr>
                            <w:top w:val="none" w:sz="0" w:space="0" w:color="auto"/>
                            <w:left w:val="none" w:sz="0" w:space="0" w:color="auto"/>
                            <w:bottom w:val="none" w:sz="0" w:space="0" w:color="auto"/>
                            <w:right w:val="none" w:sz="0" w:space="0" w:color="auto"/>
                          </w:divBdr>
                          <w:divsChild>
                            <w:div w:id="1830174613">
                              <w:marLeft w:val="240"/>
                              <w:marRight w:val="0"/>
                              <w:marTop w:val="0"/>
                              <w:marBottom w:val="0"/>
                              <w:divBdr>
                                <w:top w:val="none" w:sz="0" w:space="0" w:color="auto"/>
                                <w:left w:val="none" w:sz="0" w:space="0" w:color="auto"/>
                                <w:bottom w:val="none" w:sz="0" w:space="0" w:color="auto"/>
                                <w:right w:val="none" w:sz="0" w:space="0" w:color="auto"/>
                              </w:divBdr>
                            </w:div>
                            <w:div w:id="614992185">
                              <w:marLeft w:val="240"/>
                              <w:marRight w:val="0"/>
                              <w:marTop w:val="0"/>
                              <w:marBottom w:val="0"/>
                              <w:divBdr>
                                <w:top w:val="none" w:sz="0" w:space="0" w:color="auto"/>
                                <w:left w:val="none" w:sz="0" w:space="0" w:color="auto"/>
                                <w:bottom w:val="none" w:sz="0" w:space="0" w:color="auto"/>
                                <w:right w:val="none" w:sz="0" w:space="0" w:color="auto"/>
                              </w:divBdr>
                              <w:divsChild>
                                <w:div w:id="1195656291">
                                  <w:marLeft w:val="240"/>
                                  <w:marRight w:val="0"/>
                                  <w:marTop w:val="0"/>
                                  <w:marBottom w:val="0"/>
                                  <w:divBdr>
                                    <w:top w:val="none" w:sz="0" w:space="0" w:color="auto"/>
                                    <w:left w:val="none" w:sz="0" w:space="0" w:color="auto"/>
                                    <w:bottom w:val="none" w:sz="0" w:space="0" w:color="auto"/>
                                    <w:right w:val="none" w:sz="0" w:space="0" w:color="auto"/>
                                  </w:divBdr>
                                </w:div>
                              </w:divsChild>
                            </w:div>
                            <w:div w:id="2108229022">
                              <w:marLeft w:val="240"/>
                              <w:marRight w:val="0"/>
                              <w:marTop w:val="0"/>
                              <w:marBottom w:val="0"/>
                              <w:divBdr>
                                <w:top w:val="none" w:sz="0" w:space="0" w:color="auto"/>
                                <w:left w:val="none" w:sz="0" w:space="0" w:color="auto"/>
                                <w:bottom w:val="none" w:sz="0" w:space="0" w:color="auto"/>
                                <w:right w:val="none" w:sz="0" w:space="0" w:color="auto"/>
                              </w:divBdr>
                              <w:divsChild>
                                <w:div w:id="1227030845">
                                  <w:marLeft w:val="240"/>
                                  <w:marRight w:val="0"/>
                                  <w:marTop w:val="0"/>
                                  <w:marBottom w:val="0"/>
                                  <w:divBdr>
                                    <w:top w:val="none" w:sz="0" w:space="0" w:color="auto"/>
                                    <w:left w:val="none" w:sz="0" w:space="0" w:color="auto"/>
                                    <w:bottom w:val="none" w:sz="0" w:space="0" w:color="auto"/>
                                    <w:right w:val="none" w:sz="0" w:space="0" w:color="auto"/>
                                  </w:divBdr>
                                </w:div>
                              </w:divsChild>
                            </w:div>
                            <w:div w:id="1550609317">
                              <w:marLeft w:val="240"/>
                              <w:marRight w:val="0"/>
                              <w:marTop w:val="0"/>
                              <w:marBottom w:val="0"/>
                              <w:divBdr>
                                <w:top w:val="none" w:sz="0" w:space="0" w:color="auto"/>
                                <w:left w:val="none" w:sz="0" w:space="0" w:color="auto"/>
                                <w:bottom w:val="none" w:sz="0" w:space="0" w:color="auto"/>
                                <w:right w:val="none" w:sz="0" w:space="0" w:color="auto"/>
                              </w:divBdr>
                              <w:divsChild>
                                <w:div w:id="294990861">
                                  <w:marLeft w:val="240"/>
                                  <w:marRight w:val="0"/>
                                  <w:marTop w:val="0"/>
                                  <w:marBottom w:val="0"/>
                                  <w:divBdr>
                                    <w:top w:val="none" w:sz="0" w:space="0" w:color="auto"/>
                                    <w:left w:val="none" w:sz="0" w:space="0" w:color="auto"/>
                                    <w:bottom w:val="none" w:sz="0" w:space="0" w:color="auto"/>
                                    <w:right w:val="none" w:sz="0" w:space="0" w:color="auto"/>
                                  </w:divBdr>
                                </w:div>
                              </w:divsChild>
                            </w:div>
                            <w:div w:id="1226916839">
                              <w:marLeft w:val="240"/>
                              <w:marRight w:val="0"/>
                              <w:marTop w:val="0"/>
                              <w:marBottom w:val="0"/>
                              <w:divBdr>
                                <w:top w:val="none" w:sz="0" w:space="0" w:color="auto"/>
                                <w:left w:val="none" w:sz="0" w:space="0" w:color="auto"/>
                                <w:bottom w:val="none" w:sz="0" w:space="0" w:color="auto"/>
                                <w:right w:val="none" w:sz="0" w:space="0" w:color="auto"/>
                              </w:divBdr>
                              <w:divsChild>
                                <w:div w:id="873925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423210">
                          <w:marLeft w:val="240"/>
                          <w:marRight w:val="0"/>
                          <w:marTop w:val="0"/>
                          <w:marBottom w:val="0"/>
                          <w:divBdr>
                            <w:top w:val="none" w:sz="0" w:space="0" w:color="auto"/>
                            <w:left w:val="none" w:sz="0" w:space="0" w:color="auto"/>
                            <w:bottom w:val="none" w:sz="0" w:space="0" w:color="auto"/>
                            <w:right w:val="none" w:sz="0" w:space="0" w:color="auto"/>
                          </w:divBdr>
                          <w:divsChild>
                            <w:div w:id="1895726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346539">
                      <w:marLeft w:val="0"/>
                      <w:marRight w:val="0"/>
                      <w:marTop w:val="0"/>
                      <w:marBottom w:val="0"/>
                      <w:divBdr>
                        <w:top w:val="none" w:sz="0" w:space="0" w:color="auto"/>
                        <w:left w:val="none" w:sz="0" w:space="0" w:color="auto"/>
                        <w:bottom w:val="none" w:sz="0" w:space="0" w:color="auto"/>
                        <w:right w:val="none" w:sz="0" w:space="0" w:color="auto"/>
                      </w:divBdr>
                      <w:divsChild>
                        <w:div w:id="756486940">
                          <w:marLeft w:val="240"/>
                          <w:marRight w:val="0"/>
                          <w:marTop w:val="0"/>
                          <w:marBottom w:val="0"/>
                          <w:divBdr>
                            <w:top w:val="none" w:sz="0" w:space="0" w:color="auto"/>
                            <w:left w:val="none" w:sz="0" w:space="0" w:color="auto"/>
                            <w:bottom w:val="none" w:sz="0" w:space="0" w:color="auto"/>
                            <w:right w:val="none" w:sz="0" w:space="0" w:color="auto"/>
                          </w:divBdr>
                        </w:div>
                      </w:divsChild>
                    </w:div>
                    <w:div w:id="292829223">
                      <w:marLeft w:val="0"/>
                      <w:marRight w:val="0"/>
                      <w:marTop w:val="0"/>
                      <w:marBottom w:val="0"/>
                      <w:divBdr>
                        <w:top w:val="none" w:sz="0" w:space="0" w:color="auto"/>
                        <w:left w:val="none" w:sz="0" w:space="0" w:color="auto"/>
                        <w:bottom w:val="none" w:sz="0" w:space="0" w:color="auto"/>
                        <w:right w:val="none" w:sz="0" w:space="0" w:color="auto"/>
                      </w:divBdr>
                      <w:divsChild>
                        <w:div w:id="1032607367">
                          <w:marLeft w:val="240"/>
                          <w:marRight w:val="0"/>
                          <w:marTop w:val="0"/>
                          <w:marBottom w:val="0"/>
                          <w:divBdr>
                            <w:top w:val="none" w:sz="0" w:space="0" w:color="auto"/>
                            <w:left w:val="none" w:sz="0" w:space="0" w:color="auto"/>
                            <w:bottom w:val="none" w:sz="0" w:space="0" w:color="auto"/>
                            <w:right w:val="none" w:sz="0" w:space="0" w:color="auto"/>
                          </w:divBdr>
                        </w:div>
                      </w:divsChild>
                    </w:div>
                    <w:div w:id="101265461">
                      <w:marLeft w:val="0"/>
                      <w:marRight w:val="0"/>
                      <w:marTop w:val="0"/>
                      <w:marBottom w:val="0"/>
                      <w:divBdr>
                        <w:top w:val="none" w:sz="0" w:space="0" w:color="auto"/>
                        <w:left w:val="none" w:sz="0" w:space="0" w:color="auto"/>
                        <w:bottom w:val="none" w:sz="0" w:space="0" w:color="auto"/>
                        <w:right w:val="none" w:sz="0" w:space="0" w:color="auto"/>
                      </w:divBdr>
                      <w:divsChild>
                        <w:div w:id="1508131088">
                          <w:marLeft w:val="240"/>
                          <w:marRight w:val="0"/>
                          <w:marTop w:val="0"/>
                          <w:marBottom w:val="0"/>
                          <w:divBdr>
                            <w:top w:val="none" w:sz="0" w:space="0" w:color="auto"/>
                            <w:left w:val="none" w:sz="0" w:space="0" w:color="auto"/>
                            <w:bottom w:val="none" w:sz="0" w:space="0" w:color="auto"/>
                            <w:right w:val="none" w:sz="0" w:space="0" w:color="auto"/>
                          </w:divBdr>
                        </w:div>
                        <w:div w:id="1415711642">
                          <w:marLeft w:val="240"/>
                          <w:marRight w:val="0"/>
                          <w:marTop w:val="0"/>
                          <w:marBottom w:val="0"/>
                          <w:divBdr>
                            <w:top w:val="none" w:sz="0" w:space="0" w:color="auto"/>
                            <w:left w:val="none" w:sz="0" w:space="0" w:color="auto"/>
                            <w:bottom w:val="none" w:sz="0" w:space="0" w:color="auto"/>
                            <w:right w:val="none" w:sz="0" w:space="0" w:color="auto"/>
                          </w:divBdr>
                          <w:divsChild>
                            <w:div w:id="778719453">
                              <w:marLeft w:val="240"/>
                              <w:marRight w:val="0"/>
                              <w:marTop w:val="0"/>
                              <w:marBottom w:val="0"/>
                              <w:divBdr>
                                <w:top w:val="none" w:sz="0" w:space="0" w:color="auto"/>
                                <w:left w:val="none" w:sz="0" w:space="0" w:color="auto"/>
                                <w:bottom w:val="none" w:sz="0" w:space="0" w:color="auto"/>
                                <w:right w:val="none" w:sz="0" w:space="0" w:color="auto"/>
                              </w:divBdr>
                            </w:div>
                            <w:div w:id="1388643873">
                              <w:marLeft w:val="240"/>
                              <w:marRight w:val="0"/>
                              <w:marTop w:val="0"/>
                              <w:marBottom w:val="0"/>
                              <w:divBdr>
                                <w:top w:val="none" w:sz="0" w:space="0" w:color="auto"/>
                                <w:left w:val="none" w:sz="0" w:space="0" w:color="auto"/>
                                <w:bottom w:val="none" w:sz="0" w:space="0" w:color="auto"/>
                                <w:right w:val="none" w:sz="0" w:space="0" w:color="auto"/>
                              </w:divBdr>
                              <w:divsChild>
                                <w:div w:id="1473131362">
                                  <w:marLeft w:val="240"/>
                                  <w:marRight w:val="0"/>
                                  <w:marTop w:val="0"/>
                                  <w:marBottom w:val="0"/>
                                  <w:divBdr>
                                    <w:top w:val="none" w:sz="0" w:space="0" w:color="auto"/>
                                    <w:left w:val="none" w:sz="0" w:space="0" w:color="auto"/>
                                    <w:bottom w:val="none" w:sz="0" w:space="0" w:color="auto"/>
                                    <w:right w:val="none" w:sz="0" w:space="0" w:color="auto"/>
                                  </w:divBdr>
                                </w:div>
                              </w:divsChild>
                            </w:div>
                            <w:div w:id="1733694444">
                              <w:marLeft w:val="240"/>
                              <w:marRight w:val="0"/>
                              <w:marTop w:val="0"/>
                              <w:marBottom w:val="0"/>
                              <w:divBdr>
                                <w:top w:val="none" w:sz="0" w:space="0" w:color="auto"/>
                                <w:left w:val="none" w:sz="0" w:space="0" w:color="auto"/>
                                <w:bottom w:val="none" w:sz="0" w:space="0" w:color="auto"/>
                                <w:right w:val="none" w:sz="0" w:space="0" w:color="auto"/>
                              </w:divBdr>
                              <w:divsChild>
                                <w:div w:id="582177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801572">
                          <w:marLeft w:val="240"/>
                          <w:marRight w:val="0"/>
                          <w:marTop w:val="0"/>
                          <w:marBottom w:val="0"/>
                          <w:divBdr>
                            <w:top w:val="none" w:sz="0" w:space="0" w:color="auto"/>
                            <w:left w:val="none" w:sz="0" w:space="0" w:color="auto"/>
                            <w:bottom w:val="none" w:sz="0" w:space="0" w:color="auto"/>
                            <w:right w:val="none" w:sz="0" w:space="0" w:color="auto"/>
                          </w:divBdr>
                          <w:divsChild>
                            <w:div w:id="724066383">
                              <w:marLeft w:val="240"/>
                              <w:marRight w:val="0"/>
                              <w:marTop w:val="0"/>
                              <w:marBottom w:val="0"/>
                              <w:divBdr>
                                <w:top w:val="none" w:sz="0" w:space="0" w:color="auto"/>
                                <w:left w:val="none" w:sz="0" w:space="0" w:color="auto"/>
                                <w:bottom w:val="none" w:sz="0" w:space="0" w:color="auto"/>
                                <w:right w:val="none" w:sz="0" w:space="0" w:color="auto"/>
                              </w:divBdr>
                            </w:div>
                          </w:divsChild>
                        </w:div>
                        <w:div w:id="225920988">
                          <w:marLeft w:val="240"/>
                          <w:marRight w:val="0"/>
                          <w:marTop w:val="0"/>
                          <w:marBottom w:val="0"/>
                          <w:divBdr>
                            <w:top w:val="none" w:sz="0" w:space="0" w:color="auto"/>
                            <w:left w:val="none" w:sz="0" w:space="0" w:color="auto"/>
                            <w:bottom w:val="none" w:sz="0" w:space="0" w:color="auto"/>
                            <w:right w:val="none" w:sz="0" w:space="0" w:color="auto"/>
                          </w:divBdr>
                          <w:divsChild>
                            <w:div w:id="569122828">
                              <w:marLeft w:val="240"/>
                              <w:marRight w:val="0"/>
                              <w:marTop w:val="0"/>
                              <w:marBottom w:val="0"/>
                              <w:divBdr>
                                <w:top w:val="none" w:sz="0" w:space="0" w:color="auto"/>
                                <w:left w:val="none" w:sz="0" w:space="0" w:color="auto"/>
                                <w:bottom w:val="none" w:sz="0" w:space="0" w:color="auto"/>
                                <w:right w:val="none" w:sz="0" w:space="0" w:color="auto"/>
                              </w:divBdr>
                            </w:div>
                          </w:divsChild>
                        </w:div>
                        <w:div w:id="245769185">
                          <w:marLeft w:val="240"/>
                          <w:marRight w:val="0"/>
                          <w:marTop w:val="0"/>
                          <w:marBottom w:val="0"/>
                          <w:divBdr>
                            <w:top w:val="none" w:sz="0" w:space="0" w:color="auto"/>
                            <w:left w:val="none" w:sz="0" w:space="0" w:color="auto"/>
                            <w:bottom w:val="none" w:sz="0" w:space="0" w:color="auto"/>
                            <w:right w:val="none" w:sz="0" w:space="0" w:color="auto"/>
                          </w:divBdr>
                          <w:divsChild>
                            <w:div w:id="1299455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824383">
                      <w:marLeft w:val="0"/>
                      <w:marRight w:val="0"/>
                      <w:marTop w:val="0"/>
                      <w:marBottom w:val="0"/>
                      <w:divBdr>
                        <w:top w:val="none" w:sz="0" w:space="0" w:color="auto"/>
                        <w:left w:val="none" w:sz="0" w:space="0" w:color="auto"/>
                        <w:bottom w:val="none" w:sz="0" w:space="0" w:color="auto"/>
                        <w:right w:val="none" w:sz="0" w:space="0" w:color="auto"/>
                      </w:divBdr>
                      <w:divsChild>
                        <w:div w:id="1792360810">
                          <w:marLeft w:val="240"/>
                          <w:marRight w:val="0"/>
                          <w:marTop w:val="0"/>
                          <w:marBottom w:val="0"/>
                          <w:divBdr>
                            <w:top w:val="none" w:sz="0" w:space="0" w:color="auto"/>
                            <w:left w:val="none" w:sz="0" w:space="0" w:color="auto"/>
                            <w:bottom w:val="none" w:sz="0" w:space="0" w:color="auto"/>
                            <w:right w:val="none" w:sz="0" w:space="0" w:color="auto"/>
                          </w:divBdr>
                        </w:div>
                        <w:div w:id="1713575429">
                          <w:marLeft w:val="240"/>
                          <w:marRight w:val="0"/>
                          <w:marTop w:val="0"/>
                          <w:marBottom w:val="0"/>
                          <w:divBdr>
                            <w:top w:val="none" w:sz="0" w:space="0" w:color="auto"/>
                            <w:left w:val="none" w:sz="0" w:space="0" w:color="auto"/>
                            <w:bottom w:val="none" w:sz="0" w:space="0" w:color="auto"/>
                            <w:right w:val="none" w:sz="0" w:space="0" w:color="auto"/>
                          </w:divBdr>
                          <w:divsChild>
                            <w:div w:id="478496469">
                              <w:marLeft w:val="240"/>
                              <w:marRight w:val="0"/>
                              <w:marTop w:val="0"/>
                              <w:marBottom w:val="0"/>
                              <w:divBdr>
                                <w:top w:val="none" w:sz="0" w:space="0" w:color="auto"/>
                                <w:left w:val="none" w:sz="0" w:space="0" w:color="auto"/>
                                <w:bottom w:val="none" w:sz="0" w:space="0" w:color="auto"/>
                                <w:right w:val="none" w:sz="0" w:space="0" w:color="auto"/>
                              </w:divBdr>
                            </w:div>
                          </w:divsChild>
                        </w:div>
                        <w:div w:id="108399986">
                          <w:marLeft w:val="240"/>
                          <w:marRight w:val="0"/>
                          <w:marTop w:val="0"/>
                          <w:marBottom w:val="0"/>
                          <w:divBdr>
                            <w:top w:val="none" w:sz="0" w:space="0" w:color="auto"/>
                            <w:left w:val="none" w:sz="0" w:space="0" w:color="auto"/>
                            <w:bottom w:val="none" w:sz="0" w:space="0" w:color="auto"/>
                            <w:right w:val="none" w:sz="0" w:space="0" w:color="auto"/>
                          </w:divBdr>
                          <w:divsChild>
                            <w:div w:id="1457942502">
                              <w:marLeft w:val="240"/>
                              <w:marRight w:val="0"/>
                              <w:marTop w:val="0"/>
                              <w:marBottom w:val="0"/>
                              <w:divBdr>
                                <w:top w:val="none" w:sz="0" w:space="0" w:color="auto"/>
                                <w:left w:val="none" w:sz="0" w:space="0" w:color="auto"/>
                                <w:bottom w:val="none" w:sz="0" w:space="0" w:color="auto"/>
                                <w:right w:val="none" w:sz="0" w:space="0" w:color="auto"/>
                              </w:divBdr>
                            </w:div>
                          </w:divsChild>
                        </w:div>
                        <w:div w:id="1395155685">
                          <w:marLeft w:val="240"/>
                          <w:marRight w:val="0"/>
                          <w:marTop w:val="0"/>
                          <w:marBottom w:val="0"/>
                          <w:divBdr>
                            <w:top w:val="none" w:sz="0" w:space="0" w:color="auto"/>
                            <w:left w:val="none" w:sz="0" w:space="0" w:color="auto"/>
                            <w:bottom w:val="none" w:sz="0" w:space="0" w:color="auto"/>
                            <w:right w:val="none" w:sz="0" w:space="0" w:color="auto"/>
                          </w:divBdr>
                          <w:divsChild>
                            <w:div w:id="1639410417">
                              <w:marLeft w:val="240"/>
                              <w:marRight w:val="0"/>
                              <w:marTop w:val="0"/>
                              <w:marBottom w:val="0"/>
                              <w:divBdr>
                                <w:top w:val="none" w:sz="0" w:space="0" w:color="auto"/>
                                <w:left w:val="none" w:sz="0" w:space="0" w:color="auto"/>
                                <w:bottom w:val="none" w:sz="0" w:space="0" w:color="auto"/>
                                <w:right w:val="none" w:sz="0" w:space="0" w:color="auto"/>
                              </w:divBdr>
                            </w:div>
                            <w:div w:id="85150348">
                              <w:marLeft w:val="240"/>
                              <w:marRight w:val="0"/>
                              <w:marTop w:val="0"/>
                              <w:marBottom w:val="0"/>
                              <w:divBdr>
                                <w:top w:val="none" w:sz="0" w:space="0" w:color="auto"/>
                                <w:left w:val="none" w:sz="0" w:space="0" w:color="auto"/>
                                <w:bottom w:val="none" w:sz="0" w:space="0" w:color="auto"/>
                                <w:right w:val="none" w:sz="0" w:space="0" w:color="auto"/>
                              </w:divBdr>
                              <w:divsChild>
                                <w:div w:id="908806986">
                                  <w:marLeft w:val="240"/>
                                  <w:marRight w:val="0"/>
                                  <w:marTop w:val="0"/>
                                  <w:marBottom w:val="0"/>
                                  <w:divBdr>
                                    <w:top w:val="none" w:sz="0" w:space="0" w:color="auto"/>
                                    <w:left w:val="none" w:sz="0" w:space="0" w:color="auto"/>
                                    <w:bottom w:val="none" w:sz="0" w:space="0" w:color="auto"/>
                                    <w:right w:val="none" w:sz="0" w:space="0" w:color="auto"/>
                                  </w:divBdr>
                                </w:div>
                              </w:divsChild>
                            </w:div>
                            <w:div w:id="200358918">
                              <w:marLeft w:val="240"/>
                              <w:marRight w:val="0"/>
                              <w:marTop w:val="0"/>
                              <w:marBottom w:val="0"/>
                              <w:divBdr>
                                <w:top w:val="none" w:sz="0" w:space="0" w:color="auto"/>
                                <w:left w:val="none" w:sz="0" w:space="0" w:color="auto"/>
                                <w:bottom w:val="none" w:sz="0" w:space="0" w:color="auto"/>
                                <w:right w:val="none" w:sz="0" w:space="0" w:color="auto"/>
                              </w:divBdr>
                              <w:divsChild>
                                <w:div w:id="27922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367533">
                          <w:marLeft w:val="240"/>
                          <w:marRight w:val="0"/>
                          <w:marTop w:val="0"/>
                          <w:marBottom w:val="0"/>
                          <w:divBdr>
                            <w:top w:val="none" w:sz="0" w:space="0" w:color="auto"/>
                            <w:left w:val="none" w:sz="0" w:space="0" w:color="auto"/>
                            <w:bottom w:val="none" w:sz="0" w:space="0" w:color="auto"/>
                            <w:right w:val="none" w:sz="0" w:space="0" w:color="auto"/>
                          </w:divBdr>
                          <w:divsChild>
                            <w:div w:id="255477361">
                              <w:marLeft w:val="240"/>
                              <w:marRight w:val="0"/>
                              <w:marTop w:val="0"/>
                              <w:marBottom w:val="0"/>
                              <w:divBdr>
                                <w:top w:val="none" w:sz="0" w:space="0" w:color="auto"/>
                                <w:left w:val="none" w:sz="0" w:space="0" w:color="auto"/>
                                <w:bottom w:val="none" w:sz="0" w:space="0" w:color="auto"/>
                                <w:right w:val="none" w:sz="0" w:space="0" w:color="auto"/>
                              </w:divBdr>
                            </w:div>
                          </w:divsChild>
                        </w:div>
                        <w:div w:id="522406992">
                          <w:marLeft w:val="240"/>
                          <w:marRight w:val="0"/>
                          <w:marTop w:val="0"/>
                          <w:marBottom w:val="0"/>
                          <w:divBdr>
                            <w:top w:val="none" w:sz="0" w:space="0" w:color="auto"/>
                            <w:left w:val="none" w:sz="0" w:space="0" w:color="auto"/>
                            <w:bottom w:val="none" w:sz="0" w:space="0" w:color="auto"/>
                            <w:right w:val="none" w:sz="0" w:space="0" w:color="auto"/>
                          </w:divBdr>
                          <w:divsChild>
                            <w:div w:id="2055421957">
                              <w:marLeft w:val="240"/>
                              <w:marRight w:val="0"/>
                              <w:marTop w:val="0"/>
                              <w:marBottom w:val="0"/>
                              <w:divBdr>
                                <w:top w:val="none" w:sz="0" w:space="0" w:color="auto"/>
                                <w:left w:val="none" w:sz="0" w:space="0" w:color="auto"/>
                                <w:bottom w:val="none" w:sz="0" w:space="0" w:color="auto"/>
                                <w:right w:val="none" w:sz="0" w:space="0" w:color="auto"/>
                              </w:divBdr>
                            </w:div>
                          </w:divsChild>
                        </w:div>
                        <w:div w:id="572471809">
                          <w:marLeft w:val="240"/>
                          <w:marRight w:val="0"/>
                          <w:marTop w:val="0"/>
                          <w:marBottom w:val="0"/>
                          <w:divBdr>
                            <w:top w:val="none" w:sz="0" w:space="0" w:color="auto"/>
                            <w:left w:val="none" w:sz="0" w:space="0" w:color="auto"/>
                            <w:bottom w:val="none" w:sz="0" w:space="0" w:color="auto"/>
                            <w:right w:val="none" w:sz="0" w:space="0" w:color="auto"/>
                          </w:divBdr>
                          <w:divsChild>
                            <w:div w:id="849098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360922">
                      <w:marLeft w:val="0"/>
                      <w:marRight w:val="0"/>
                      <w:marTop w:val="0"/>
                      <w:marBottom w:val="0"/>
                      <w:divBdr>
                        <w:top w:val="none" w:sz="0" w:space="0" w:color="auto"/>
                        <w:left w:val="none" w:sz="0" w:space="0" w:color="auto"/>
                        <w:bottom w:val="none" w:sz="0" w:space="0" w:color="auto"/>
                        <w:right w:val="none" w:sz="0" w:space="0" w:color="auto"/>
                      </w:divBdr>
                      <w:divsChild>
                        <w:div w:id="1975285079">
                          <w:marLeft w:val="240"/>
                          <w:marRight w:val="0"/>
                          <w:marTop w:val="0"/>
                          <w:marBottom w:val="0"/>
                          <w:divBdr>
                            <w:top w:val="none" w:sz="0" w:space="0" w:color="auto"/>
                            <w:left w:val="none" w:sz="0" w:space="0" w:color="auto"/>
                            <w:bottom w:val="none" w:sz="0" w:space="0" w:color="auto"/>
                            <w:right w:val="none" w:sz="0" w:space="0" w:color="auto"/>
                          </w:divBdr>
                        </w:div>
                      </w:divsChild>
                    </w:div>
                    <w:div w:id="687752085">
                      <w:marLeft w:val="0"/>
                      <w:marRight w:val="0"/>
                      <w:marTop w:val="0"/>
                      <w:marBottom w:val="0"/>
                      <w:divBdr>
                        <w:top w:val="none" w:sz="0" w:space="0" w:color="auto"/>
                        <w:left w:val="none" w:sz="0" w:space="0" w:color="auto"/>
                        <w:bottom w:val="none" w:sz="0" w:space="0" w:color="auto"/>
                        <w:right w:val="none" w:sz="0" w:space="0" w:color="auto"/>
                      </w:divBdr>
                      <w:divsChild>
                        <w:div w:id="1672759959">
                          <w:marLeft w:val="240"/>
                          <w:marRight w:val="0"/>
                          <w:marTop w:val="0"/>
                          <w:marBottom w:val="0"/>
                          <w:divBdr>
                            <w:top w:val="none" w:sz="0" w:space="0" w:color="auto"/>
                            <w:left w:val="none" w:sz="0" w:space="0" w:color="auto"/>
                            <w:bottom w:val="none" w:sz="0" w:space="0" w:color="auto"/>
                            <w:right w:val="none" w:sz="0" w:space="0" w:color="auto"/>
                          </w:divBdr>
                        </w:div>
                      </w:divsChild>
                    </w:div>
                    <w:div w:id="246115865">
                      <w:marLeft w:val="0"/>
                      <w:marRight w:val="0"/>
                      <w:marTop w:val="0"/>
                      <w:marBottom w:val="0"/>
                      <w:divBdr>
                        <w:top w:val="none" w:sz="0" w:space="0" w:color="auto"/>
                        <w:left w:val="none" w:sz="0" w:space="0" w:color="auto"/>
                        <w:bottom w:val="none" w:sz="0" w:space="0" w:color="auto"/>
                        <w:right w:val="none" w:sz="0" w:space="0" w:color="auto"/>
                      </w:divBdr>
                      <w:divsChild>
                        <w:div w:id="1101293420">
                          <w:marLeft w:val="240"/>
                          <w:marRight w:val="0"/>
                          <w:marTop w:val="0"/>
                          <w:marBottom w:val="0"/>
                          <w:divBdr>
                            <w:top w:val="none" w:sz="0" w:space="0" w:color="auto"/>
                            <w:left w:val="none" w:sz="0" w:space="0" w:color="auto"/>
                            <w:bottom w:val="none" w:sz="0" w:space="0" w:color="auto"/>
                            <w:right w:val="none" w:sz="0" w:space="0" w:color="auto"/>
                          </w:divBdr>
                        </w:div>
                        <w:div w:id="1764567925">
                          <w:marLeft w:val="240"/>
                          <w:marRight w:val="0"/>
                          <w:marTop w:val="0"/>
                          <w:marBottom w:val="0"/>
                          <w:divBdr>
                            <w:top w:val="none" w:sz="0" w:space="0" w:color="auto"/>
                            <w:left w:val="none" w:sz="0" w:space="0" w:color="auto"/>
                            <w:bottom w:val="none" w:sz="0" w:space="0" w:color="auto"/>
                            <w:right w:val="none" w:sz="0" w:space="0" w:color="auto"/>
                          </w:divBdr>
                          <w:divsChild>
                            <w:div w:id="954410813">
                              <w:marLeft w:val="240"/>
                              <w:marRight w:val="0"/>
                              <w:marTop w:val="0"/>
                              <w:marBottom w:val="0"/>
                              <w:divBdr>
                                <w:top w:val="none" w:sz="0" w:space="0" w:color="auto"/>
                                <w:left w:val="none" w:sz="0" w:space="0" w:color="auto"/>
                                <w:bottom w:val="none" w:sz="0" w:space="0" w:color="auto"/>
                                <w:right w:val="none" w:sz="0" w:space="0" w:color="auto"/>
                              </w:divBdr>
                            </w:div>
                          </w:divsChild>
                        </w:div>
                        <w:div w:id="145360238">
                          <w:marLeft w:val="240"/>
                          <w:marRight w:val="0"/>
                          <w:marTop w:val="0"/>
                          <w:marBottom w:val="0"/>
                          <w:divBdr>
                            <w:top w:val="none" w:sz="0" w:space="0" w:color="auto"/>
                            <w:left w:val="none" w:sz="0" w:space="0" w:color="auto"/>
                            <w:bottom w:val="none" w:sz="0" w:space="0" w:color="auto"/>
                            <w:right w:val="none" w:sz="0" w:space="0" w:color="auto"/>
                          </w:divBdr>
                          <w:divsChild>
                            <w:div w:id="858811973">
                              <w:marLeft w:val="240"/>
                              <w:marRight w:val="0"/>
                              <w:marTop w:val="0"/>
                              <w:marBottom w:val="0"/>
                              <w:divBdr>
                                <w:top w:val="none" w:sz="0" w:space="0" w:color="auto"/>
                                <w:left w:val="none" w:sz="0" w:space="0" w:color="auto"/>
                                <w:bottom w:val="none" w:sz="0" w:space="0" w:color="auto"/>
                                <w:right w:val="none" w:sz="0" w:space="0" w:color="auto"/>
                              </w:divBdr>
                            </w:div>
                          </w:divsChild>
                        </w:div>
                        <w:div w:id="993535309">
                          <w:marLeft w:val="240"/>
                          <w:marRight w:val="0"/>
                          <w:marTop w:val="0"/>
                          <w:marBottom w:val="0"/>
                          <w:divBdr>
                            <w:top w:val="none" w:sz="0" w:space="0" w:color="auto"/>
                            <w:left w:val="none" w:sz="0" w:space="0" w:color="auto"/>
                            <w:bottom w:val="none" w:sz="0" w:space="0" w:color="auto"/>
                            <w:right w:val="none" w:sz="0" w:space="0" w:color="auto"/>
                          </w:divBdr>
                          <w:divsChild>
                            <w:div w:id="1331567569">
                              <w:marLeft w:val="240"/>
                              <w:marRight w:val="0"/>
                              <w:marTop w:val="0"/>
                              <w:marBottom w:val="0"/>
                              <w:divBdr>
                                <w:top w:val="none" w:sz="0" w:space="0" w:color="auto"/>
                                <w:left w:val="none" w:sz="0" w:space="0" w:color="auto"/>
                                <w:bottom w:val="none" w:sz="0" w:space="0" w:color="auto"/>
                                <w:right w:val="none" w:sz="0" w:space="0" w:color="auto"/>
                              </w:divBdr>
                            </w:div>
                            <w:div w:id="1373383341">
                              <w:marLeft w:val="240"/>
                              <w:marRight w:val="0"/>
                              <w:marTop w:val="0"/>
                              <w:marBottom w:val="0"/>
                              <w:divBdr>
                                <w:top w:val="none" w:sz="0" w:space="0" w:color="auto"/>
                                <w:left w:val="none" w:sz="0" w:space="0" w:color="auto"/>
                                <w:bottom w:val="none" w:sz="0" w:space="0" w:color="auto"/>
                                <w:right w:val="none" w:sz="0" w:space="0" w:color="auto"/>
                              </w:divBdr>
                              <w:divsChild>
                                <w:div w:id="1032027033">
                                  <w:marLeft w:val="240"/>
                                  <w:marRight w:val="0"/>
                                  <w:marTop w:val="0"/>
                                  <w:marBottom w:val="0"/>
                                  <w:divBdr>
                                    <w:top w:val="none" w:sz="0" w:space="0" w:color="auto"/>
                                    <w:left w:val="none" w:sz="0" w:space="0" w:color="auto"/>
                                    <w:bottom w:val="none" w:sz="0" w:space="0" w:color="auto"/>
                                    <w:right w:val="none" w:sz="0" w:space="0" w:color="auto"/>
                                  </w:divBdr>
                                </w:div>
                              </w:divsChild>
                            </w:div>
                            <w:div w:id="1133404030">
                              <w:marLeft w:val="240"/>
                              <w:marRight w:val="0"/>
                              <w:marTop w:val="0"/>
                              <w:marBottom w:val="0"/>
                              <w:divBdr>
                                <w:top w:val="none" w:sz="0" w:space="0" w:color="auto"/>
                                <w:left w:val="none" w:sz="0" w:space="0" w:color="auto"/>
                                <w:bottom w:val="none" w:sz="0" w:space="0" w:color="auto"/>
                                <w:right w:val="none" w:sz="0" w:space="0" w:color="auto"/>
                              </w:divBdr>
                              <w:divsChild>
                                <w:div w:id="908152419">
                                  <w:marLeft w:val="240"/>
                                  <w:marRight w:val="0"/>
                                  <w:marTop w:val="0"/>
                                  <w:marBottom w:val="0"/>
                                  <w:divBdr>
                                    <w:top w:val="none" w:sz="0" w:space="0" w:color="auto"/>
                                    <w:left w:val="none" w:sz="0" w:space="0" w:color="auto"/>
                                    <w:bottom w:val="none" w:sz="0" w:space="0" w:color="auto"/>
                                    <w:right w:val="none" w:sz="0" w:space="0" w:color="auto"/>
                                  </w:divBdr>
                                </w:div>
                              </w:divsChild>
                            </w:div>
                            <w:div w:id="1467619733">
                              <w:marLeft w:val="240"/>
                              <w:marRight w:val="0"/>
                              <w:marTop w:val="0"/>
                              <w:marBottom w:val="0"/>
                              <w:divBdr>
                                <w:top w:val="none" w:sz="0" w:space="0" w:color="auto"/>
                                <w:left w:val="none" w:sz="0" w:space="0" w:color="auto"/>
                                <w:bottom w:val="none" w:sz="0" w:space="0" w:color="auto"/>
                                <w:right w:val="none" w:sz="0" w:space="0" w:color="auto"/>
                              </w:divBdr>
                              <w:divsChild>
                                <w:div w:id="329451089">
                                  <w:marLeft w:val="240"/>
                                  <w:marRight w:val="0"/>
                                  <w:marTop w:val="0"/>
                                  <w:marBottom w:val="0"/>
                                  <w:divBdr>
                                    <w:top w:val="none" w:sz="0" w:space="0" w:color="auto"/>
                                    <w:left w:val="none" w:sz="0" w:space="0" w:color="auto"/>
                                    <w:bottom w:val="none" w:sz="0" w:space="0" w:color="auto"/>
                                    <w:right w:val="none" w:sz="0" w:space="0" w:color="auto"/>
                                  </w:divBdr>
                                </w:div>
                              </w:divsChild>
                            </w:div>
                            <w:div w:id="588083967">
                              <w:marLeft w:val="240"/>
                              <w:marRight w:val="0"/>
                              <w:marTop w:val="0"/>
                              <w:marBottom w:val="0"/>
                              <w:divBdr>
                                <w:top w:val="none" w:sz="0" w:space="0" w:color="auto"/>
                                <w:left w:val="none" w:sz="0" w:space="0" w:color="auto"/>
                                <w:bottom w:val="none" w:sz="0" w:space="0" w:color="auto"/>
                                <w:right w:val="none" w:sz="0" w:space="0" w:color="auto"/>
                              </w:divBdr>
                              <w:divsChild>
                                <w:div w:id="1712000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474229">
                          <w:marLeft w:val="240"/>
                          <w:marRight w:val="0"/>
                          <w:marTop w:val="0"/>
                          <w:marBottom w:val="0"/>
                          <w:divBdr>
                            <w:top w:val="none" w:sz="0" w:space="0" w:color="auto"/>
                            <w:left w:val="none" w:sz="0" w:space="0" w:color="auto"/>
                            <w:bottom w:val="none" w:sz="0" w:space="0" w:color="auto"/>
                            <w:right w:val="none" w:sz="0" w:space="0" w:color="auto"/>
                          </w:divBdr>
                          <w:divsChild>
                            <w:div w:id="2122869726">
                              <w:marLeft w:val="240"/>
                              <w:marRight w:val="0"/>
                              <w:marTop w:val="0"/>
                              <w:marBottom w:val="0"/>
                              <w:divBdr>
                                <w:top w:val="none" w:sz="0" w:space="0" w:color="auto"/>
                                <w:left w:val="none" w:sz="0" w:space="0" w:color="auto"/>
                                <w:bottom w:val="none" w:sz="0" w:space="0" w:color="auto"/>
                                <w:right w:val="none" w:sz="0" w:space="0" w:color="auto"/>
                              </w:divBdr>
                            </w:div>
                          </w:divsChild>
                        </w:div>
                        <w:div w:id="552694415">
                          <w:marLeft w:val="240"/>
                          <w:marRight w:val="0"/>
                          <w:marTop w:val="0"/>
                          <w:marBottom w:val="0"/>
                          <w:divBdr>
                            <w:top w:val="none" w:sz="0" w:space="0" w:color="auto"/>
                            <w:left w:val="none" w:sz="0" w:space="0" w:color="auto"/>
                            <w:bottom w:val="none" w:sz="0" w:space="0" w:color="auto"/>
                            <w:right w:val="none" w:sz="0" w:space="0" w:color="auto"/>
                          </w:divBdr>
                          <w:divsChild>
                            <w:div w:id="2057856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7874">
                  <w:marLeft w:val="0"/>
                  <w:marRight w:val="0"/>
                  <w:marTop w:val="0"/>
                  <w:marBottom w:val="0"/>
                  <w:divBdr>
                    <w:top w:val="none" w:sz="0" w:space="0" w:color="auto"/>
                    <w:left w:val="none" w:sz="0" w:space="0" w:color="auto"/>
                    <w:bottom w:val="none" w:sz="0" w:space="0" w:color="auto"/>
                    <w:right w:val="none" w:sz="0" w:space="0" w:color="auto"/>
                  </w:divBdr>
                  <w:divsChild>
                    <w:div w:id="703478879">
                      <w:marLeft w:val="240"/>
                      <w:marRight w:val="0"/>
                      <w:marTop w:val="0"/>
                      <w:marBottom w:val="0"/>
                      <w:divBdr>
                        <w:top w:val="none" w:sz="0" w:space="0" w:color="auto"/>
                        <w:left w:val="none" w:sz="0" w:space="0" w:color="auto"/>
                        <w:bottom w:val="none" w:sz="0" w:space="0" w:color="auto"/>
                        <w:right w:val="none" w:sz="0" w:space="0" w:color="auto"/>
                      </w:divBdr>
                    </w:div>
                    <w:div w:id="1215696513">
                      <w:marLeft w:val="0"/>
                      <w:marRight w:val="0"/>
                      <w:marTop w:val="0"/>
                      <w:marBottom w:val="0"/>
                      <w:divBdr>
                        <w:top w:val="none" w:sz="0" w:space="0" w:color="auto"/>
                        <w:left w:val="none" w:sz="0" w:space="0" w:color="auto"/>
                        <w:bottom w:val="none" w:sz="0" w:space="0" w:color="auto"/>
                        <w:right w:val="none" w:sz="0" w:space="0" w:color="auto"/>
                      </w:divBdr>
                      <w:divsChild>
                        <w:div w:id="435489363">
                          <w:marLeft w:val="240"/>
                          <w:marRight w:val="0"/>
                          <w:marTop w:val="0"/>
                          <w:marBottom w:val="0"/>
                          <w:divBdr>
                            <w:top w:val="none" w:sz="0" w:space="0" w:color="auto"/>
                            <w:left w:val="none" w:sz="0" w:space="0" w:color="auto"/>
                            <w:bottom w:val="none" w:sz="0" w:space="0" w:color="auto"/>
                            <w:right w:val="none" w:sz="0" w:space="0" w:color="auto"/>
                          </w:divBdr>
                        </w:div>
                        <w:div w:id="1882326216">
                          <w:marLeft w:val="240"/>
                          <w:marRight w:val="0"/>
                          <w:marTop w:val="0"/>
                          <w:marBottom w:val="0"/>
                          <w:divBdr>
                            <w:top w:val="none" w:sz="0" w:space="0" w:color="auto"/>
                            <w:left w:val="none" w:sz="0" w:space="0" w:color="auto"/>
                            <w:bottom w:val="none" w:sz="0" w:space="0" w:color="auto"/>
                            <w:right w:val="none" w:sz="0" w:space="0" w:color="auto"/>
                          </w:divBdr>
                          <w:divsChild>
                            <w:div w:id="435709759">
                              <w:marLeft w:val="240"/>
                              <w:marRight w:val="0"/>
                              <w:marTop w:val="0"/>
                              <w:marBottom w:val="0"/>
                              <w:divBdr>
                                <w:top w:val="none" w:sz="0" w:space="0" w:color="auto"/>
                                <w:left w:val="none" w:sz="0" w:space="0" w:color="auto"/>
                                <w:bottom w:val="none" w:sz="0" w:space="0" w:color="auto"/>
                                <w:right w:val="none" w:sz="0" w:space="0" w:color="auto"/>
                              </w:divBdr>
                            </w:div>
                          </w:divsChild>
                        </w:div>
                        <w:div w:id="490175479">
                          <w:marLeft w:val="240"/>
                          <w:marRight w:val="0"/>
                          <w:marTop w:val="0"/>
                          <w:marBottom w:val="0"/>
                          <w:divBdr>
                            <w:top w:val="none" w:sz="0" w:space="0" w:color="auto"/>
                            <w:left w:val="none" w:sz="0" w:space="0" w:color="auto"/>
                            <w:bottom w:val="none" w:sz="0" w:space="0" w:color="auto"/>
                            <w:right w:val="none" w:sz="0" w:space="0" w:color="auto"/>
                          </w:divBdr>
                          <w:divsChild>
                            <w:div w:id="2116365900">
                              <w:marLeft w:val="240"/>
                              <w:marRight w:val="0"/>
                              <w:marTop w:val="0"/>
                              <w:marBottom w:val="0"/>
                              <w:divBdr>
                                <w:top w:val="none" w:sz="0" w:space="0" w:color="auto"/>
                                <w:left w:val="none" w:sz="0" w:space="0" w:color="auto"/>
                                <w:bottom w:val="none" w:sz="0" w:space="0" w:color="auto"/>
                                <w:right w:val="none" w:sz="0" w:space="0" w:color="auto"/>
                              </w:divBdr>
                            </w:div>
                          </w:divsChild>
                        </w:div>
                        <w:div w:id="2143956276">
                          <w:marLeft w:val="240"/>
                          <w:marRight w:val="0"/>
                          <w:marTop w:val="0"/>
                          <w:marBottom w:val="0"/>
                          <w:divBdr>
                            <w:top w:val="none" w:sz="0" w:space="0" w:color="auto"/>
                            <w:left w:val="none" w:sz="0" w:space="0" w:color="auto"/>
                            <w:bottom w:val="none" w:sz="0" w:space="0" w:color="auto"/>
                            <w:right w:val="none" w:sz="0" w:space="0" w:color="auto"/>
                          </w:divBdr>
                          <w:divsChild>
                            <w:div w:id="1864712346">
                              <w:marLeft w:val="240"/>
                              <w:marRight w:val="0"/>
                              <w:marTop w:val="0"/>
                              <w:marBottom w:val="0"/>
                              <w:divBdr>
                                <w:top w:val="none" w:sz="0" w:space="0" w:color="auto"/>
                                <w:left w:val="none" w:sz="0" w:space="0" w:color="auto"/>
                                <w:bottom w:val="none" w:sz="0" w:space="0" w:color="auto"/>
                                <w:right w:val="none" w:sz="0" w:space="0" w:color="auto"/>
                              </w:divBdr>
                            </w:div>
                          </w:divsChild>
                        </w:div>
                        <w:div w:id="439187168">
                          <w:marLeft w:val="240"/>
                          <w:marRight w:val="0"/>
                          <w:marTop w:val="0"/>
                          <w:marBottom w:val="0"/>
                          <w:divBdr>
                            <w:top w:val="none" w:sz="0" w:space="0" w:color="auto"/>
                            <w:left w:val="none" w:sz="0" w:space="0" w:color="auto"/>
                            <w:bottom w:val="none" w:sz="0" w:space="0" w:color="auto"/>
                            <w:right w:val="none" w:sz="0" w:space="0" w:color="auto"/>
                          </w:divBdr>
                          <w:divsChild>
                            <w:div w:id="688991976">
                              <w:marLeft w:val="240"/>
                              <w:marRight w:val="0"/>
                              <w:marTop w:val="0"/>
                              <w:marBottom w:val="0"/>
                              <w:divBdr>
                                <w:top w:val="none" w:sz="0" w:space="0" w:color="auto"/>
                                <w:left w:val="none" w:sz="0" w:space="0" w:color="auto"/>
                                <w:bottom w:val="none" w:sz="0" w:space="0" w:color="auto"/>
                                <w:right w:val="none" w:sz="0" w:space="0" w:color="auto"/>
                              </w:divBdr>
                            </w:div>
                          </w:divsChild>
                        </w:div>
                        <w:div w:id="459689371">
                          <w:marLeft w:val="240"/>
                          <w:marRight w:val="0"/>
                          <w:marTop w:val="0"/>
                          <w:marBottom w:val="0"/>
                          <w:divBdr>
                            <w:top w:val="none" w:sz="0" w:space="0" w:color="auto"/>
                            <w:left w:val="none" w:sz="0" w:space="0" w:color="auto"/>
                            <w:bottom w:val="none" w:sz="0" w:space="0" w:color="auto"/>
                            <w:right w:val="none" w:sz="0" w:space="0" w:color="auto"/>
                          </w:divBdr>
                          <w:divsChild>
                            <w:div w:id="607739927">
                              <w:marLeft w:val="240"/>
                              <w:marRight w:val="0"/>
                              <w:marTop w:val="0"/>
                              <w:marBottom w:val="0"/>
                              <w:divBdr>
                                <w:top w:val="none" w:sz="0" w:space="0" w:color="auto"/>
                                <w:left w:val="none" w:sz="0" w:space="0" w:color="auto"/>
                                <w:bottom w:val="none" w:sz="0" w:space="0" w:color="auto"/>
                                <w:right w:val="none" w:sz="0" w:space="0" w:color="auto"/>
                              </w:divBdr>
                            </w:div>
                            <w:div w:id="675614865">
                              <w:marLeft w:val="240"/>
                              <w:marRight w:val="0"/>
                              <w:marTop w:val="0"/>
                              <w:marBottom w:val="0"/>
                              <w:divBdr>
                                <w:top w:val="none" w:sz="0" w:space="0" w:color="auto"/>
                                <w:left w:val="none" w:sz="0" w:space="0" w:color="auto"/>
                                <w:bottom w:val="none" w:sz="0" w:space="0" w:color="auto"/>
                                <w:right w:val="none" w:sz="0" w:space="0" w:color="auto"/>
                              </w:divBdr>
                              <w:divsChild>
                                <w:div w:id="2102868950">
                                  <w:marLeft w:val="240"/>
                                  <w:marRight w:val="0"/>
                                  <w:marTop w:val="0"/>
                                  <w:marBottom w:val="0"/>
                                  <w:divBdr>
                                    <w:top w:val="none" w:sz="0" w:space="0" w:color="auto"/>
                                    <w:left w:val="none" w:sz="0" w:space="0" w:color="auto"/>
                                    <w:bottom w:val="none" w:sz="0" w:space="0" w:color="auto"/>
                                    <w:right w:val="none" w:sz="0" w:space="0" w:color="auto"/>
                                  </w:divBdr>
                                </w:div>
                              </w:divsChild>
                            </w:div>
                            <w:div w:id="2068140992">
                              <w:marLeft w:val="240"/>
                              <w:marRight w:val="0"/>
                              <w:marTop w:val="0"/>
                              <w:marBottom w:val="0"/>
                              <w:divBdr>
                                <w:top w:val="none" w:sz="0" w:space="0" w:color="auto"/>
                                <w:left w:val="none" w:sz="0" w:space="0" w:color="auto"/>
                                <w:bottom w:val="none" w:sz="0" w:space="0" w:color="auto"/>
                                <w:right w:val="none" w:sz="0" w:space="0" w:color="auto"/>
                              </w:divBdr>
                              <w:divsChild>
                                <w:div w:id="326517928">
                                  <w:marLeft w:val="240"/>
                                  <w:marRight w:val="0"/>
                                  <w:marTop w:val="0"/>
                                  <w:marBottom w:val="0"/>
                                  <w:divBdr>
                                    <w:top w:val="none" w:sz="0" w:space="0" w:color="auto"/>
                                    <w:left w:val="none" w:sz="0" w:space="0" w:color="auto"/>
                                    <w:bottom w:val="none" w:sz="0" w:space="0" w:color="auto"/>
                                    <w:right w:val="none" w:sz="0" w:space="0" w:color="auto"/>
                                  </w:divBdr>
                                </w:div>
                              </w:divsChild>
                            </w:div>
                            <w:div w:id="121115734">
                              <w:marLeft w:val="240"/>
                              <w:marRight w:val="0"/>
                              <w:marTop w:val="0"/>
                              <w:marBottom w:val="0"/>
                              <w:divBdr>
                                <w:top w:val="none" w:sz="0" w:space="0" w:color="auto"/>
                                <w:left w:val="none" w:sz="0" w:space="0" w:color="auto"/>
                                <w:bottom w:val="none" w:sz="0" w:space="0" w:color="auto"/>
                                <w:right w:val="none" w:sz="0" w:space="0" w:color="auto"/>
                              </w:divBdr>
                              <w:divsChild>
                                <w:div w:id="511728213">
                                  <w:marLeft w:val="240"/>
                                  <w:marRight w:val="0"/>
                                  <w:marTop w:val="0"/>
                                  <w:marBottom w:val="0"/>
                                  <w:divBdr>
                                    <w:top w:val="none" w:sz="0" w:space="0" w:color="auto"/>
                                    <w:left w:val="none" w:sz="0" w:space="0" w:color="auto"/>
                                    <w:bottom w:val="none" w:sz="0" w:space="0" w:color="auto"/>
                                    <w:right w:val="none" w:sz="0" w:space="0" w:color="auto"/>
                                  </w:divBdr>
                                </w:div>
                              </w:divsChild>
                            </w:div>
                            <w:div w:id="1714963119">
                              <w:marLeft w:val="240"/>
                              <w:marRight w:val="0"/>
                              <w:marTop w:val="0"/>
                              <w:marBottom w:val="0"/>
                              <w:divBdr>
                                <w:top w:val="none" w:sz="0" w:space="0" w:color="auto"/>
                                <w:left w:val="none" w:sz="0" w:space="0" w:color="auto"/>
                                <w:bottom w:val="none" w:sz="0" w:space="0" w:color="auto"/>
                                <w:right w:val="none" w:sz="0" w:space="0" w:color="auto"/>
                              </w:divBdr>
                              <w:divsChild>
                                <w:div w:id="955405247">
                                  <w:marLeft w:val="240"/>
                                  <w:marRight w:val="0"/>
                                  <w:marTop w:val="0"/>
                                  <w:marBottom w:val="0"/>
                                  <w:divBdr>
                                    <w:top w:val="none" w:sz="0" w:space="0" w:color="auto"/>
                                    <w:left w:val="none" w:sz="0" w:space="0" w:color="auto"/>
                                    <w:bottom w:val="none" w:sz="0" w:space="0" w:color="auto"/>
                                    <w:right w:val="none" w:sz="0" w:space="0" w:color="auto"/>
                                  </w:divBdr>
                                </w:div>
                              </w:divsChild>
                            </w:div>
                            <w:div w:id="932783844">
                              <w:marLeft w:val="240"/>
                              <w:marRight w:val="0"/>
                              <w:marTop w:val="0"/>
                              <w:marBottom w:val="0"/>
                              <w:divBdr>
                                <w:top w:val="none" w:sz="0" w:space="0" w:color="auto"/>
                                <w:left w:val="none" w:sz="0" w:space="0" w:color="auto"/>
                                <w:bottom w:val="none" w:sz="0" w:space="0" w:color="auto"/>
                                <w:right w:val="none" w:sz="0" w:space="0" w:color="auto"/>
                              </w:divBdr>
                              <w:divsChild>
                                <w:div w:id="1220702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111621">
                          <w:marLeft w:val="240"/>
                          <w:marRight w:val="0"/>
                          <w:marTop w:val="0"/>
                          <w:marBottom w:val="0"/>
                          <w:divBdr>
                            <w:top w:val="none" w:sz="0" w:space="0" w:color="auto"/>
                            <w:left w:val="none" w:sz="0" w:space="0" w:color="auto"/>
                            <w:bottom w:val="none" w:sz="0" w:space="0" w:color="auto"/>
                            <w:right w:val="none" w:sz="0" w:space="0" w:color="auto"/>
                          </w:divBdr>
                          <w:divsChild>
                            <w:div w:id="1156723937">
                              <w:marLeft w:val="240"/>
                              <w:marRight w:val="0"/>
                              <w:marTop w:val="0"/>
                              <w:marBottom w:val="0"/>
                              <w:divBdr>
                                <w:top w:val="none" w:sz="0" w:space="0" w:color="auto"/>
                                <w:left w:val="none" w:sz="0" w:space="0" w:color="auto"/>
                                <w:bottom w:val="none" w:sz="0" w:space="0" w:color="auto"/>
                                <w:right w:val="none" w:sz="0" w:space="0" w:color="auto"/>
                              </w:divBdr>
                            </w:div>
                            <w:div w:id="1990403645">
                              <w:marLeft w:val="240"/>
                              <w:marRight w:val="0"/>
                              <w:marTop w:val="0"/>
                              <w:marBottom w:val="0"/>
                              <w:divBdr>
                                <w:top w:val="none" w:sz="0" w:space="0" w:color="auto"/>
                                <w:left w:val="none" w:sz="0" w:space="0" w:color="auto"/>
                                <w:bottom w:val="none" w:sz="0" w:space="0" w:color="auto"/>
                                <w:right w:val="none" w:sz="0" w:space="0" w:color="auto"/>
                              </w:divBdr>
                              <w:divsChild>
                                <w:div w:id="1151361554">
                                  <w:marLeft w:val="240"/>
                                  <w:marRight w:val="0"/>
                                  <w:marTop w:val="0"/>
                                  <w:marBottom w:val="0"/>
                                  <w:divBdr>
                                    <w:top w:val="none" w:sz="0" w:space="0" w:color="auto"/>
                                    <w:left w:val="none" w:sz="0" w:space="0" w:color="auto"/>
                                    <w:bottom w:val="none" w:sz="0" w:space="0" w:color="auto"/>
                                    <w:right w:val="none" w:sz="0" w:space="0" w:color="auto"/>
                                  </w:divBdr>
                                </w:div>
                              </w:divsChild>
                            </w:div>
                            <w:div w:id="1901014976">
                              <w:marLeft w:val="240"/>
                              <w:marRight w:val="0"/>
                              <w:marTop w:val="0"/>
                              <w:marBottom w:val="0"/>
                              <w:divBdr>
                                <w:top w:val="none" w:sz="0" w:space="0" w:color="auto"/>
                                <w:left w:val="none" w:sz="0" w:space="0" w:color="auto"/>
                                <w:bottom w:val="none" w:sz="0" w:space="0" w:color="auto"/>
                                <w:right w:val="none" w:sz="0" w:space="0" w:color="auto"/>
                              </w:divBdr>
                              <w:divsChild>
                                <w:div w:id="1935165384">
                                  <w:marLeft w:val="240"/>
                                  <w:marRight w:val="0"/>
                                  <w:marTop w:val="0"/>
                                  <w:marBottom w:val="0"/>
                                  <w:divBdr>
                                    <w:top w:val="none" w:sz="0" w:space="0" w:color="auto"/>
                                    <w:left w:val="none" w:sz="0" w:space="0" w:color="auto"/>
                                    <w:bottom w:val="none" w:sz="0" w:space="0" w:color="auto"/>
                                    <w:right w:val="none" w:sz="0" w:space="0" w:color="auto"/>
                                  </w:divBdr>
                                </w:div>
                              </w:divsChild>
                            </w:div>
                            <w:div w:id="1513061346">
                              <w:marLeft w:val="240"/>
                              <w:marRight w:val="0"/>
                              <w:marTop w:val="0"/>
                              <w:marBottom w:val="0"/>
                              <w:divBdr>
                                <w:top w:val="none" w:sz="0" w:space="0" w:color="auto"/>
                                <w:left w:val="none" w:sz="0" w:space="0" w:color="auto"/>
                                <w:bottom w:val="none" w:sz="0" w:space="0" w:color="auto"/>
                                <w:right w:val="none" w:sz="0" w:space="0" w:color="auto"/>
                              </w:divBdr>
                              <w:divsChild>
                                <w:div w:id="1761679814">
                                  <w:marLeft w:val="240"/>
                                  <w:marRight w:val="0"/>
                                  <w:marTop w:val="0"/>
                                  <w:marBottom w:val="0"/>
                                  <w:divBdr>
                                    <w:top w:val="none" w:sz="0" w:space="0" w:color="auto"/>
                                    <w:left w:val="none" w:sz="0" w:space="0" w:color="auto"/>
                                    <w:bottom w:val="none" w:sz="0" w:space="0" w:color="auto"/>
                                    <w:right w:val="none" w:sz="0" w:space="0" w:color="auto"/>
                                  </w:divBdr>
                                </w:div>
                              </w:divsChild>
                            </w:div>
                            <w:div w:id="867764828">
                              <w:marLeft w:val="240"/>
                              <w:marRight w:val="0"/>
                              <w:marTop w:val="0"/>
                              <w:marBottom w:val="0"/>
                              <w:divBdr>
                                <w:top w:val="none" w:sz="0" w:space="0" w:color="auto"/>
                                <w:left w:val="none" w:sz="0" w:space="0" w:color="auto"/>
                                <w:bottom w:val="none" w:sz="0" w:space="0" w:color="auto"/>
                                <w:right w:val="none" w:sz="0" w:space="0" w:color="auto"/>
                              </w:divBdr>
                              <w:divsChild>
                                <w:div w:id="1131749593">
                                  <w:marLeft w:val="240"/>
                                  <w:marRight w:val="0"/>
                                  <w:marTop w:val="0"/>
                                  <w:marBottom w:val="0"/>
                                  <w:divBdr>
                                    <w:top w:val="none" w:sz="0" w:space="0" w:color="auto"/>
                                    <w:left w:val="none" w:sz="0" w:space="0" w:color="auto"/>
                                    <w:bottom w:val="none" w:sz="0" w:space="0" w:color="auto"/>
                                    <w:right w:val="none" w:sz="0" w:space="0" w:color="auto"/>
                                  </w:divBdr>
                                </w:div>
                              </w:divsChild>
                            </w:div>
                            <w:div w:id="1521771796">
                              <w:marLeft w:val="240"/>
                              <w:marRight w:val="0"/>
                              <w:marTop w:val="0"/>
                              <w:marBottom w:val="0"/>
                              <w:divBdr>
                                <w:top w:val="none" w:sz="0" w:space="0" w:color="auto"/>
                                <w:left w:val="none" w:sz="0" w:space="0" w:color="auto"/>
                                <w:bottom w:val="none" w:sz="0" w:space="0" w:color="auto"/>
                                <w:right w:val="none" w:sz="0" w:space="0" w:color="auto"/>
                              </w:divBdr>
                              <w:divsChild>
                                <w:div w:id="1703945498">
                                  <w:marLeft w:val="240"/>
                                  <w:marRight w:val="0"/>
                                  <w:marTop w:val="0"/>
                                  <w:marBottom w:val="0"/>
                                  <w:divBdr>
                                    <w:top w:val="none" w:sz="0" w:space="0" w:color="auto"/>
                                    <w:left w:val="none" w:sz="0" w:space="0" w:color="auto"/>
                                    <w:bottom w:val="none" w:sz="0" w:space="0" w:color="auto"/>
                                    <w:right w:val="none" w:sz="0" w:space="0" w:color="auto"/>
                                  </w:divBdr>
                                </w:div>
                              </w:divsChild>
                            </w:div>
                            <w:div w:id="944531504">
                              <w:marLeft w:val="240"/>
                              <w:marRight w:val="0"/>
                              <w:marTop w:val="0"/>
                              <w:marBottom w:val="0"/>
                              <w:divBdr>
                                <w:top w:val="none" w:sz="0" w:space="0" w:color="auto"/>
                                <w:left w:val="none" w:sz="0" w:space="0" w:color="auto"/>
                                <w:bottom w:val="none" w:sz="0" w:space="0" w:color="auto"/>
                                <w:right w:val="none" w:sz="0" w:space="0" w:color="auto"/>
                              </w:divBdr>
                              <w:divsChild>
                                <w:div w:id="1612468611">
                                  <w:marLeft w:val="240"/>
                                  <w:marRight w:val="0"/>
                                  <w:marTop w:val="0"/>
                                  <w:marBottom w:val="0"/>
                                  <w:divBdr>
                                    <w:top w:val="none" w:sz="0" w:space="0" w:color="auto"/>
                                    <w:left w:val="none" w:sz="0" w:space="0" w:color="auto"/>
                                    <w:bottom w:val="none" w:sz="0" w:space="0" w:color="auto"/>
                                    <w:right w:val="none" w:sz="0" w:space="0" w:color="auto"/>
                                  </w:divBdr>
                                </w:div>
                              </w:divsChild>
                            </w:div>
                            <w:div w:id="1740974942">
                              <w:marLeft w:val="240"/>
                              <w:marRight w:val="0"/>
                              <w:marTop w:val="0"/>
                              <w:marBottom w:val="0"/>
                              <w:divBdr>
                                <w:top w:val="none" w:sz="0" w:space="0" w:color="auto"/>
                                <w:left w:val="none" w:sz="0" w:space="0" w:color="auto"/>
                                <w:bottom w:val="none" w:sz="0" w:space="0" w:color="auto"/>
                                <w:right w:val="none" w:sz="0" w:space="0" w:color="auto"/>
                              </w:divBdr>
                              <w:divsChild>
                                <w:div w:id="675038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717471">
                          <w:marLeft w:val="240"/>
                          <w:marRight w:val="0"/>
                          <w:marTop w:val="0"/>
                          <w:marBottom w:val="0"/>
                          <w:divBdr>
                            <w:top w:val="none" w:sz="0" w:space="0" w:color="auto"/>
                            <w:left w:val="none" w:sz="0" w:space="0" w:color="auto"/>
                            <w:bottom w:val="none" w:sz="0" w:space="0" w:color="auto"/>
                            <w:right w:val="none" w:sz="0" w:space="0" w:color="auto"/>
                          </w:divBdr>
                          <w:divsChild>
                            <w:div w:id="204309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148615">
                      <w:marLeft w:val="0"/>
                      <w:marRight w:val="0"/>
                      <w:marTop w:val="0"/>
                      <w:marBottom w:val="0"/>
                      <w:divBdr>
                        <w:top w:val="none" w:sz="0" w:space="0" w:color="auto"/>
                        <w:left w:val="none" w:sz="0" w:space="0" w:color="auto"/>
                        <w:bottom w:val="none" w:sz="0" w:space="0" w:color="auto"/>
                        <w:right w:val="none" w:sz="0" w:space="0" w:color="auto"/>
                      </w:divBdr>
                      <w:divsChild>
                        <w:div w:id="3558403">
                          <w:marLeft w:val="240"/>
                          <w:marRight w:val="0"/>
                          <w:marTop w:val="0"/>
                          <w:marBottom w:val="0"/>
                          <w:divBdr>
                            <w:top w:val="none" w:sz="0" w:space="0" w:color="auto"/>
                            <w:left w:val="none" w:sz="0" w:space="0" w:color="auto"/>
                            <w:bottom w:val="none" w:sz="0" w:space="0" w:color="auto"/>
                            <w:right w:val="none" w:sz="0" w:space="0" w:color="auto"/>
                          </w:divBdr>
                        </w:div>
                      </w:divsChild>
                    </w:div>
                    <w:div w:id="636379158">
                      <w:marLeft w:val="0"/>
                      <w:marRight w:val="0"/>
                      <w:marTop w:val="0"/>
                      <w:marBottom w:val="0"/>
                      <w:divBdr>
                        <w:top w:val="none" w:sz="0" w:space="0" w:color="auto"/>
                        <w:left w:val="none" w:sz="0" w:space="0" w:color="auto"/>
                        <w:bottom w:val="none" w:sz="0" w:space="0" w:color="auto"/>
                        <w:right w:val="none" w:sz="0" w:space="0" w:color="auto"/>
                      </w:divBdr>
                      <w:divsChild>
                        <w:div w:id="1494367961">
                          <w:marLeft w:val="240"/>
                          <w:marRight w:val="0"/>
                          <w:marTop w:val="0"/>
                          <w:marBottom w:val="0"/>
                          <w:divBdr>
                            <w:top w:val="none" w:sz="0" w:space="0" w:color="auto"/>
                            <w:left w:val="none" w:sz="0" w:space="0" w:color="auto"/>
                            <w:bottom w:val="none" w:sz="0" w:space="0" w:color="auto"/>
                            <w:right w:val="none" w:sz="0" w:space="0" w:color="auto"/>
                          </w:divBdr>
                        </w:div>
                        <w:div w:id="1277365923">
                          <w:marLeft w:val="240"/>
                          <w:marRight w:val="0"/>
                          <w:marTop w:val="0"/>
                          <w:marBottom w:val="0"/>
                          <w:divBdr>
                            <w:top w:val="none" w:sz="0" w:space="0" w:color="auto"/>
                            <w:left w:val="none" w:sz="0" w:space="0" w:color="auto"/>
                            <w:bottom w:val="none" w:sz="0" w:space="0" w:color="auto"/>
                            <w:right w:val="none" w:sz="0" w:space="0" w:color="auto"/>
                          </w:divBdr>
                          <w:divsChild>
                            <w:div w:id="623075256">
                              <w:marLeft w:val="240"/>
                              <w:marRight w:val="0"/>
                              <w:marTop w:val="0"/>
                              <w:marBottom w:val="0"/>
                              <w:divBdr>
                                <w:top w:val="none" w:sz="0" w:space="0" w:color="auto"/>
                                <w:left w:val="none" w:sz="0" w:space="0" w:color="auto"/>
                                <w:bottom w:val="none" w:sz="0" w:space="0" w:color="auto"/>
                                <w:right w:val="none" w:sz="0" w:space="0" w:color="auto"/>
                              </w:divBdr>
                            </w:div>
                          </w:divsChild>
                        </w:div>
                        <w:div w:id="548416569">
                          <w:marLeft w:val="240"/>
                          <w:marRight w:val="0"/>
                          <w:marTop w:val="0"/>
                          <w:marBottom w:val="0"/>
                          <w:divBdr>
                            <w:top w:val="none" w:sz="0" w:space="0" w:color="auto"/>
                            <w:left w:val="none" w:sz="0" w:space="0" w:color="auto"/>
                            <w:bottom w:val="none" w:sz="0" w:space="0" w:color="auto"/>
                            <w:right w:val="none" w:sz="0" w:space="0" w:color="auto"/>
                          </w:divBdr>
                          <w:divsChild>
                            <w:div w:id="203754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778256">
                      <w:marLeft w:val="0"/>
                      <w:marRight w:val="0"/>
                      <w:marTop w:val="0"/>
                      <w:marBottom w:val="0"/>
                      <w:divBdr>
                        <w:top w:val="none" w:sz="0" w:space="0" w:color="auto"/>
                        <w:left w:val="none" w:sz="0" w:space="0" w:color="auto"/>
                        <w:bottom w:val="none" w:sz="0" w:space="0" w:color="auto"/>
                        <w:right w:val="none" w:sz="0" w:space="0" w:color="auto"/>
                      </w:divBdr>
                      <w:divsChild>
                        <w:div w:id="1033844044">
                          <w:marLeft w:val="240"/>
                          <w:marRight w:val="0"/>
                          <w:marTop w:val="0"/>
                          <w:marBottom w:val="0"/>
                          <w:divBdr>
                            <w:top w:val="none" w:sz="0" w:space="0" w:color="auto"/>
                            <w:left w:val="none" w:sz="0" w:space="0" w:color="auto"/>
                            <w:bottom w:val="none" w:sz="0" w:space="0" w:color="auto"/>
                            <w:right w:val="none" w:sz="0" w:space="0" w:color="auto"/>
                          </w:divBdr>
                        </w:div>
                        <w:div w:id="1094860022">
                          <w:marLeft w:val="240"/>
                          <w:marRight w:val="0"/>
                          <w:marTop w:val="0"/>
                          <w:marBottom w:val="0"/>
                          <w:divBdr>
                            <w:top w:val="none" w:sz="0" w:space="0" w:color="auto"/>
                            <w:left w:val="none" w:sz="0" w:space="0" w:color="auto"/>
                            <w:bottom w:val="none" w:sz="0" w:space="0" w:color="auto"/>
                            <w:right w:val="none" w:sz="0" w:space="0" w:color="auto"/>
                          </w:divBdr>
                          <w:divsChild>
                            <w:div w:id="754013909">
                              <w:marLeft w:val="240"/>
                              <w:marRight w:val="0"/>
                              <w:marTop w:val="0"/>
                              <w:marBottom w:val="0"/>
                              <w:divBdr>
                                <w:top w:val="none" w:sz="0" w:space="0" w:color="auto"/>
                                <w:left w:val="none" w:sz="0" w:space="0" w:color="auto"/>
                                <w:bottom w:val="none" w:sz="0" w:space="0" w:color="auto"/>
                                <w:right w:val="none" w:sz="0" w:space="0" w:color="auto"/>
                              </w:divBdr>
                            </w:div>
                          </w:divsChild>
                        </w:div>
                        <w:div w:id="842010630">
                          <w:marLeft w:val="240"/>
                          <w:marRight w:val="0"/>
                          <w:marTop w:val="0"/>
                          <w:marBottom w:val="0"/>
                          <w:divBdr>
                            <w:top w:val="none" w:sz="0" w:space="0" w:color="auto"/>
                            <w:left w:val="none" w:sz="0" w:space="0" w:color="auto"/>
                            <w:bottom w:val="none" w:sz="0" w:space="0" w:color="auto"/>
                            <w:right w:val="none" w:sz="0" w:space="0" w:color="auto"/>
                          </w:divBdr>
                          <w:divsChild>
                            <w:div w:id="1317953674">
                              <w:marLeft w:val="240"/>
                              <w:marRight w:val="0"/>
                              <w:marTop w:val="0"/>
                              <w:marBottom w:val="0"/>
                              <w:divBdr>
                                <w:top w:val="none" w:sz="0" w:space="0" w:color="auto"/>
                                <w:left w:val="none" w:sz="0" w:space="0" w:color="auto"/>
                                <w:bottom w:val="none" w:sz="0" w:space="0" w:color="auto"/>
                                <w:right w:val="none" w:sz="0" w:space="0" w:color="auto"/>
                              </w:divBdr>
                            </w:div>
                          </w:divsChild>
                        </w:div>
                        <w:div w:id="1180437755">
                          <w:marLeft w:val="240"/>
                          <w:marRight w:val="0"/>
                          <w:marTop w:val="0"/>
                          <w:marBottom w:val="0"/>
                          <w:divBdr>
                            <w:top w:val="none" w:sz="0" w:space="0" w:color="auto"/>
                            <w:left w:val="none" w:sz="0" w:space="0" w:color="auto"/>
                            <w:bottom w:val="none" w:sz="0" w:space="0" w:color="auto"/>
                            <w:right w:val="none" w:sz="0" w:space="0" w:color="auto"/>
                          </w:divBdr>
                          <w:divsChild>
                            <w:div w:id="828592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486521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240"/>
                          <w:marRight w:val="0"/>
                          <w:marTop w:val="0"/>
                          <w:marBottom w:val="0"/>
                          <w:divBdr>
                            <w:top w:val="none" w:sz="0" w:space="0" w:color="auto"/>
                            <w:left w:val="none" w:sz="0" w:space="0" w:color="auto"/>
                            <w:bottom w:val="none" w:sz="0" w:space="0" w:color="auto"/>
                            <w:right w:val="none" w:sz="0" w:space="0" w:color="auto"/>
                          </w:divBdr>
                        </w:div>
                        <w:div w:id="1486312710">
                          <w:marLeft w:val="240"/>
                          <w:marRight w:val="0"/>
                          <w:marTop w:val="0"/>
                          <w:marBottom w:val="0"/>
                          <w:divBdr>
                            <w:top w:val="none" w:sz="0" w:space="0" w:color="auto"/>
                            <w:left w:val="none" w:sz="0" w:space="0" w:color="auto"/>
                            <w:bottom w:val="none" w:sz="0" w:space="0" w:color="auto"/>
                            <w:right w:val="none" w:sz="0" w:space="0" w:color="auto"/>
                          </w:divBdr>
                          <w:divsChild>
                            <w:div w:id="1968973982">
                              <w:marLeft w:val="240"/>
                              <w:marRight w:val="0"/>
                              <w:marTop w:val="0"/>
                              <w:marBottom w:val="0"/>
                              <w:divBdr>
                                <w:top w:val="none" w:sz="0" w:space="0" w:color="auto"/>
                                <w:left w:val="none" w:sz="0" w:space="0" w:color="auto"/>
                                <w:bottom w:val="none" w:sz="0" w:space="0" w:color="auto"/>
                                <w:right w:val="none" w:sz="0" w:space="0" w:color="auto"/>
                              </w:divBdr>
                            </w:div>
                          </w:divsChild>
                        </w:div>
                        <w:div w:id="605891156">
                          <w:marLeft w:val="240"/>
                          <w:marRight w:val="0"/>
                          <w:marTop w:val="0"/>
                          <w:marBottom w:val="0"/>
                          <w:divBdr>
                            <w:top w:val="none" w:sz="0" w:space="0" w:color="auto"/>
                            <w:left w:val="none" w:sz="0" w:space="0" w:color="auto"/>
                            <w:bottom w:val="none" w:sz="0" w:space="0" w:color="auto"/>
                            <w:right w:val="none" w:sz="0" w:space="0" w:color="auto"/>
                          </w:divBdr>
                          <w:divsChild>
                            <w:div w:id="1904489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942764">
                      <w:marLeft w:val="0"/>
                      <w:marRight w:val="0"/>
                      <w:marTop w:val="0"/>
                      <w:marBottom w:val="0"/>
                      <w:divBdr>
                        <w:top w:val="none" w:sz="0" w:space="0" w:color="auto"/>
                        <w:left w:val="none" w:sz="0" w:space="0" w:color="auto"/>
                        <w:bottom w:val="none" w:sz="0" w:space="0" w:color="auto"/>
                        <w:right w:val="none" w:sz="0" w:space="0" w:color="auto"/>
                      </w:divBdr>
                      <w:divsChild>
                        <w:div w:id="568272985">
                          <w:marLeft w:val="240"/>
                          <w:marRight w:val="0"/>
                          <w:marTop w:val="0"/>
                          <w:marBottom w:val="0"/>
                          <w:divBdr>
                            <w:top w:val="none" w:sz="0" w:space="0" w:color="auto"/>
                            <w:left w:val="none" w:sz="0" w:space="0" w:color="auto"/>
                            <w:bottom w:val="none" w:sz="0" w:space="0" w:color="auto"/>
                            <w:right w:val="none" w:sz="0" w:space="0" w:color="auto"/>
                          </w:divBdr>
                        </w:div>
                      </w:divsChild>
                    </w:div>
                    <w:div w:id="378556964">
                      <w:marLeft w:val="0"/>
                      <w:marRight w:val="0"/>
                      <w:marTop w:val="0"/>
                      <w:marBottom w:val="0"/>
                      <w:divBdr>
                        <w:top w:val="none" w:sz="0" w:space="0" w:color="auto"/>
                        <w:left w:val="none" w:sz="0" w:space="0" w:color="auto"/>
                        <w:bottom w:val="none" w:sz="0" w:space="0" w:color="auto"/>
                        <w:right w:val="none" w:sz="0" w:space="0" w:color="auto"/>
                      </w:divBdr>
                      <w:divsChild>
                        <w:div w:id="1415011481">
                          <w:marLeft w:val="240"/>
                          <w:marRight w:val="0"/>
                          <w:marTop w:val="0"/>
                          <w:marBottom w:val="0"/>
                          <w:divBdr>
                            <w:top w:val="none" w:sz="0" w:space="0" w:color="auto"/>
                            <w:left w:val="none" w:sz="0" w:space="0" w:color="auto"/>
                            <w:bottom w:val="none" w:sz="0" w:space="0" w:color="auto"/>
                            <w:right w:val="none" w:sz="0" w:space="0" w:color="auto"/>
                          </w:divBdr>
                        </w:div>
                        <w:div w:id="979529466">
                          <w:marLeft w:val="240"/>
                          <w:marRight w:val="0"/>
                          <w:marTop w:val="0"/>
                          <w:marBottom w:val="0"/>
                          <w:divBdr>
                            <w:top w:val="none" w:sz="0" w:space="0" w:color="auto"/>
                            <w:left w:val="none" w:sz="0" w:space="0" w:color="auto"/>
                            <w:bottom w:val="none" w:sz="0" w:space="0" w:color="auto"/>
                            <w:right w:val="none" w:sz="0" w:space="0" w:color="auto"/>
                          </w:divBdr>
                          <w:divsChild>
                            <w:div w:id="1930115067">
                              <w:marLeft w:val="240"/>
                              <w:marRight w:val="0"/>
                              <w:marTop w:val="0"/>
                              <w:marBottom w:val="0"/>
                              <w:divBdr>
                                <w:top w:val="none" w:sz="0" w:space="0" w:color="auto"/>
                                <w:left w:val="none" w:sz="0" w:space="0" w:color="auto"/>
                                <w:bottom w:val="none" w:sz="0" w:space="0" w:color="auto"/>
                                <w:right w:val="none" w:sz="0" w:space="0" w:color="auto"/>
                              </w:divBdr>
                            </w:div>
                          </w:divsChild>
                        </w:div>
                        <w:div w:id="1145244103">
                          <w:marLeft w:val="240"/>
                          <w:marRight w:val="0"/>
                          <w:marTop w:val="0"/>
                          <w:marBottom w:val="0"/>
                          <w:divBdr>
                            <w:top w:val="none" w:sz="0" w:space="0" w:color="auto"/>
                            <w:left w:val="none" w:sz="0" w:space="0" w:color="auto"/>
                            <w:bottom w:val="none" w:sz="0" w:space="0" w:color="auto"/>
                            <w:right w:val="none" w:sz="0" w:space="0" w:color="auto"/>
                          </w:divBdr>
                          <w:divsChild>
                            <w:div w:id="271741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314493">
                      <w:marLeft w:val="0"/>
                      <w:marRight w:val="0"/>
                      <w:marTop w:val="0"/>
                      <w:marBottom w:val="0"/>
                      <w:divBdr>
                        <w:top w:val="none" w:sz="0" w:space="0" w:color="auto"/>
                        <w:left w:val="none" w:sz="0" w:space="0" w:color="auto"/>
                        <w:bottom w:val="none" w:sz="0" w:space="0" w:color="auto"/>
                        <w:right w:val="none" w:sz="0" w:space="0" w:color="auto"/>
                      </w:divBdr>
                      <w:divsChild>
                        <w:div w:id="1154762767">
                          <w:marLeft w:val="240"/>
                          <w:marRight w:val="0"/>
                          <w:marTop w:val="0"/>
                          <w:marBottom w:val="0"/>
                          <w:divBdr>
                            <w:top w:val="none" w:sz="0" w:space="0" w:color="auto"/>
                            <w:left w:val="none" w:sz="0" w:space="0" w:color="auto"/>
                            <w:bottom w:val="none" w:sz="0" w:space="0" w:color="auto"/>
                            <w:right w:val="none" w:sz="0" w:space="0" w:color="auto"/>
                          </w:divBdr>
                        </w:div>
                        <w:div w:id="1192691801">
                          <w:marLeft w:val="240"/>
                          <w:marRight w:val="0"/>
                          <w:marTop w:val="0"/>
                          <w:marBottom w:val="0"/>
                          <w:divBdr>
                            <w:top w:val="none" w:sz="0" w:space="0" w:color="auto"/>
                            <w:left w:val="none" w:sz="0" w:space="0" w:color="auto"/>
                            <w:bottom w:val="none" w:sz="0" w:space="0" w:color="auto"/>
                            <w:right w:val="none" w:sz="0" w:space="0" w:color="auto"/>
                          </w:divBdr>
                          <w:divsChild>
                            <w:div w:id="2076316401">
                              <w:marLeft w:val="240"/>
                              <w:marRight w:val="0"/>
                              <w:marTop w:val="0"/>
                              <w:marBottom w:val="0"/>
                              <w:divBdr>
                                <w:top w:val="none" w:sz="0" w:space="0" w:color="auto"/>
                                <w:left w:val="none" w:sz="0" w:space="0" w:color="auto"/>
                                <w:bottom w:val="none" w:sz="0" w:space="0" w:color="auto"/>
                                <w:right w:val="none" w:sz="0" w:space="0" w:color="auto"/>
                              </w:divBdr>
                            </w:div>
                            <w:div w:id="162210869">
                              <w:marLeft w:val="240"/>
                              <w:marRight w:val="0"/>
                              <w:marTop w:val="0"/>
                              <w:marBottom w:val="0"/>
                              <w:divBdr>
                                <w:top w:val="none" w:sz="0" w:space="0" w:color="auto"/>
                                <w:left w:val="none" w:sz="0" w:space="0" w:color="auto"/>
                                <w:bottom w:val="none" w:sz="0" w:space="0" w:color="auto"/>
                                <w:right w:val="none" w:sz="0" w:space="0" w:color="auto"/>
                              </w:divBdr>
                              <w:divsChild>
                                <w:div w:id="704020042">
                                  <w:marLeft w:val="240"/>
                                  <w:marRight w:val="0"/>
                                  <w:marTop w:val="0"/>
                                  <w:marBottom w:val="0"/>
                                  <w:divBdr>
                                    <w:top w:val="none" w:sz="0" w:space="0" w:color="auto"/>
                                    <w:left w:val="none" w:sz="0" w:space="0" w:color="auto"/>
                                    <w:bottom w:val="none" w:sz="0" w:space="0" w:color="auto"/>
                                    <w:right w:val="none" w:sz="0" w:space="0" w:color="auto"/>
                                  </w:divBdr>
                                </w:div>
                              </w:divsChild>
                            </w:div>
                            <w:div w:id="132602374">
                              <w:marLeft w:val="240"/>
                              <w:marRight w:val="0"/>
                              <w:marTop w:val="0"/>
                              <w:marBottom w:val="0"/>
                              <w:divBdr>
                                <w:top w:val="none" w:sz="0" w:space="0" w:color="auto"/>
                                <w:left w:val="none" w:sz="0" w:space="0" w:color="auto"/>
                                <w:bottom w:val="none" w:sz="0" w:space="0" w:color="auto"/>
                                <w:right w:val="none" w:sz="0" w:space="0" w:color="auto"/>
                              </w:divBdr>
                              <w:divsChild>
                                <w:div w:id="202980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105656">
                          <w:marLeft w:val="240"/>
                          <w:marRight w:val="0"/>
                          <w:marTop w:val="0"/>
                          <w:marBottom w:val="0"/>
                          <w:divBdr>
                            <w:top w:val="none" w:sz="0" w:space="0" w:color="auto"/>
                            <w:left w:val="none" w:sz="0" w:space="0" w:color="auto"/>
                            <w:bottom w:val="none" w:sz="0" w:space="0" w:color="auto"/>
                            <w:right w:val="none" w:sz="0" w:space="0" w:color="auto"/>
                          </w:divBdr>
                          <w:divsChild>
                            <w:div w:id="1255480640">
                              <w:marLeft w:val="240"/>
                              <w:marRight w:val="0"/>
                              <w:marTop w:val="0"/>
                              <w:marBottom w:val="0"/>
                              <w:divBdr>
                                <w:top w:val="none" w:sz="0" w:space="0" w:color="auto"/>
                                <w:left w:val="none" w:sz="0" w:space="0" w:color="auto"/>
                                <w:bottom w:val="none" w:sz="0" w:space="0" w:color="auto"/>
                                <w:right w:val="none" w:sz="0" w:space="0" w:color="auto"/>
                              </w:divBdr>
                            </w:div>
                          </w:divsChild>
                        </w:div>
                        <w:div w:id="300572634">
                          <w:marLeft w:val="240"/>
                          <w:marRight w:val="0"/>
                          <w:marTop w:val="0"/>
                          <w:marBottom w:val="0"/>
                          <w:divBdr>
                            <w:top w:val="none" w:sz="0" w:space="0" w:color="auto"/>
                            <w:left w:val="none" w:sz="0" w:space="0" w:color="auto"/>
                            <w:bottom w:val="none" w:sz="0" w:space="0" w:color="auto"/>
                            <w:right w:val="none" w:sz="0" w:space="0" w:color="auto"/>
                          </w:divBdr>
                          <w:divsChild>
                            <w:div w:id="1194002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83394">
                      <w:marLeft w:val="0"/>
                      <w:marRight w:val="0"/>
                      <w:marTop w:val="0"/>
                      <w:marBottom w:val="0"/>
                      <w:divBdr>
                        <w:top w:val="none" w:sz="0" w:space="0" w:color="auto"/>
                        <w:left w:val="none" w:sz="0" w:space="0" w:color="auto"/>
                        <w:bottom w:val="none" w:sz="0" w:space="0" w:color="auto"/>
                        <w:right w:val="none" w:sz="0" w:space="0" w:color="auto"/>
                      </w:divBdr>
                      <w:divsChild>
                        <w:div w:id="1070496402">
                          <w:marLeft w:val="240"/>
                          <w:marRight w:val="0"/>
                          <w:marTop w:val="0"/>
                          <w:marBottom w:val="0"/>
                          <w:divBdr>
                            <w:top w:val="none" w:sz="0" w:space="0" w:color="auto"/>
                            <w:left w:val="none" w:sz="0" w:space="0" w:color="auto"/>
                            <w:bottom w:val="none" w:sz="0" w:space="0" w:color="auto"/>
                            <w:right w:val="none" w:sz="0" w:space="0" w:color="auto"/>
                          </w:divBdr>
                        </w:div>
                      </w:divsChild>
                    </w:div>
                    <w:div w:id="19160598">
                      <w:marLeft w:val="0"/>
                      <w:marRight w:val="0"/>
                      <w:marTop w:val="0"/>
                      <w:marBottom w:val="0"/>
                      <w:divBdr>
                        <w:top w:val="none" w:sz="0" w:space="0" w:color="auto"/>
                        <w:left w:val="none" w:sz="0" w:space="0" w:color="auto"/>
                        <w:bottom w:val="none" w:sz="0" w:space="0" w:color="auto"/>
                        <w:right w:val="none" w:sz="0" w:space="0" w:color="auto"/>
                      </w:divBdr>
                      <w:divsChild>
                        <w:div w:id="489716919">
                          <w:marLeft w:val="240"/>
                          <w:marRight w:val="0"/>
                          <w:marTop w:val="0"/>
                          <w:marBottom w:val="0"/>
                          <w:divBdr>
                            <w:top w:val="none" w:sz="0" w:space="0" w:color="auto"/>
                            <w:left w:val="none" w:sz="0" w:space="0" w:color="auto"/>
                            <w:bottom w:val="none" w:sz="0" w:space="0" w:color="auto"/>
                            <w:right w:val="none" w:sz="0" w:space="0" w:color="auto"/>
                          </w:divBdr>
                        </w:div>
                        <w:div w:id="416248958">
                          <w:marLeft w:val="240"/>
                          <w:marRight w:val="0"/>
                          <w:marTop w:val="0"/>
                          <w:marBottom w:val="0"/>
                          <w:divBdr>
                            <w:top w:val="none" w:sz="0" w:space="0" w:color="auto"/>
                            <w:left w:val="none" w:sz="0" w:space="0" w:color="auto"/>
                            <w:bottom w:val="none" w:sz="0" w:space="0" w:color="auto"/>
                            <w:right w:val="none" w:sz="0" w:space="0" w:color="auto"/>
                          </w:divBdr>
                          <w:divsChild>
                            <w:div w:id="448429726">
                              <w:marLeft w:val="240"/>
                              <w:marRight w:val="0"/>
                              <w:marTop w:val="0"/>
                              <w:marBottom w:val="0"/>
                              <w:divBdr>
                                <w:top w:val="none" w:sz="0" w:space="0" w:color="auto"/>
                                <w:left w:val="none" w:sz="0" w:space="0" w:color="auto"/>
                                <w:bottom w:val="none" w:sz="0" w:space="0" w:color="auto"/>
                                <w:right w:val="none" w:sz="0" w:space="0" w:color="auto"/>
                              </w:divBdr>
                            </w:div>
                          </w:divsChild>
                        </w:div>
                        <w:div w:id="1241790481">
                          <w:marLeft w:val="240"/>
                          <w:marRight w:val="0"/>
                          <w:marTop w:val="0"/>
                          <w:marBottom w:val="0"/>
                          <w:divBdr>
                            <w:top w:val="none" w:sz="0" w:space="0" w:color="auto"/>
                            <w:left w:val="none" w:sz="0" w:space="0" w:color="auto"/>
                            <w:bottom w:val="none" w:sz="0" w:space="0" w:color="auto"/>
                            <w:right w:val="none" w:sz="0" w:space="0" w:color="auto"/>
                          </w:divBdr>
                          <w:divsChild>
                            <w:div w:id="1115444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574961">
                      <w:marLeft w:val="0"/>
                      <w:marRight w:val="0"/>
                      <w:marTop w:val="0"/>
                      <w:marBottom w:val="0"/>
                      <w:divBdr>
                        <w:top w:val="none" w:sz="0" w:space="0" w:color="auto"/>
                        <w:left w:val="none" w:sz="0" w:space="0" w:color="auto"/>
                        <w:bottom w:val="none" w:sz="0" w:space="0" w:color="auto"/>
                        <w:right w:val="none" w:sz="0" w:space="0" w:color="auto"/>
                      </w:divBdr>
                      <w:divsChild>
                        <w:div w:id="673841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925997">
                  <w:marLeft w:val="0"/>
                  <w:marRight w:val="0"/>
                  <w:marTop w:val="0"/>
                  <w:marBottom w:val="0"/>
                  <w:divBdr>
                    <w:top w:val="none" w:sz="0" w:space="0" w:color="auto"/>
                    <w:left w:val="none" w:sz="0" w:space="0" w:color="auto"/>
                    <w:bottom w:val="none" w:sz="0" w:space="0" w:color="auto"/>
                    <w:right w:val="none" w:sz="0" w:space="0" w:color="auto"/>
                  </w:divBdr>
                  <w:divsChild>
                    <w:div w:id="1369329209">
                      <w:marLeft w:val="240"/>
                      <w:marRight w:val="0"/>
                      <w:marTop w:val="0"/>
                      <w:marBottom w:val="0"/>
                      <w:divBdr>
                        <w:top w:val="none" w:sz="0" w:space="0" w:color="auto"/>
                        <w:left w:val="none" w:sz="0" w:space="0" w:color="auto"/>
                        <w:bottom w:val="none" w:sz="0" w:space="0" w:color="auto"/>
                        <w:right w:val="none" w:sz="0" w:space="0" w:color="auto"/>
                      </w:divBdr>
                    </w:div>
                    <w:div w:id="2120177915">
                      <w:marLeft w:val="0"/>
                      <w:marRight w:val="0"/>
                      <w:marTop w:val="0"/>
                      <w:marBottom w:val="0"/>
                      <w:divBdr>
                        <w:top w:val="none" w:sz="0" w:space="0" w:color="auto"/>
                        <w:left w:val="none" w:sz="0" w:space="0" w:color="auto"/>
                        <w:bottom w:val="none" w:sz="0" w:space="0" w:color="auto"/>
                        <w:right w:val="none" w:sz="0" w:space="0" w:color="auto"/>
                      </w:divBdr>
                      <w:divsChild>
                        <w:div w:id="2056151277">
                          <w:marLeft w:val="240"/>
                          <w:marRight w:val="0"/>
                          <w:marTop w:val="0"/>
                          <w:marBottom w:val="0"/>
                          <w:divBdr>
                            <w:top w:val="none" w:sz="0" w:space="0" w:color="auto"/>
                            <w:left w:val="none" w:sz="0" w:space="0" w:color="auto"/>
                            <w:bottom w:val="none" w:sz="0" w:space="0" w:color="auto"/>
                            <w:right w:val="none" w:sz="0" w:space="0" w:color="auto"/>
                          </w:divBdr>
                        </w:div>
                        <w:div w:id="2138377764">
                          <w:marLeft w:val="240"/>
                          <w:marRight w:val="0"/>
                          <w:marTop w:val="0"/>
                          <w:marBottom w:val="0"/>
                          <w:divBdr>
                            <w:top w:val="none" w:sz="0" w:space="0" w:color="auto"/>
                            <w:left w:val="none" w:sz="0" w:space="0" w:color="auto"/>
                            <w:bottom w:val="none" w:sz="0" w:space="0" w:color="auto"/>
                            <w:right w:val="none" w:sz="0" w:space="0" w:color="auto"/>
                          </w:divBdr>
                          <w:divsChild>
                            <w:div w:id="372968669">
                              <w:marLeft w:val="240"/>
                              <w:marRight w:val="0"/>
                              <w:marTop w:val="0"/>
                              <w:marBottom w:val="0"/>
                              <w:divBdr>
                                <w:top w:val="none" w:sz="0" w:space="0" w:color="auto"/>
                                <w:left w:val="none" w:sz="0" w:space="0" w:color="auto"/>
                                <w:bottom w:val="none" w:sz="0" w:space="0" w:color="auto"/>
                                <w:right w:val="none" w:sz="0" w:space="0" w:color="auto"/>
                              </w:divBdr>
                            </w:div>
                          </w:divsChild>
                        </w:div>
                        <w:div w:id="1912619946">
                          <w:marLeft w:val="240"/>
                          <w:marRight w:val="0"/>
                          <w:marTop w:val="0"/>
                          <w:marBottom w:val="0"/>
                          <w:divBdr>
                            <w:top w:val="none" w:sz="0" w:space="0" w:color="auto"/>
                            <w:left w:val="none" w:sz="0" w:space="0" w:color="auto"/>
                            <w:bottom w:val="none" w:sz="0" w:space="0" w:color="auto"/>
                            <w:right w:val="none" w:sz="0" w:space="0" w:color="auto"/>
                          </w:divBdr>
                          <w:divsChild>
                            <w:div w:id="12149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276269">
                      <w:marLeft w:val="0"/>
                      <w:marRight w:val="0"/>
                      <w:marTop w:val="0"/>
                      <w:marBottom w:val="0"/>
                      <w:divBdr>
                        <w:top w:val="none" w:sz="0" w:space="0" w:color="auto"/>
                        <w:left w:val="none" w:sz="0" w:space="0" w:color="auto"/>
                        <w:bottom w:val="none" w:sz="0" w:space="0" w:color="auto"/>
                        <w:right w:val="none" w:sz="0" w:space="0" w:color="auto"/>
                      </w:divBdr>
                      <w:divsChild>
                        <w:div w:id="976450829">
                          <w:marLeft w:val="240"/>
                          <w:marRight w:val="0"/>
                          <w:marTop w:val="0"/>
                          <w:marBottom w:val="0"/>
                          <w:divBdr>
                            <w:top w:val="none" w:sz="0" w:space="0" w:color="auto"/>
                            <w:left w:val="none" w:sz="0" w:space="0" w:color="auto"/>
                            <w:bottom w:val="none" w:sz="0" w:space="0" w:color="auto"/>
                            <w:right w:val="none" w:sz="0" w:space="0" w:color="auto"/>
                          </w:divBdr>
                        </w:div>
                        <w:div w:id="1167356471">
                          <w:marLeft w:val="240"/>
                          <w:marRight w:val="0"/>
                          <w:marTop w:val="0"/>
                          <w:marBottom w:val="0"/>
                          <w:divBdr>
                            <w:top w:val="none" w:sz="0" w:space="0" w:color="auto"/>
                            <w:left w:val="none" w:sz="0" w:space="0" w:color="auto"/>
                            <w:bottom w:val="none" w:sz="0" w:space="0" w:color="auto"/>
                            <w:right w:val="none" w:sz="0" w:space="0" w:color="auto"/>
                          </w:divBdr>
                          <w:divsChild>
                            <w:div w:id="249700649">
                              <w:marLeft w:val="240"/>
                              <w:marRight w:val="0"/>
                              <w:marTop w:val="0"/>
                              <w:marBottom w:val="0"/>
                              <w:divBdr>
                                <w:top w:val="none" w:sz="0" w:space="0" w:color="auto"/>
                                <w:left w:val="none" w:sz="0" w:space="0" w:color="auto"/>
                                <w:bottom w:val="none" w:sz="0" w:space="0" w:color="auto"/>
                                <w:right w:val="none" w:sz="0" w:space="0" w:color="auto"/>
                              </w:divBdr>
                            </w:div>
                          </w:divsChild>
                        </w:div>
                        <w:div w:id="1658460595">
                          <w:marLeft w:val="240"/>
                          <w:marRight w:val="0"/>
                          <w:marTop w:val="0"/>
                          <w:marBottom w:val="0"/>
                          <w:divBdr>
                            <w:top w:val="none" w:sz="0" w:space="0" w:color="auto"/>
                            <w:left w:val="none" w:sz="0" w:space="0" w:color="auto"/>
                            <w:bottom w:val="none" w:sz="0" w:space="0" w:color="auto"/>
                            <w:right w:val="none" w:sz="0" w:space="0" w:color="auto"/>
                          </w:divBdr>
                          <w:divsChild>
                            <w:div w:id="1086269058">
                              <w:marLeft w:val="240"/>
                              <w:marRight w:val="0"/>
                              <w:marTop w:val="0"/>
                              <w:marBottom w:val="0"/>
                              <w:divBdr>
                                <w:top w:val="none" w:sz="0" w:space="0" w:color="auto"/>
                                <w:left w:val="none" w:sz="0" w:space="0" w:color="auto"/>
                                <w:bottom w:val="none" w:sz="0" w:space="0" w:color="auto"/>
                                <w:right w:val="none" w:sz="0" w:space="0" w:color="auto"/>
                              </w:divBdr>
                            </w:div>
                          </w:divsChild>
                        </w:div>
                        <w:div w:id="1695182598">
                          <w:marLeft w:val="240"/>
                          <w:marRight w:val="0"/>
                          <w:marTop w:val="0"/>
                          <w:marBottom w:val="0"/>
                          <w:divBdr>
                            <w:top w:val="none" w:sz="0" w:space="0" w:color="auto"/>
                            <w:left w:val="none" w:sz="0" w:space="0" w:color="auto"/>
                            <w:bottom w:val="none" w:sz="0" w:space="0" w:color="auto"/>
                            <w:right w:val="none" w:sz="0" w:space="0" w:color="auto"/>
                          </w:divBdr>
                          <w:divsChild>
                            <w:div w:id="142550342">
                              <w:marLeft w:val="240"/>
                              <w:marRight w:val="0"/>
                              <w:marTop w:val="0"/>
                              <w:marBottom w:val="0"/>
                              <w:divBdr>
                                <w:top w:val="none" w:sz="0" w:space="0" w:color="auto"/>
                                <w:left w:val="none" w:sz="0" w:space="0" w:color="auto"/>
                                <w:bottom w:val="none" w:sz="0" w:space="0" w:color="auto"/>
                                <w:right w:val="none" w:sz="0" w:space="0" w:color="auto"/>
                              </w:divBdr>
                            </w:div>
                            <w:div w:id="847988897">
                              <w:marLeft w:val="240"/>
                              <w:marRight w:val="0"/>
                              <w:marTop w:val="0"/>
                              <w:marBottom w:val="0"/>
                              <w:divBdr>
                                <w:top w:val="none" w:sz="0" w:space="0" w:color="auto"/>
                                <w:left w:val="none" w:sz="0" w:space="0" w:color="auto"/>
                                <w:bottom w:val="none" w:sz="0" w:space="0" w:color="auto"/>
                                <w:right w:val="none" w:sz="0" w:space="0" w:color="auto"/>
                              </w:divBdr>
                              <w:divsChild>
                                <w:div w:id="1893809461">
                                  <w:marLeft w:val="240"/>
                                  <w:marRight w:val="0"/>
                                  <w:marTop w:val="0"/>
                                  <w:marBottom w:val="0"/>
                                  <w:divBdr>
                                    <w:top w:val="none" w:sz="0" w:space="0" w:color="auto"/>
                                    <w:left w:val="none" w:sz="0" w:space="0" w:color="auto"/>
                                    <w:bottom w:val="none" w:sz="0" w:space="0" w:color="auto"/>
                                    <w:right w:val="none" w:sz="0" w:space="0" w:color="auto"/>
                                  </w:divBdr>
                                </w:div>
                              </w:divsChild>
                            </w:div>
                            <w:div w:id="335619487">
                              <w:marLeft w:val="240"/>
                              <w:marRight w:val="0"/>
                              <w:marTop w:val="0"/>
                              <w:marBottom w:val="0"/>
                              <w:divBdr>
                                <w:top w:val="none" w:sz="0" w:space="0" w:color="auto"/>
                                <w:left w:val="none" w:sz="0" w:space="0" w:color="auto"/>
                                <w:bottom w:val="none" w:sz="0" w:space="0" w:color="auto"/>
                                <w:right w:val="none" w:sz="0" w:space="0" w:color="auto"/>
                              </w:divBdr>
                              <w:divsChild>
                                <w:div w:id="1684935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913829">
                          <w:marLeft w:val="240"/>
                          <w:marRight w:val="0"/>
                          <w:marTop w:val="0"/>
                          <w:marBottom w:val="0"/>
                          <w:divBdr>
                            <w:top w:val="none" w:sz="0" w:space="0" w:color="auto"/>
                            <w:left w:val="none" w:sz="0" w:space="0" w:color="auto"/>
                            <w:bottom w:val="none" w:sz="0" w:space="0" w:color="auto"/>
                            <w:right w:val="none" w:sz="0" w:space="0" w:color="auto"/>
                          </w:divBdr>
                          <w:divsChild>
                            <w:div w:id="1503934950">
                              <w:marLeft w:val="240"/>
                              <w:marRight w:val="0"/>
                              <w:marTop w:val="0"/>
                              <w:marBottom w:val="0"/>
                              <w:divBdr>
                                <w:top w:val="none" w:sz="0" w:space="0" w:color="auto"/>
                                <w:left w:val="none" w:sz="0" w:space="0" w:color="auto"/>
                                <w:bottom w:val="none" w:sz="0" w:space="0" w:color="auto"/>
                                <w:right w:val="none" w:sz="0" w:space="0" w:color="auto"/>
                              </w:divBdr>
                            </w:div>
                            <w:div w:id="966425982">
                              <w:marLeft w:val="240"/>
                              <w:marRight w:val="0"/>
                              <w:marTop w:val="0"/>
                              <w:marBottom w:val="0"/>
                              <w:divBdr>
                                <w:top w:val="none" w:sz="0" w:space="0" w:color="auto"/>
                                <w:left w:val="none" w:sz="0" w:space="0" w:color="auto"/>
                                <w:bottom w:val="none" w:sz="0" w:space="0" w:color="auto"/>
                                <w:right w:val="none" w:sz="0" w:space="0" w:color="auto"/>
                              </w:divBdr>
                              <w:divsChild>
                                <w:div w:id="1148520336">
                                  <w:marLeft w:val="240"/>
                                  <w:marRight w:val="0"/>
                                  <w:marTop w:val="0"/>
                                  <w:marBottom w:val="0"/>
                                  <w:divBdr>
                                    <w:top w:val="none" w:sz="0" w:space="0" w:color="auto"/>
                                    <w:left w:val="none" w:sz="0" w:space="0" w:color="auto"/>
                                    <w:bottom w:val="none" w:sz="0" w:space="0" w:color="auto"/>
                                    <w:right w:val="none" w:sz="0" w:space="0" w:color="auto"/>
                                  </w:divBdr>
                                </w:div>
                              </w:divsChild>
                            </w:div>
                            <w:div w:id="1631204598">
                              <w:marLeft w:val="240"/>
                              <w:marRight w:val="0"/>
                              <w:marTop w:val="0"/>
                              <w:marBottom w:val="0"/>
                              <w:divBdr>
                                <w:top w:val="none" w:sz="0" w:space="0" w:color="auto"/>
                                <w:left w:val="none" w:sz="0" w:space="0" w:color="auto"/>
                                <w:bottom w:val="none" w:sz="0" w:space="0" w:color="auto"/>
                                <w:right w:val="none" w:sz="0" w:space="0" w:color="auto"/>
                              </w:divBdr>
                              <w:divsChild>
                                <w:div w:id="1811165607">
                                  <w:marLeft w:val="240"/>
                                  <w:marRight w:val="0"/>
                                  <w:marTop w:val="0"/>
                                  <w:marBottom w:val="0"/>
                                  <w:divBdr>
                                    <w:top w:val="none" w:sz="0" w:space="0" w:color="auto"/>
                                    <w:left w:val="none" w:sz="0" w:space="0" w:color="auto"/>
                                    <w:bottom w:val="none" w:sz="0" w:space="0" w:color="auto"/>
                                    <w:right w:val="none" w:sz="0" w:space="0" w:color="auto"/>
                                  </w:divBdr>
                                </w:div>
                              </w:divsChild>
                            </w:div>
                            <w:div w:id="962661361">
                              <w:marLeft w:val="240"/>
                              <w:marRight w:val="0"/>
                              <w:marTop w:val="0"/>
                              <w:marBottom w:val="0"/>
                              <w:divBdr>
                                <w:top w:val="none" w:sz="0" w:space="0" w:color="auto"/>
                                <w:left w:val="none" w:sz="0" w:space="0" w:color="auto"/>
                                <w:bottom w:val="none" w:sz="0" w:space="0" w:color="auto"/>
                                <w:right w:val="none" w:sz="0" w:space="0" w:color="auto"/>
                              </w:divBdr>
                              <w:divsChild>
                                <w:div w:id="1375620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4744">
                          <w:marLeft w:val="240"/>
                          <w:marRight w:val="0"/>
                          <w:marTop w:val="0"/>
                          <w:marBottom w:val="0"/>
                          <w:divBdr>
                            <w:top w:val="none" w:sz="0" w:space="0" w:color="auto"/>
                            <w:left w:val="none" w:sz="0" w:space="0" w:color="auto"/>
                            <w:bottom w:val="none" w:sz="0" w:space="0" w:color="auto"/>
                            <w:right w:val="none" w:sz="0" w:space="0" w:color="auto"/>
                          </w:divBdr>
                          <w:divsChild>
                            <w:div w:id="815993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610000">
                      <w:marLeft w:val="0"/>
                      <w:marRight w:val="0"/>
                      <w:marTop w:val="0"/>
                      <w:marBottom w:val="0"/>
                      <w:divBdr>
                        <w:top w:val="none" w:sz="0" w:space="0" w:color="auto"/>
                        <w:left w:val="none" w:sz="0" w:space="0" w:color="auto"/>
                        <w:bottom w:val="none" w:sz="0" w:space="0" w:color="auto"/>
                        <w:right w:val="none" w:sz="0" w:space="0" w:color="auto"/>
                      </w:divBdr>
                      <w:divsChild>
                        <w:div w:id="27875974">
                          <w:marLeft w:val="240"/>
                          <w:marRight w:val="0"/>
                          <w:marTop w:val="0"/>
                          <w:marBottom w:val="0"/>
                          <w:divBdr>
                            <w:top w:val="none" w:sz="0" w:space="0" w:color="auto"/>
                            <w:left w:val="none" w:sz="0" w:space="0" w:color="auto"/>
                            <w:bottom w:val="none" w:sz="0" w:space="0" w:color="auto"/>
                            <w:right w:val="none" w:sz="0" w:space="0" w:color="auto"/>
                          </w:divBdr>
                        </w:div>
                      </w:divsChild>
                    </w:div>
                    <w:div w:id="691733422">
                      <w:marLeft w:val="0"/>
                      <w:marRight w:val="0"/>
                      <w:marTop w:val="0"/>
                      <w:marBottom w:val="0"/>
                      <w:divBdr>
                        <w:top w:val="none" w:sz="0" w:space="0" w:color="auto"/>
                        <w:left w:val="none" w:sz="0" w:space="0" w:color="auto"/>
                        <w:bottom w:val="none" w:sz="0" w:space="0" w:color="auto"/>
                        <w:right w:val="none" w:sz="0" w:space="0" w:color="auto"/>
                      </w:divBdr>
                      <w:divsChild>
                        <w:div w:id="346372928">
                          <w:marLeft w:val="240"/>
                          <w:marRight w:val="0"/>
                          <w:marTop w:val="0"/>
                          <w:marBottom w:val="0"/>
                          <w:divBdr>
                            <w:top w:val="none" w:sz="0" w:space="0" w:color="auto"/>
                            <w:left w:val="none" w:sz="0" w:space="0" w:color="auto"/>
                            <w:bottom w:val="none" w:sz="0" w:space="0" w:color="auto"/>
                            <w:right w:val="none" w:sz="0" w:space="0" w:color="auto"/>
                          </w:divBdr>
                        </w:div>
                      </w:divsChild>
                    </w:div>
                    <w:div w:id="2001081219">
                      <w:marLeft w:val="0"/>
                      <w:marRight w:val="0"/>
                      <w:marTop w:val="0"/>
                      <w:marBottom w:val="0"/>
                      <w:divBdr>
                        <w:top w:val="none" w:sz="0" w:space="0" w:color="auto"/>
                        <w:left w:val="none" w:sz="0" w:space="0" w:color="auto"/>
                        <w:bottom w:val="none" w:sz="0" w:space="0" w:color="auto"/>
                        <w:right w:val="none" w:sz="0" w:space="0" w:color="auto"/>
                      </w:divBdr>
                      <w:divsChild>
                        <w:div w:id="1068066726">
                          <w:marLeft w:val="240"/>
                          <w:marRight w:val="0"/>
                          <w:marTop w:val="0"/>
                          <w:marBottom w:val="0"/>
                          <w:divBdr>
                            <w:top w:val="none" w:sz="0" w:space="0" w:color="auto"/>
                            <w:left w:val="none" w:sz="0" w:space="0" w:color="auto"/>
                            <w:bottom w:val="none" w:sz="0" w:space="0" w:color="auto"/>
                            <w:right w:val="none" w:sz="0" w:space="0" w:color="auto"/>
                          </w:divBdr>
                        </w:div>
                      </w:divsChild>
                    </w:div>
                    <w:div w:id="2029064148">
                      <w:marLeft w:val="0"/>
                      <w:marRight w:val="0"/>
                      <w:marTop w:val="0"/>
                      <w:marBottom w:val="0"/>
                      <w:divBdr>
                        <w:top w:val="none" w:sz="0" w:space="0" w:color="auto"/>
                        <w:left w:val="none" w:sz="0" w:space="0" w:color="auto"/>
                        <w:bottom w:val="none" w:sz="0" w:space="0" w:color="auto"/>
                        <w:right w:val="none" w:sz="0" w:space="0" w:color="auto"/>
                      </w:divBdr>
                      <w:divsChild>
                        <w:div w:id="563443787">
                          <w:marLeft w:val="240"/>
                          <w:marRight w:val="0"/>
                          <w:marTop w:val="0"/>
                          <w:marBottom w:val="0"/>
                          <w:divBdr>
                            <w:top w:val="none" w:sz="0" w:space="0" w:color="auto"/>
                            <w:left w:val="none" w:sz="0" w:space="0" w:color="auto"/>
                            <w:bottom w:val="none" w:sz="0" w:space="0" w:color="auto"/>
                            <w:right w:val="none" w:sz="0" w:space="0" w:color="auto"/>
                          </w:divBdr>
                        </w:div>
                        <w:div w:id="1044526011">
                          <w:marLeft w:val="240"/>
                          <w:marRight w:val="0"/>
                          <w:marTop w:val="0"/>
                          <w:marBottom w:val="0"/>
                          <w:divBdr>
                            <w:top w:val="none" w:sz="0" w:space="0" w:color="auto"/>
                            <w:left w:val="none" w:sz="0" w:space="0" w:color="auto"/>
                            <w:bottom w:val="none" w:sz="0" w:space="0" w:color="auto"/>
                            <w:right w:val="none" w:sz="0" w:space="0" w:color="auto"/>
                          </w:divBdr>
                          <w:divsChild>
                            <w:div w:id="166022901">
                              <w:marLeft w:val="240"/>
                              <w:marRight w:val="0"/>
                              <w:marTop w:val="0"/>
                              <w:marBottom w:val="0"/>
                              <w:divBdr>
                                <w:top w:val="none" w:sz="0" w:space="0" w:color="auto"/>
                                <w:left w:val="none" w:sz="0" w:space="0" w:color="auto"/>
                                <w:bottom w:val="none" w:sz="0" w:space="0" w:color="auto"/>
                                <w:right w:val="none" w:sz="0" w:space="0" w:color="auto"/>
                              </w:divBdr>
                            </w:div>
                          </w:divsChild>
                        </w:div>
                        <w:div w:id="467169058">
                          <w:marLeft w:val="240"/>
                          <w:marRight w:val="0"/>
                          <w:marTop w:val="0"/>
                          <w:marBottom w:val="0"/>
                          <w:divBdr>
                            <w:top w:val="none" w:sz="0" w:space="0" w:color="auto"/>
                            <w:left w:val="none" w:sz="0" w:space="0" w:color="auto"/>
                            <w:bottom w:val="none" w:sz="0" w:space="0" w:color="auto"/>
                            <w:right w:val="none" w:sz="0" w:space="0" w:color="auto"/>
                          </w:divBdr>
                          <w:divsChild>
                            <w:div w:id="560946480">
                              <w:marLeft w:val="240"/>
                              <w:marRight w:val="0"/>
                              <w:marTop w:val="0"/>
                              <w:marBottom w:val="0"/>
                              <w:divBdr>
                                <w:top w:val="none" w:sz="0" w:space="0" w:color="auto"/>
                                <w:left w:val="none" w:sz="0" w:space="0" w:color="auto"/>
                                <w:bottom w:val="none" w:sz="0" w:space="0" w:color="auto"/>
                                <w:right w:val="none" w:sz="0" w:space="0" w:color="auto"/>
                              </w:divBdr>
                            </w:div>
                          </w:divsChild>
                        </w:div>
                        <w:div w:id="790980525">
                          <w:marLeft w:val="240"/>
                          <w:marRight w:val="0"/>
                          <w:marTop w:val="0"/>
                          <w:marBottom w:val="0"/>
                          <w:divBdr>
                            <w:top w:val="none" w:sz="0" w:space="0" w:color="auto"/>
                            <w:left w:val="none" w:sz="0" w:space="0" w:color="auto"/>
                            <w:bottom w:val="none" w:sz="0" w:space="0" w:color="auto"/>
                            <w:right w:val="none" w:sz="0" w:space="0" w:color="auto"/>
                          </w:divBdr>
                          <w:divsChild>
                            <w:div w:id="143590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0613">
                  <w:marLeft w:val="0"/>
                  <w:marRight w:val="0"/>
                  <w:marTop w:val="0"/>
                  <w:marBottom w:val="0"/>
                  <w:divBdr>
                    <w:top w:val="none" w:sz="0" w:space="0" w:color="auto"/>
                    <w:left w:val="none" w:sz="0" w:space="0" w:color="auto"/>
                    <w:bottom w:val="none" w:sz="0" w:space="0" w:color="auto"/>
                    <w:right w:val="none" w:sz="0" w:space="0" w:color="auto"/>
                  </w:divBdr>
                  <w:divsChild>
                    <w:div w:id="1880625428">
                      <w:marLeft w:val="240"/>
                      <w:marRight w:val="0"/>
                      <w:marTop w:val="0"/>
                      <w:marBottom w:val="0"/>
                      <w:divBdr>
                        <w:top w:val="none" w:sz="0" w:space="0" w:color="auto"/>
                        <w:left w:val="none" w:sz="0" w:space="0" w:color="auto"/>
                        <w:bottom w:val="none" w:sz="0" w:space="0" w:color="auto"/>
                        <w:right w:val="none" w:sz="0" w:space="0" w:color="auto"/>
                      </w:divBdr>
                    </w:div>
                    <w:div w:id="914893635">
                      <w:marLeft w:val="0"/>
                      <w:marRight w:val="0"/>
                      <w:marTop w:val="0"/>
                      <w:marBottom w:val="0"/>
                      <w:divBdr>
                        <w:top w:val="none" w:sz="0" w:space="0" w:color="auto"/>
                        <w:left w:val="none" w:sz="0" w:space="0" w:color="auto"/>
                        <w:bottom w:val="none" w:sz="0" w:space="0" w:color="auto"/>
                        <w:right w:val="none" w:sz="0" w:space="0" w:color="auto"/>
                      </w:divBdr>
                      <w:divsChild>
                        <w:div w:id="784277835">
                          <w:marLeft w:val="240"/>
                          <w:marRight w:val="0"/>
                          <w:marTop w:val="0"/>
                          <w:marBottom w:val="0"/>
                          <w:divBdr>
                            <w:top w:val="none" w:sz="0" w:space="0" w:color="auto"/>
                            <w:left w:val="none" w:sz="0" w:space="0" w:color="auto"/>
                            <w:bottom w:val="none" w:sz="0" w:space="0" w:color="auto"/>
                            <w:right w:val="none" w:sz="0" w:space="0" w:color="auto"/>
                          </w:divBdr>
                        </w:div>
                        <w:div w:id="797184065">
                          <w:marLeft w:val="240"/>
                          <w:marRight w:val="0"/>
                          <w:marTop w:val="0"/>
                          <w:marBottom w:val="0"/>
                          <w:divBdr>
                            <w:top w:val="none" w:sz="0" w:space="0" w:color="auto"/>
                            <w:left w:val="none" w:sz="0" w:space="0" w:color="auto"/>
                            <w:bottom w:val="none" w:sz="0" w:space="0" w:color="auto"/>
                            <w:right w:val="none" w:sz="0" w:space="0" w:color="auto"/>
                          </w:divBdr>
                          <w:divsChild>
                            <w:div w:id="1061246656">
                              <w:marLeft w:val="240"/>
                              <w:marRight w:val="0"/>
                              <w:marTop w:val="0"/>
                              <w:marBottom w:val="0"/>
                              <w:divBdr>
                                <w:top w:val="none" w:sz="0" w:space="0" w:color="auto"/>
                                <w:left w:val="none" w:sz="0" w:space="0" w:color="auto"/>
                                <w:bottom w:val="none" w:sz="0" w:space="0" w:color="auto"/>
                                <w:right w:val="none" w:sz="0" w:space="0" w:color="auto"/>
                              </w:divBdr>
                            </w:div>
                          </w:divsChild>
                        </w:div>
                        <w:div w:id="2130782399">
                          <w:marLeft w:val="240"/>
                          <w:marRight w:val="0"/>
                          <w:marTop w:val="0"/>
                          <w:marBottom w:val="0"/>
                          <w:divBdr>
                            <w:top w:val="none" w:sz="0" w:space="0" w:color="auto"/>
                            <w:left w:val="none" w:sz="0" w:space="0" w:color="auto"/>
                            <w:bottom w:val="none" w:sz="0" w:space="0" w:color="auto"/>
                            <w:right w:val="none" w:sz="0" w:space="0" w:color="auto"/>
                          </w:divBdr>
                          <w:divsChild>
                            <w:div w:id="616524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0787">
                  <w:marLeft w:val="0"/>
                  <w:marRight w:val="0"/>
                  <w:marTop w:val="0"/>
                  <w:marBottom w:val="0"/>
                  <w:divBdr>
                    <w:top w:val="none" w:sz="0" w:space="0" w:color="auto"/>
                    <w:left w:val="none" w:sz="0" w:space="0" w:color="auto"/>
                    <w:bottom w:val="none" w:sz="0" w:space="0" w:color="auto"/>
                    <w:right w:val="none" w:sz="0" w:space="0" w:color="auto"/>
                  </w:divBdr>
                  <w:divsChild>
                    <w:div w:id="984892448">
                      <w:marLeft w:val="240"/>
                      <w:marRight w:val="0"/>
                      <w:marTop w:val="0"/>
                      <w:marBottom w:val="0"/>
                      <w:divBdr>
                        <w:top w:val="none" w:sz="0" w:space="0" w:color="auto"/>
                        <w:left w:val="none" w:sz="0" w:space="0" w:color="auto"/>
                        <w:bottom w:val="none" w:sz="0" w:space="0" w:color="auto"/>
                        <w:right w:val="none" w:sz="0" w:space="0" w:color="auto"/>
                      </w:divBdr>
                    </w:div>
                    <w:div w:id="1759328845">
                      <w:marLeft w:val="0"/>
                      <w:marRight w:val="0"/>
                      <w:marTop w:val="0"/>
                      <w:marBottom w:val="0"/>
                      <w:divBdr>
                        <w:top w:val="none" w:sz="0" w:space="0" w:color="auto"/>
                        <w:left w:val="none" w:sz="0" w:space="0" w:color="auto"/>
                        <w:bottom w:val="none" w:sz="0" w:space="0" w:color="auto"/>
                        <w:right w:val="none" w:sz="0" w:space="0" w:color="auto"/>
                      </w:divBdr>
                      <w:divsChild>
                        <w:div w:id="761071527">
                          <w:marLeft w:val="240"/>
                          <w:marRight w:val="0"/>
                          <w:marTop w:val="0"/>
                          <w:marBottom w:val="0"/>
                          <w:divBdr>
                            <w:top w:val="none" w:sz="0" w:space="0" w:color="auto"/>
                            <w:left w:val="none" w:sz="0" w:space="0" w:color="auto"/>
                            <w:bottom w:val="none" w:sz="0" w:space="0" w:color="auto"/>
                            <w:right w:val="none" w:sz="0" w:space="0" w:color="auto"/>
                          </w:divBdr>
                        </w:div>
                        <w:div w:id="2090927670">
                          <w:marLeft w:val="240"/>
                          <w:marRight w:val="0"/>
                          <w:marTop w:val="0"/>
                          <w:marBottom w:val="0"/>
                          <w:divBdr>
                            <w:top w:val="none" w:sz="0" w:space="0" w:color="auto"/>
                            <w:left w:val="none" w:sz="0" w:space="0" w:color="auto"/>
                            <w:bottom w:val="none" w:sz="0" w:space="0" w:color="auto"/>
                            <w:right w:val="none" w:sz="0" w:space="0" w:color="auto"/>
                          </w:divBdr>
                          <w:divsChild>
                            <w:div w:id="405881657">
                              <w:marLeft w:val="240"/>
                              <w:marRight w:val="0"/>
                              <w:marTop w:val="0"/>
                              <w:marBottom w:val="0"/>
                              <w:divBdr>
                                <w:top w:val="none" w:sz="0" w:space="0" w:color="auto"/>
                                <w:left w:val="none" w:sz="0" w:space="0" w:color="auto"/>
                                <w:bottom w:val="none" w:sz="0" w:space="0" w:color="auto"/>
                                <w:right w:val="none" w:sz="0" w:space="0" w:color="auto"/>
                              </w:divBdr>
                            </w:div>
                          </w:divsChild>
                        </w:div>
                        <w:div w:id="750857778">
                          <w:marLeft w:val="240"/>
                          <w:marRight w:val="0"/>
                          <w:marTop w:val="0"/>
                          <w:marBottom w:val="0"/>
                          <w:divBdr>
                            <w:top w:val="none" w:sz="0" w:space="0" w:color="auto"/>
                            <w:left w:val="none" w:sz="0" w:space="0" w:color="auto"/>
                            <w:bottom w:val="none" w:sz="0" w:space="0" w:color="auto"/>
                            <w:right w:val="none" w:sz="0" w:space="0" w:color="auto"/>
                          </w:divBdr>
                          <w:divsChild>
                            <w:div w:id="1542013708">
                              <w:marLeft w:val="240"/>
                              <w:marRight w:val="0"/>
                              <w:marTop w:val="0"/>
                              <w:marBottom w:val="0"/>
                              <w:divBdr>
                                <w:top w:val="none" w:sz="0" w:space="0" w:color="auto"/>
                                <w:left w:val="none" w:sz="0" w:space="0" w:color="auto"/>
                                <w:bottom w:val="none" w:sz="0" w:space="0" w:color="auto"/>
                                <w:right w:val="none" w:sz="0" w:space="0" w:color="auto"/>
                              </w:divBdr>
                            </w:div>
                          </w:divsChild>
                        </w:div>
                        <w:div w:id="1807507496">
                          <w:marLeft w:val="240"/>
                          <w:marRight w:val="0"/>
                          <w:marTop w:val="0"/>
                          <w:marBottom w:val="0"/>
                          <w:divBdr>
                            <w:top w:val="none" w:sz="0" w:space="0" w:color="auto"/>
                            <w:left w:val="none" w:sz="0" w:space="0" w:color="auto"/>
                            <w:bottom w:val="none" w:sz="0" w:space="0" w:color="auto"/>
                            <w:right w:val="none" w:sz="0" w:space="0" w:color="auto"/>
                          </w:divBdr>
                          <w:divsChild>
                            <w:div w:id="1120296219">
                              <w:marLeft w:val="240"/>
                              <w:marRight w:val="0"/>
                              <w:marTop w:val="0"/>
                              <w:marBottom w:val="0"/>
                              <w:divBdr>
                                <w:top w:val="none" w:sz="0" w:space="0" w:color="auto"/>
                                <w:left w:val="none" w:sz="0" w:space="0" w:color="auto"/>
                                <w:bottom w:val="none" w:sz="0" w:space="0" w:color="auto"/>
                                <w:right w:val="none" w:sz="0" w:space="0" w:color="auto"/>
                              </w:divBdr>
                            </w:div>
                          </w:divsChild>
                        </w:div>
                        <w:div w:id="2019041216">
                          <w:marLeft w:val="240"/>
                          <w:marRight w:val="0"/>
                          <w:marTop w:val="0"/>
                          <w:marBottom w:val="0"/>
                          <w:divBdr>
                            <w:top w:val="none" w:sz="0" w:space="0" w:color="auto"/>
                            <w:left w:val="none" w:sz="0" w:space="0" w:color="auto"/>
                            <w:bottom w:val="none" w:sz="0" w:space="0" w:color="auto"/>
                            <w:right w:val="none" w:sz="0" w:space="0" w:color="auto"/>
                          </w:divBdr>
                          <w:divsChild>
                            <w:div w:id="318971632">
                              <w:marLeft w:val="240"/>
                              <w:marRight w:val="0"/>
                              <w:marTop w:val="0"/>
                              <w:marBottom w:val="0"/>
                              <w:divBdr>
                                <w:top w:val="none" w:sz="0" w:space="0" w:color="auto"/>
                                <w:left w:val="none" w:sz="0" w:space="0" w:color="auto"/>
                                <w:bottom w:val="none" w:sz="0" w:space="0" w:color="auto"/>
                                <w:right w:val="none" w:sz="0" w:space="0" w:color="auto"/>
                              </w:divBdr>
                            </w:div>
                          </w:divsChild>
                        </w:div>
                        <w:div w:id="1147167241">
                          <w:marLeft w:val="240"/>
                          <w:marRight w:val="0"/>
                          <w:marTop w:val="0"/>
                          <w:marBottom w:val="0"/>
                          <w:divBdr>
                            <w:top w:val="none" w:sz="0" w:space="0" w:color="auto"/>
                            <w:left w:val="none" w:sz="0" w:space="0" w:color="auto"/>
                            <w:bottom w:val="none" w:sz="0" w:space="0" w:color="auto"/>
                            <w:right w:val="none" w:sz="0" w:space="0" w:color="auto"/>
                          </w:divBdr>
                          <w:divsChild>
                            <w:div w:id="297339629">
                              <w:marLeft w:val="240"/>
                              <w:marRight w:val="0"/>
                              <w:marTop w:val="0"/>
                              <w:marBottom w:val="0"/>
                              <w:divBdr>
                                <w:top w:val="none" w:sz="0" w:space="0" w:color="auto"/>
                                <w:left w:val="none" w:sz="0" w:space="0" w:color="auto"/>
                                <w:bottom w:val="none" w:sz="0" w:space="0" w:color="auto"/>
                                <w:right w:val="none" w:sz="0" w:space="0" w:color="auto"/>
                              </w:divBdr>
                            </w:div>
                          </w:divsChild>
                        </w:div>
                        <w:div w:id="1601798115">
                          <w:marLeft w:val="240"/>
                          <w:marRight w:val="0"/>
                          <w:marTop w:val="0"/>
                          <w:marBottom w:val="0"/>
                          <w:divBdr>
                            <w:top w:val="none" w:sz="0" w:space="0" w:color="auto"/>
                            <w:left w:val="none" w:sz="0" w:space="0" w:color="auto"/>
                            <w:bottom w:val="none" w:sz="0" w:space="0" w:color="auto"/>
                            <w:right w:val="none" w:sz="0" w:space="0" w:color="auto"/>
                          </w:divBdr>
                          <w:divsChild>
                            <w:div w:id="578905494">
                              <w:marLeft w:val="240"/>
                              <w:marRight w:val="0"/>
                              <w:marTop w:val="0"/>
                              <w:marBottom w:val="0"/>
                              <w:divBdr>
                                <w:top w:val="none" w:sz="0" w:space="0" w:color="auto"/>
                                <w:left w:val="none" w:sz="0" w:space="0" w:color="auto"/>
                                <w:bottom w:val="none" w:sz="0" w:space="0" w:color="auto"/>
                                <w:right w:val="none" w:sz="0" w:space="0" w:color="auto"/>
                              </w:divBdr>
                            </w:div>
                          </w:divsChild>
                        </w:div>
                        <w:div w:id="857546120">
                          <w:marLeft w:val="240"/>
                          <w:marRight w:val="0"/>
                          <w:marTop w:val="0"/>
                          <w:marBottom w:val="0"/>
                          <w:divBdr>
                            <w:top w:val="none" w:sz="0" w:space="0" w:color="auto"/>
                            <w:left w:val="none" w:sz="0" w:space="0" w:color="auto"/>
                            <w:bottom w:val="none" w:sz="0" w:space="0" w:color="auto"/>
                            <w:right w:val="none" w:sz="0" w:space="0" w:color="auto"/>
                          </w:divBdr>
                          <w:divsChild>
                            <w:div w:id="1557856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982514">
                      <w:marLeft w:val="0"/>
                      <w:marRight w:val="0"/>
                      <w:marTop w:val="0"/>
                      <w:marBottom w:val="0"/>
                      <w:divBdr>
                        <w:top w:val="none" w:sz="0" w:space="0" w:color="auto"/>
                        <w:left w:val="none" w:sz="0" w:space="0" w:color="auto"/>
                        <w:bottom w:val="none" w:sz="0" w:space="0" w:color="auto"/>
                        <w:right w:val="none" w:sz="0" w:space="0" w:color="auto"/>
                      </w:divBdr>
                      <w:divsChild>
                        <w:div w:id="817380813">
                          <w:marLeft w:val="240"/>
                          <w:marRight w:val="0"/>
                          <w:marTop w:val="0"/>
                          <w:marBottom w:val="0"/>
                          <w:divBdr>
                            <w:top w:val="none" w:sz="0" w:space="0" w:color="auto"/>
                            <w:left w:val="none" w:sz="0" w:space="0" w:color="auto"/>
                            <w:bottom w:val="none" w:sz="0" w:space="0" w:color="auto"/>
                            <w:right w:val="none" w:sz="0" w:space="0" w:color="auto"/>
                          </w:divBdr>
                        </w:div>
                      </w:divsChild>
                    </w:div>
                    <w:div w:id="1649361435">
                      <w:marLeft w:val="0"/>
                      <w:marRight w:val="0"/>
                      <w:marTop w:val="0"/>
                      <w:marBottom w:val="0"/>
                      <w:divBdr>
                        <w:top w:val="none" w:sz="0" w:space="0" w:color="auto"/>
                        <w:left w:val="none" w:sz="0" w:space="0" w:color="auto"/>
                        <w:bottom w:val="none" w:sz="0" w:space="0" w:color="auto"/>
                        <w:right w:val="none" w:sz="0" w:space="0" w:color="auto"/>
                      </w:divBdr>
                      <w:divsChild>
                        <w:div w:id="958027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4039">
              <w:marLeft w:val="0"/>
              <w:marRight w:val="0"/>
              <w:marTop w:val="0"/>
              <w:marBottom w:val="0"/>
              <w:divBdr>
                <w:top w:val="none" w:sz="0" w:space="0" w:color="auto"/>
                <w:left w:val="none" w:sz="0" w:space="0" w:color="auto"/>
                <w:bottom w:val="none" w:sz="0" w:space="0" w:color="auto"/>
                <w:right w:val="none" w:sz="0" w:space="0" w:color="auto"/>
              </w:divBdr>
              <w:divsChild>
                <w:div w:id="1065495941">
                  <w:marLeft w:val="960"/>
                  <w:marRight w:val="0"/>
                  <w:marTop w:val="0"/>
                  <w:marBottom w:val="0"/>
                  <w:divBdr>
                    <w:top w:val="none" w:sz="0" w:space="0" w:color="auto"/>
                    <w:left w:val="none" w:sz="0" w:space="0" w:color="auto"/>
                    <w:bottom w:val="none" w:sz="0" w:space="0" w:color="auto"/>
                    <w:right w:val="none" w:sz="0" w:space="0" w:color="auto"/>
                  </w:divBdr>
                </w:div>
                <w:div w:id="1341279598">
                  <w:marLeft w:val="0"/>
                  <w:marRight w:val="0"/>
                  <w:marTop w:val="0"/>
                  <w:marBottom w:val="0"/>
                  <w:divBdr>
                    <w:top w:val="none" w:sz="0" w:space="0" w:color="auto"/>
                    <w:left w:val="none" w:sz="0" w:space="0" w:color="auto"/>
                    <w:bottom w:val="none" w:sz="0" w:space="0" w:color="auto"/>
                    <w:right w:val="none" w:sz="0" w:space="0" w:color="auto"/>
                  </w:divBdr>
                  <w:divsChild>
                    <w:div w:id="1513640871">
                      <w:marLeft w:val="240"/>
                      <w:marRight w:val="0"/>
                      <w:marTop w:val="0"/>
                      <w:marBottom w:val="0"/>
                      <w:divBdr>
                        <w:top w:val="none" w:sz="0" w:space="0" w:color="auto"/>
                        <w:left w:val="none" w:sz="0" w:space="0" w:color="auto"/>
                        <w:bottom w:val="none" w:sz="0" w:space="0" w:color="auto"/>
                        <w:right w:val="none" w:sz="0" w:space="0" w:color="auto"/>
                      </w:divBdr>
                    </w:div>
                    <w:div w:id="482280804">
                      <w:marLeft w:val="0"/>
                      <w:marRight w:val="0"/>
                      <w:marTop w:val="0"/>
                      <w:marBottom w:val="0"/>
                      <w:divBdr>
                        <w:top w:val="none" w:sz="0" w:space="0" w:color="auto"/>
                        <w:left w:val="none" w:sz="0" w:space="0" w:color="auto"/>
                        <w:bottom w:val="none" w:sz="0" w:space="0" w:color="auto"/>
                        <w:right w:val="none" w:sz="0" w:space="0" w:color="auto"/>
                      </w:divBdr>
                      <w:divsChild>
                        <w:div w:id="1218586410">
                          <w:marLeft w:val="240"/>
                          <w:marRight w:val="0"/>
                          <w:marTop w:val="0"/>
                          <w:marBottom w:val="0"/>
                          <w:divBdr>
                            <w:top w:val="none" w:sz="0" w:space="0" w:color="auto"/>
                            <w:left w:val="none" w:sz="0" w:space="0" w:color="auto"/>
                            <w:bottom w:val="none" w:sz="0" w:space="0" w:color="auto"/>
                            <w:right w:val="none" w:sz="0" w:space="0" w:color="auto"/>
                          </w:divBdr>
                        </w:div>
                        <w:div w:id="1164664248">
                          <w:marLeft w:val="240"/>
                          <w:marRight w:val="0"/>
                          <w:marTop w:val="0"/>
                          <w:marBottom w:val="0"/>
                          <w:divBdr>
                            <w:top w:val="none" w:sz="0" w:space="0" w:color="auto"/>
                            <w:left w:val="none" w:sz="0" w:space="0" w:color="auto"/>
                            <w:bottom w:val="none" w:sz="0" w:space="0" w:color="auto"/>
                            <w:right w:val="none" w:sz="0" w:space="0" w:color="auto"/>
                          </w:divBdr>
                          <w:divsChild>
                            <w:div w:id="2127775781">
                              <w:marLeft w:val="240"/>
                              <w:marRight w:val="0"/>
                              <w:marTop w:val="0"/>
                              <w:marBottom w:val="0"/>
                              <w:divBdr>
                                <w:top w:val="none" w:sz="0" w:space="0" w:color="auto"/>
                                <w:left w:val="none" w:sz="0" w:space="0" w:color="auto"/>
                                <w:bottom w:val="none" w:sz="0" w:space="0" w:color="auto"/>
                                <w:right w:val="none" w:sz="0" w:space="0" w:color="auto"/>
                              </w:divBdr>
                            </w:div>
                          </w:divsChild>
                        </w:div>
                        <w:div w:id="1239173938">
                          <w:marLeft w:val="240"/>
                          <w:marRight w:val="0"/>
                          <w:marTop w:val="0"/>
                          <w:marBottom w:val="0"/>
                          <w:divBdr>
                            <w:top w:val="none" w:sz="0" w:space="0" w:color="auto"/>
                            <w:left w:val="none" w:sz="0" w:space="0" w:color="auto"/>
                            <w:bottom w:val="none" w:sz="0" w:space="0" w:color="auto"/>
                            <w:right w:val="none" w:sz="0" w:space="0" w:color="auto"/>
                          </w:divBdr>
                          <w:divsChild>
                            <w:div w:id="1843088525">
                              <w:marLeft w:val="240"/>
                              <w:marRight w:val="0"/>
                              <w:marTop w:val="0"/>
                              <w:marBottom w:val="0"/>
                              <w:divBdr>
                                <w:top w:val="none" w:sz="0" w:space="0" w:color="auto"/>
                                <w:left w:val="none" w:sz="0" w:space="0" w:color="auto"/>
                                <w:bottom w:val="none" w:sz="0" w:space="0" w:color="auto"/>
                                <w:right w:val="none" w:sz="0" w:space="0" w:color="auto"/>
                              </w:divBdr>
                            </w:div>
                          </w:divsChild>
                        </w:div>
                        <w:div w:id="389155005">
                          <w:marLeft w:val="240"/>
                          <w:marRight w:val="0"/>
                          <w:marTop w:val="0"/>
                          <w:marBottom w:val="0"/>
                          <w:divBdr>
                            <w:top w:val="none" w:sz="0" w:space="0" w:color="auto"/>
                            <w:left w:val="none" w:sz="0" w:space="0" w:color="auto"/>
                            <w:bottom w:val="none" w:sz="0" w:space="0" w:color="auto"/>
                            <w:right w:val="none" w:sz="0" w:space="0" w:color="auto"/>
                          </w:divBdr>
                          <w:divsChild>
                            <w:div w:id="1628656139">
                              <w:marLeft w:val="240"/>
                              <w:marRight w:val="0"/>
                              <w:marTop w:val="0"/>
                              <w:marBottom w:val="0"/>
                              <w:divBdr>
                                <w:top w:val="none" w:sz="0" w:space="0" w:color="auto"/>
                                <w:left w:val="none" w:sz="0" w:space="0" w:color="auto"/>
                                <w:bottom w:val="none" w:sz="0" w:space="0" w:color="auto"/>
                                <w:right w:val="none" w:sz="0" w:space="0" w:color="auto"/>
                              </w:divBdr>
                            </w:div>
                          </w:divsChild>
                        </w:div>
                        <w:div w:id="1004668942">
                          <w:marLeft w:val="240"/>
                          <w:marRight w:val="0"/>
                          <w:marTop w:val="0"/>
                          <w:marBottom w:val="0"/>
                          <w:divBdr>
                            <w:top w:val="none" w:sz="0" w:space="0" w:color="auto"/>
                            <w:left w:val="none" w:sz="0" w:space="0" w:color="auto"/>
                            <w:bottom w:val="none" w:sz="0" w:space="0" w:color="auto"/>
                            <w:right w:val="none" w:sz="0" w:space="0" w:color="auto"/>
                          </w:divBdr>
                          <w:divsChild>
                            <w:div w:id="1015880470">
                              <w:marLeft w:val="240"/>
                              <w:marRight w:val="0"/>
                              <w:marTop w:val="0"/>
                              <w:marBottom w:val="0"/>
                              <w:divBdr>
                                <w:top w:val="none" w:sz="0" w:space="0" w:color="auto"/>
                                <w:left w:val="none" w:sz="0" w:space="0" w:color="auto"/>
                                <w:bottom w:val="none" w:sz="0" w:space="0" w:color="auto"/>
                                <w:right w:val="none" w:sz="0" w:space="0" w:color="auto"/>
                              </w:divBdr>
                            </w:div>
                          </w:divsChild>
                        </w:div>
                        <w:div w:id="2011326352">
                          <w:marLeft w:val="240"/>
                          <w:marRight w:val="0"/>
                          <w:marTop w:val="0"/>
                          <w:marBottom w:val="0"/>
                          <w:divBdr>
                            <w:top w:val="none" w:sz="0" w:space="0" w:color="auto"/>
                            <w:left w:val="none" w:sz="0" w:space="0" w:color="auto"/>
                            <w:bottom w:val="none" w:sz="0" w:space="0" w:color="auto"/>
                            <w:right w:val="none" w:sz="0" w:space="0" w:color="auto"/>
                          </w:divBdr>
                          <w:divsChild>
                            <w:div w:id="352726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6580">
                  <w:marLeft w:val="0"/>
                  <w:marRight w:val="0"/>
                  <w:marTop w:val="0"/>
                  <w:marBottom w:val="0"/>
                  <w:divBdr>
                    <w:top w:val="none" w:sz="0" w:space="0" w:color="auto"/>
                    <w:left w:val="none" w:sz="0" w:space="0" w:color="auto"/>
                    <w:bottom w:val="none" w:sz="0" w:space="0" w:color="auto"/>
                    <w:right w:val="none" w:sz="0" w:space="0" w:color="auto"/>
                  </w:divBdr>
                  <w:divsChild>
                    <w:div w:id="132333240">
                      <w:marLeft w:val="240"/>
                      <w:marRight w:val="0"/>
                      <w:marTop w:val="0"/>
                      <w:marBottom w:val="0"/>
                      <w:divBdr>
                        <w:top w:val="none" w:sz="0" w:space="0" w:color="auto"/>
                        <w:left w:val="none" w:sz="0" w:space="0" w:color="auto"/>
                        <w:bottom w:val="none" w:sz="0" w:space="0" w:color="auto"/>
                        <w:right w:val="none" w:sz="0" w:space="0" w:color="auto"/>
                      </w:divBdr>
                    </w:div>
                    <w:div w:id="46808748">
                      <w:marLeft w:val="0"/>
                      <w:marRight w:val="0"/>
                      <w:marTop w:val="0"/>
                      <w:marBottom w:val="0"/>
                      <w:divBdr>
                        <w:top w:val="none" w:sz="0" w:space="0" w:color="auto"/>
                        <w:left w:val="none" w:sz="0" w:space="0" w:color="auto"/>
                        <w:bottom w:val="none" w:sz="0" w:space="0" w:color="auto"/>
                        <w:right w:val="none" w:sz="0" w:space="0" w:color="auto"/>
                      </w:divBdr>
                      <w:divsChild>
                        <w:div w:id="1047031088">
                          <w:marLeft w:val="240"/>
                          <w:marRight w:val="0"/>
                          <w:marTop w:val="0"/>
                          <w:marBottom w:val="0"/>
                          <w:divBdr>
                            <w:top w:val="none" w:sz="0" w:space="0" w:color="auto"/>
                            <w:left w:val="none" w:sz="0" w:space="0" w:color="auto"/>
                            <w:bottom w:val="none" w:sz="0" w:space="0" w:color="auto"/>
                            <w:right w:val="none" w:sz="0" w:space="0" w:color="auto"/>
                          </w:divBdr>
                        </w:div>
                      </w:divsChild>
                    </w:div>
                    <w:div w:id="1301375668">
                      <w:marLeft w:val="0"/>
                      <w:marRight w:val="0"/>
                      <w:marTop w:val="0"/>
                      <w:marBottom w:val="0"/>
                      <w:divBdr>
                        <w:top w:val="none" w:sz="0" w:space="0" w:color="auto"/>
                        <w:left w:val="none" w:sz="0" w:space="0" w:color="auto"/>
                        <w:bottom w:val="none" w:sz="0" w:space="0" w:color="auto"/>
                        <w:right w:val="none" w:sz="0" w:space="0" w:color="auto"/>
                      </w:divBdr>
                      <w:divsChild>
                        <w:div w:id="1924800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51130">
                  <w:marLeft w:val="0"/>
                  <w:marRight w:val="0"/>
                  <w:marTop w:val="0"/>
                  <w:marBottom w:val="0"/>
                  <w:divBdr>
                    <w:top w:val="none" w:sz="0" w:space="0" w:color="auto"/>
                    <w:left w:val="none" w:sz="0" w:space="0" w:color="auto"/>
                    <w:bottom w:val="none" w:sz="0" w:space="0" w:color="auto"/>
                    <w:right w:val="none" w:sz="0" w:space="0" w:color="auto"/>
                  </w:divBdr>
                  <w:divsChild>
                    <w:div w:id="1164666727">
                      <w:marLeft w:val="0"/>
                      <w:marRight w:val="0"/>
                      <w:marTop w:val="0"/>
                      <w:marBottom w:val="0"/>
                      <w:divBdr>
                        <w:top w:val="none" w:sz="0" w:space="0" w:color="auto"/>
                        <w:left w:val="none" w:sz="0" w:space="0" w:color="auto"/>
                        <w:bottom w:val="none" w:sz="0" w:space="0" w:color="auto"/>
                        <w:right w:val="none" w:sz="0" w:space="0" w:color="auto"/>
                      </w:divBdr>
                      <w:divsChild>
                        <w:div w:id="1072967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21530">
                  <w:marLeft w:val="0"/>
                  <w:marRight w:val="0"/>
                  <w:marTop w:val="0"/>
                  <w:marBottom w:val="0"/>
                  <w:divBdr>
                    <w:top w:val="none" w:sz="0" w:space="0" w:color="auto"/>
                    <w:left w:val="none" w:sz="0" w:space="0" w:color="auto"/>
                    <w:bottom w:val="none" w:sz="0" w:space="0" w:color="auto"/>
                    <w:right w:val="none" w:sz="0" w:space="0" w:color="auto"/>
                  </w:divBdr>
                  <w:divsChild>
                    <w:div w:id="2127112044">
                      <w:marLeft w:val="240"/>
                      <w:marRight w:val="0"/>
                      <w:marTop w:val="0"/>
                      <w:marBottom w:val="0"/>
                      <w:divBdr>
                        <w:top w:val="none" w:sz="0" w:space="0" w:color="auto"/>
                        <w:left w:val="none" w:sz="0" w:space="0" w:color="auto"/>
                        <w:bottom w:val="none" w:sz="0" w:space="0" w:color="auto"/>
                        <w:right w:val="none" w:sz="0" w:space="0" w:color="auto"/>
                      </w:divBdr>
                    </w:div>
                    <w:div w:id="517694147">
                      <w:marLeft w:val="0"/>
                      <w:marRight w:val="0"/>
                      <w:marTop w:val="0"/>
                      <w:marBottom w:val="0"/>
                      <w:divBdr>
                        <w:top w:val="none" w:sz="0" w:space="0" w:color="auto"/>
                        <w:left w:val="none" w:sz="0" w:space="0" w:color="auto"/>
                        <w:bottom w:val="none" w:sz="0" w:space="0" w:color="auto"/>
                        <w:right w:val="none" w:sz="0" w:space="0" w:color="auto"/>
                      </w:divBdr>
                      <w:divsChild>
                        <w:div w:id="1669017651">
                          <w:marLeft w:val="240"/>
                          <w:marRight w:val="0"/>
                          <w:marTop w:val="0"/>
                          <w:marBottom w:val="0"/>
                          <w:divBdr>
                            <w:top w:val="none" w:sz="0" w:space="0" w:color="auto"/>
                            <w:left w:val="none" w:sz="0" w:space="0" w:color="auto"/>
                            <w:bottom w:val="none" w:sz="0" w:space="0" w:color="auto"/>
                            <w:right w:val="none" w:sz="0" w:space="0" w:color="auto"/>
                          </w:divBdr>
                        </w:div>
                      </w:divsChild>
                    </w:div>
                    <w:div w:id="2133857695">
                      <w:marLeft w:val="0"/>
                      <w:marRight w:val="0"/>
                      <w:marTop w:val="0"/>
                      <w:marBottom w:val="0"/>
                      <w:divBdr>
                        <w:top w:val="none" w:sz="0" w:space="0" w:color="auto"/>
                        <w:left w:val="none" w:sz="0" w:space="0" w:color="auto"/>
                        <w:bottom w:val="none" w:sz="0" w:space="0" w:color="auto"/>
                        <w:right w:val="none" w:sz="0" w:space="0" w:color="auto"/>
                      </w:divBdr>
                      <w:divsChild>
                        <w:div w:id="96490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128856">
                  <w:marLeft w:val="0"/>
                  <w:marRight w:val="0"/>
                  <w:marTop w:val="0"/>
                  <w:marBottom w:val="0"/>
                  <w:divBdr>
                    <w:top w:val="none" w:sz="0" w:space="0" w:color="auto"/>
                    <w:left w:val="none" w:sz="0" w:space="0" w:color="auto"/>
                    <w:bottom w:val="none" w:sz="0" w:space="0" w:color="auto"/>
                    <w:right w:val="none" w:sz="0" w:space="0" w:color="auto"/>
                  </w:divBdr>
                  <w:divsChild>
                    <w:div w:id="2021154259">
                      <w:marLeft w:val="240"/>
                      <w:marRight w:val="0"/>
                      <w:marTop w:val="0"/>
                      <w:marBottom w:val="0"/>
                      <w:divBdr>
                        <w:top w:val="none" w:sz="0" w:space="0" w:color="auto"/>
                        <w:left w:val="none" w:sz="0" w:space="0" w:color="auto"/>
                        <w:bottom w:val="none" w:sz="0" w:space="0" w:color="auto"/>
                        <w:right w:val="none" w:sz="0" w:space="0" w:color="auto"/>
                      </w:divBdr>
                    </w:div>
                    <w:div w:id="164444292">
                      <w:marLeft w:val="0"/>
                      <w:marRight w:val="0"/>
                      <w:marTop w:val="0"/>
                      <w:marBottom w:val="0"/>
                      <w:divBdr>
                        <w:top w:val="none" w:sz="0" w:space="0" w:color="auto"/>
                        <w:left w:val="none" w:sz="0" w:space="0" w:color="auto"/>
                        <w:bottom w:val="none" w:sz="0" w:space="0" w:color="auto"/>
                        <w:right w:val="none" w:sz="0" w:space="0" w:color="auto"/>
                      </w:divBdr>
                      <w:divsChild>
                        <w:div w:id="2056660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829241">
                  <w:marLeft w:val="0"/>
                  <w:marRight w:val="0"/>
                  <w:marTop w:val="0"/>
                  <w:marBottom w:val="0"/>
                  <w:divBdr>
                    <w:top w:val="none" w:sz="0" w:space="0" w:color="auto"/>
                    <w:left w:val="none" w:sz="0" w:space="0" w:color="auto"/>
                    <w:bottom w:val="none" w:sz="0" w:space="0" w:color="auto"/>
                    <w:right w:val="none" w:sz="0" w:space="0" w:color="auto"/>
                  </w:divBdr>
                  <w:divsChild>
                    <w:div w:id="2060667435">
                      <w:marLeft w:val="240"/>
                      <w:marRight w:val="0"/>
                      <w:marTop w:val="0"/>
                      <w:marBottom w:val="0"/>
                      <w:divBdr>
                        <w:top w:val="none" w:sz="0" w:space="0" w:color="auto"/>
                        <w:left w:val="none" w:sz="0" w:space="0" w:color="auto"/>
                        <w:bottom w:val="none" w:sz="0" w:space="0" w:color="auto"/>
                        <w:right w:val="none" w:sz="0" w:space="0" w:color="auto"/>
                      </w:divBdr>
                    </w:div>
                    <w:div w:id="1847136821">
                      <w:marLeft w:val="0"/>
                      <w:marRight w:val="0"/>
                      <w:marTop w:val="0"/>
                      <w:marBottom w:val="0"/>
                      <w:divBdr>
                        <w:top w:val="none" w:sz="0" w:space="0" w:color="auto"/>
                        <w:left w:val="none" w:sz="0" w:space="0" w:color="auto"/>
                        <w:bottom w:val="none" w:sz="0" w:space="0" w:color="auto"/>
                        <w:right w:val="none" w:sz="0" w:space="0" w:color="auto"/>
                      </w:divBdr>
                      <w:divsChild>
                        <w:div w:id="2026515926">
                          <w:marLeft w:val="240"/>
                          <w:marRight w:val="0"/>
                          <w:marTop w:val="0"/>
                          <w:marBottom w:val="0"/>
                          <w:divBdr>
                            <w:top w:val="none" w:sz="0" w:space="0" w:color="auto"/>
                            <w:left w:val="none" w:sz="0" w:space="0" w:color="auto"/>
                            <w:bottom w:val="none" w:sz="0" w:space="0" w:color="auto"/>
                            <w:right w:val="none" w:sz="0" w:space="0" w:color="auto"/>
                          </w:divBdr>
                        </w:div>
                      </w:divsChild>
                    </w:div>
                    <w:div w:id="1178614599">
                      <w:marLeft w:val="0"/>
                      <w:marRight w:val="0"/>
                      <w:marTop w:val="0"/>
                      <w:marBottom w:val="0"/>
                      <w:divBdr>
                        <w:top w:val="none" w:sz="0" w:space="0" w:color="auto"/>
                        <w:left w:val="none" w:sz="0" w:space="0" w:color="auto"/>
                        <w:bottom w:val="none" w:sz="0" w:space="0" w:color="auto"/>
                        <w:right w:val="none" w:sz="0" w:space="0" w:color="auto"/>
                      </w:divBdr>
                      <w:divsChild>
                        <w:div w:id="70279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317755">
                  <w:marLeft w:val="0"/>
                  <w:marRight w:val="0"/>
                  <w:marTop w:val="0"/>
                  <w:marBottom w:val="0"/>
                  <w:divBdr>
                    <w:top w:val="none" w:sz="0" w:space="0" w:color="auto"/>
                    <w:left w:val="none" w:sz="0" w:space="0" w:color="auto"/>
                    <w:bottom w:val="none" w:sz="0" w:space="0" w:color="auto"/>
                    <w:right w:val="none" w:sz="0" w:space="0" w:color="auto"/>
                  </w:divBdr>
                  <w:divsChild>
                    <w:div w:id="339814138">
                      <w:marLeft w:val="240"/>
                      <w:marRight w:val="0"/>
                      <w:marTop w:val="0"/>
                      <w:marBottom w:val="0"/>
                      <w:divBdr>
                        <w:top w:val="none" w:sz="0" w:space="0" w:color="auto"/>
                        <w:left w:val="none" w:sz="0" w:space="0" w:color="auto"/>
                        <w:bottom w:val="none" w:sz="0" w:space="0" w:color="auto"/>
                        <w:right w:val="none" w:sz="0" w:space="0" w:color="auto"/>
                      </w:divBdr>
                    </w:div>
                    <w:div w:id="602346614">
                      <w:marLeft w:val="0"/>
                      <w:marRight w:val="0"/>
                      <w:marTop w:val="0"/>
                      <w:marBottom w:val="0"/>
                      <w:divBdr>
                        <w:top w:val="none" w:sz="0" w:space="0" w:color="auto"/>
                        <w:left w:val="none" w:sz="0" w:space="0" w:color="auto"/>
                        <w:bottom w:val="none" w:sz="0" w:space="0" w:color="auto"/>
                        <w:right w:val="none" w:sz="0" w:space="0" w:color="auto"/>
                      </w:divBdr>
                      <w:divsChild>
                        <w:div w:id="1175614958">
                          <w:marLeft w:val="240"/>
                          <w:marRight w:val="0"/>
                          <w:marTop w:val="0"/>
                          <w:marBottom w:val="0"/>
                          <w:divBdr>
                            <w:top w:val="none" w:sz="0" w:space="0" w:color="auto"/>
                            <w:left w:val="none" w:sz="0" w:space="0" w:color="auto"/>
                            <w:bottom w:val="none" w:sz="0" w:space="0" w:color="auto"/>
                            <w:right w:val="none" w:sz="0" w:space="0" w:color="auto"/>
                          </w:divBdr>
                        </w:div>
                        <w:div w:id="1282686670">
                          <w:marLeft w:val="240"/>
                          <w:marRight w:val="0"/>
                          <w:marTop w:val="0"/>
                          <w:marBottom w:val="0"/>
                          <w:divBdr>
                            <w:top w:val="none" w:sz="0" w:space="0" w:color="auto"/>
                            <w:left w:val="none" w:sz="0" w:space="0" w:color="auto"/>
                            <w:bottom w:val="none" w:sz="0" w:space="0" w:color="auto"/>
                            <w:right w:val="none" w:sz="0" w:space="0" w:color="auto"/>
                          </w:divBdr>
                          <w:divsChild>
                            <w:div w:id="1625186009">
                              <w:marLeft w:val="240"/>
                              <w:marRight w:val="0"/>
                              <w:marTop w:val="0"/>
                              <w:marBottom w:val="0"/>
                              <w:divBdr>
                                <w:top w:val="none" w:sz="0" w:space="0" w:color="auto"/>
                                <w:left w:val="none" w:sz="0" w:space="0" w:color="auto"/>
                                <w:bottom w:val="none" w:sz="0" w:space="0" w:color="auto"/>
                                <w:right w:val="none" w:sz="0" w:space="0" w:color="auto"/>
                              </w:divBdr>
                            </w:div>
                          </w:divsChild>
                        </w:div>
                        <w:div w:id="1808930946">
                          <w:marLeft w:val="240"/>
                          <w:marRight w:val="0"/>
                          <w:marTop w:val="0"/>
                          <w:marBottom w:val="0"/>
                          <w:divBdr>
                            <w:top w:val="none" w:sz="0" w:space="0" w:color="auto"/>
                            <w:left w:val="none" w:sz="0" w:space="0" w:color="auto"/>
                            <w:bottom w:val="none" w:sz="0" w:space="0" w:color="auto"/>
                            <w:right w:val="none" w:sz="0" w:space="0" w:color="auto"/>
                          </w:divBdr>
                          <w:divsChild>
                            <w:div w:id="108471875">
                              <w:marLeft w:val="240"/>
                              <w:marRight w:val="0"/>
                              <w:marTop w:val="0"/>
                              <w:marBottom w:val="0"/>
                              <w:divBdr>
                                <w:top w:val="none" w:sz="0" w:space="0" w:color="auto"/>
                                <w:left w:val="none" w:sz="0" w:space="0" w:color="auto"/>
                                <w:bottom w:val="none" w:sz="0" w:space="0" w:color="auto"/>
                                <w:right w:val="none" w:sz="0" w:space="0" w:color="auto"/>
                              </w:divBdr>
                            </w:div>
                          </w:divsChild>
                        </w:div>
                        <w:div w:id="385838579">
                          <w:marLeft w:val="240"/>
                          <w:marRight w:val="0"/>
                          <w:marTop w:val="0"/>
                          <w:marBottom w:val="0"/>
                          <w:divBdr>
                            <w:top w:val="none" w:sz="0" w:space="0" w:color="auto"/>
                            <w:left w:val="none" w:sz="0" w:space="0" w:color="auto"/>
                            <w:bottom w:val="none" w:sz="0" w:space="0" w:color="auto"/>
                            <w:right w:val="none" w:sz="0" w:space="0" w:color="auto"/>
                          </w:divBdr>
                          <w:divsChild>
                            <w:div w:id="1152066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539169">
                      <w:marLeft w:val="0"/>
                      <w:marRight w:val="0"/>
                      <w:marTop w:val="0"/>
                      <w:marBottom w:val="0"/>
                      <w:divBdr>
                        <w:top w:val="none" w:sz="0" w:space="0" w:color="auto"/>
                        <w:left w:val="none" w:sz="0" w:space="0" w:color="auto"/>
                        <w:bottom w:val="none" w:sz="0" w:space="0" w:color="auto"/>
                        <w:right w:val="none" w:sz="0" w:space="0" w:color="auto"/>
                      </w:divBdr>
                      <w:divsChild>
                        <w:div w:id="218058865">
                          <w:marLeft w:val="240"/>
                          <w:marRight w:val="0"/>
                          <w:marTop w:val="0"/>
                          <w:marBottom w:val="0"/>
                          <w:divBdr>
                            <w:top w:val="none" w:sz="0" w:space="0" w:color="auto"/>
                            <w:left w:val="none" w:sz="0" w:space="0" w:color="auto"/>
                            <w:bottom w:val="none" w:sz="0" w:space="0" w:color="auto"/>
                            <w:right w:val="none" w:sz="0" w:space="0" w:color="auto"/>
                          </w:divBdr>
                        </w:div>
                      </w:divsChild>
                    </w:div>
                    <w:div w:id="753434349">
                      <w:marLeft w:val="0"/>
                      <w:marRight w:val="0"/>
                      <w:marTop w:val="0"/>
                      <w:marBottom w:val="0"/>
                      <w:divBdr>
                        <w:top w:val="none" w:sz="0" w:space="0" w:color="auto"/>
                        <w:left w:val="none" w:sz="0" w:space="0" w:color="auto"/>
                        <w:bottom w:val="none" w:sz="0" w:space="0" w:color="auto"/>
                        <w:right w:val="none" w:sz="0" w:space="0" w:color="auto"/>
                      </w:divBdr>
                      <w:divsChild>
                        <w:div w:id="629558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8031">
          <w:marLeft w:val="0"/>
          <w:marRight w:val="0"/>
          <w:marTop w:val="0"/>
          <w:marBottom w:val="0"/>
          <w:divBdr>
            <w:top w:val="none" w:sz="0" w:space="0" w:color="auto"/>
            <w:left w:val="none" w:sz="0" w:space="0" w:color="auto"/>
            <w:bottom w:val="none" w:sz="0" w:space="0" w:color="auto"/>
            <w:right w:val="none" w:sz="0" w:space="0" w:color="auto"/>
          </w:divBdr>
          <w:divsChild>
            <w:div w:id="100075515">
              <w:marLeft w:val="720"/>
              <w:marRight w:val="0"/>
              <w:marTop w:val="0"/>
              <w:marBottom w:val="0"/>
              <w:divBdr>
                <w:top w:val="none" w:sz="0" w:space="0" w:color="auto"/>
                <w:left w:val="none" w:sz="0" w:space="0" w:color="auto"/>
                <w:bottom w:val="none" w:sz="0" w:space="0" w:color="auto"/>
                <w:right w:val="none" w:sz="0" w:space="0" w:color="auto"/>
              </w:divBdr>
            </w:div>
            <w:div w:id="232742611">
              <w:marLeft w:val="0"/>
              <w:marRight w:val="0"/>
              <w:marTop w:val="0"/>
              <w:marBottom w:val="0"/>
              <w:divBdr>
                <w:top w:val="none" w:sz="0" w:space="0" w:color="auto"/>
                <w:left w:val="none" w:sz="0" w:space="0" w:color="auto"/>
                <w:bottom w:val="none" w:sz="0" w:space="0" w:color="auto"/>
                <w:right w:val="none" w:sz="0" w:space="0" w:color="auto"/>
              </w:divBdr>
              <w:divsChild>
                <w:div w:id="608701191">
                  <w:marLeft w:val="240"/>
                  <w:marRight w:val="0"/>
                  <w:marTop w:val="0"/>
                  <w:marBottom w:val="0"/>
                  <w:divBdr>
                    <w:top w:val="none" w:sz="0" w:space="0" w:color="auto"/>
                    <w:left w:val="none" w:sz="0" w:space="0" w:color="auto"/>
                    <w:bottom w:val="none" w:sz="0" w:space="0" w:color="auto"/>
                    <w:right w:val="none" w:sz="0" w:space="0" w:color="auto"/>
                  </w:divBdr>
                </w:div>
                <w:div w:id="901914703">
                  <w:marLeft w:val="0"/>
                  <w:marRight w:val="0"/>
                  <w:marTop w:val="0"/>
                  <w:marBottom w:val="0"/>
                  <w:divBdr>
                    <w:top w:val="none" w:sz="0" w:space="0" w:color="auto"/>
                    <w:left w:val="none" w:sz="0" w:space="0" w:color="auto"/>
                    <w:bottom w:val="none" w:sz="0" w:space="0" w:color="auto"/>
                    <w:right w:val="none" w:sz="0" w:space="0" w:color="auto"/>
                  </w:divBdr>
                  <w:divsChild>
                    <w:div w:id="147481546">
                      <w:marLeft w:val="240"/>
                      <w:marRight w:val="0"/>
                      <w:marTop w:val="0"/>
                      <w:marBottom w:val="0"/>
                      <w:divBdr>
                        <w:top w:val="none" w:sz="0" w:space="0" w:color="auto"/>
                        <w:left w:val="none" w:sz="0" w:space="0" w:color="auto"/>
                        <w:bottom w:val="none" w:sz="0" w:space="0" w:color="auto"/>
                        <w:right w:val="none" w:sz="0" w:space="0" w:color="auto"/>
                      </w:divBdr>
                    </w:div>
                    <w:div w:id="1014456818">
                      <w:marLeft w:val="240"/>
                      <w:marRight w:val="0"/>
                      <w:marTop w:val="0"/>
                      <w:marBottom w:val="0"/>
                      <w:divBdr>
                        <w:top w:val="none" w:sz="0" w:space="0" w:color="auto"/>
                        <w:left w:val="none" w:sz="0" w:space="0" w:color="auto"/>
                        <w:bottom w:val="none" w:sz="0" w:space="0" w:color="auto"/>
                        <w:right w:val="none" w:sz="0" w:space="0" w:color="auto"/>
                      </w:divBdr>
                      <w:divsChild>
                        <w:div w:id="1532105280">
                          <w:marLeft w:val="240"/>
                          <w:marRight w:val="0"/>
                          <w:marTop w:val="0"/>
                          <w:marBottom w:val="0"/>
                          <w:divBdr>
                            <w:top w:val="none" w:sz="0" w:space="0" w:color="auto"/>
                            <w:left w:val="none" w:sz="0" w:space="0" w:color="auto"/>
                            <w:bottom w:val="none" w:sz="0" w:space="0" w:color="auto"/>
                            <w:right w:val="none" w:sz="0" w:space="0" w:color="auto"/>
                          </w:divBdr>
                        </w:div>
                      </w:divsChild>
                    </w:div>
                    <w:div w:id="66846773">
                      <w:marLeft w:val="240"/>
                      <w:marRight w:val="0"/>
                      <w:marTop w:val="0"/>
                      <w:marBottom w:val="0"/>
                      <w:divBdr>
                        <w:top w:val="none" w:sz="0" w:space="0" w:color="auto"/>
                        <w:left w:val="none" w:sz="0" w:space="0" w:color="auto"/>
                        <w:bottom w:val="none" w:sz="0" w:space="0" w:color="auto"/>
                        <w:right w:val="none" w:sz="0" w:space="0" w:color="auto"/>
                      </w:divBdr>
                      <w:divsChild>
                        <w:div w:id="663169334">
                          <w:marLeft w:val="240"/>
                          <w:marRight w:val="0"/>
                          <w:marTop w:val="0"/>
                          <w:marBottom w:val="0"/>
                          <w:divBdr>
                            <w:top w:val="none" w:sz="0" w:space="0" w:color="auto"/>
                            <w:left w:val="none" w:sz="0" w:space="0" w:color="auto"/>
                            <w:bottom w:val="none" w:sz="0" w:space="0" w:color="auto"/>
                            <w:right w:val="none" w:sz="0" w:space="0" w:color="auto"/>
                          </w:divBdr>
                        </w:div>
                      </w:divsChild>
                    </w:div>
                    <w:div w:id="1904024866">
                      <w:marLeft w:val="240"/>
                      <w:marRight w:val="0"/>
                      <w:marTop w:val="0"/>
                      <w:marBottom w:val="0"/>
                      <w:divBdr>
                        <w:top w:val="none" w:sz="0" w:space="0" w:color="auto"/>
                        <w:left w:val="none" w:sz="0" w:space="0" w:color="auto"/>
                        <w:bottom w:val="none" w:sz="0" w:space="0" w:color="auto"/>
                        <w:right w:val="none" w:sz="0" w:space="0" w:color="auto"/>
                      </w:divBdr>
                      <w:divsChild>
                        <w:div w:id="78334010">
                          <w:marLeft w:val="240"/>
                          <w:marRight w:val="0"/>
                          <w:marTop w:val="0"/>
                          <w:marBottom w:val="0"/>
                          <w:divBdr>
                            <w:top w:val="none" w:sz="0" w:space="0" w:color="auto"/>
                            <w:left w:val="none" w:sz="0" w:space="0" w:color="auto"/>
                            <w:bottom w:val="none" w:sz="0" w:space="0" w:color="auto"/>
                            <w:right w:val="none" w:sz="0" w:space="0" w:color="auto"/>
                          </w:divBdr>
                        </w:div>
                      </w:divsChild>
                    </w:div>
                    <w:div w:id="1088431068">
                      <w:marLeft w:val="240"/>
                      <w:marRight w:val="0"/>
                      <w:marTop w:val="0"/>
                      <w:marBottom w:val="0"/>
                      <w:divBdr>
                        <w:top w:val="none" w:sz="0" w:space="0" w:color="auto"/>
                        <w:left w:val="none" w:sz="0" w:space="0" w:color="auto"/>
                        <w:bottom w:val="none" w:sz="0" w:space="0" w:color="auto"/>
                        <w:right w:val="none" w:sz="0" w:space="0" w:color="auto"/>
                      </w:divBdr>
                      <w:divsChild>
                        <w:div w:id="80427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8251">
              <w:marLeft w:val="0"/>
              <w:marRight w:val="0"/>
              <w:marTop w:val="0"/>
              <w:marBottom w:val="0"/>
              <w:divBdr>
                <w:top w:val="none" w:sz="0" w:space="0" w:color="auto"/>
                <w:left w:val="none" w:sz="0" w:space="0" w:color="auto"/>
                <w:bottom w:val="none" w:sz="0" w:space="0" w:color="auto"/>
                <w:right w:val="none" w:sz="0" w:space="0" w:color="auto"/>
              </w:divBdr>
              <w:divsChild>
                <w:div w:id="1828983643">
                  <w:marLeft w:val="240"/>
                  <w:marRight w:val="0"/>
                  <w:marTop w:val="0"/>
                  <w:marBottom w:val="0"/>
                  <w:divBdr>
                    <w:top w:val="none" w:sz="0" w:space="0" w:color="auto"/>
                    <w:left w:val="none" w:sz="0" w:space="0" w:color="auto"/>
                    <w:bottom w:val="none" w:sz="0" w:space="0" w:color="auto"/>
                    <w:right w:val="none" w:sz="0" w:space="0" w:color="auto"/>
                  </w:divBdr>
                </w:div>
                <w:div w:id="1651398780">
                  <w:marLeft w:val="0"/>
                  <w:marRight w:val="0"/>
                  <w:marTop w:val="0"/>
                  <w:marBottom w:val="0"/>
                  <w:divBdr>
                    <w:top w:val="none" w:sz="0" w:space="0" w:color="auto"/>
                    <w:left w:val="none" w:sz="0" w:space="0" w:color="auto"/>
                    <w:bottom w:val="none" w:sz="0" w:space="0" w:color="auto"/>
                    <w:right w:val="none" w:sz="0" w:space="0" w:color="auto"/>
                  </w:divBdr>
                  <w:divsChild>
                    <w:div w:id="158079062">
                      <w:marLeft w:val="240"/>
                      <w:marRight w:val="0"/>
                      <w:marTop w:val="0"/>
                      <w:marBottom w:val="0"/>
                      <w:divBdr>
                        <w:top w:val="none" w:sz="0" w:space="0" w:color="auto"/>
                        <w:left w:val="none" w:sz="0" w:space="0" w:color="auto"/>
                        <w:bottom w:val="none" w:sz="0" w:space="0" w:color="auto"/>
                        <w:right w:val="none" w:sz="0" w:space="0" w:color="auto"/>
                      </w:divBdr>
                    </w:div>
                    <w:div w:id="341400357">
                      <w:marLeft w:val="240"/>
                      <w:marRight w:val="0"/>
                      <w:marTop w:val="0"/>
                      <w:marBottom w:val="0"/>
                      <w:divBdr>
                        <w:top w:val="none" w:sz="0" w:space="0" w:color="auto"/>
                        <w:left w:val="none" w:sz="0" w:space="0" w:color="auto"/>
                        <w:bottom w:val="none" w:sz="0" w:space="0" w:color="auto"/>
                        <w:right w:val="none" w:sz="0" w:space="0" w:color="auto"/>
                      </w:divBdr>
                      <w:divsChild>
                        <w:div w:id="628046947">
                          <w:marLeft w:val="240"/>
                          <w:marRight w:val="0"/>
                          <w:marTop w:val="0"/>
                          <w:marBottom w:val="0"/>
                          <w:divBdr>
                            <w:top w:val="none" w:sz="0" w:space="0" w:color="auto"/>
                            <w:left w:val="none" w:sz="0" w:space="0" w:color="auto"/>
                            <w:bottom w:val="none" w:sz="0" w:space="0" w:color="auto"/>
                            <w:right w:val="none" w:sz="0" w:space="0" w:color="auto"/>
                          </w:divBdr>
                        </w:div>
                        <w:div w:id="8219931">
                          <w:marLeft w:val="240"/>
                          <w:marRight w:val="0"/>
                          <w:marTop w:val="0"/>
                          <w:marBottom w:val="0"/>
                          <w:divBdr>
                            <w:top w:val="none" w:sz="0" w:space="0" w:color="auto"/>
                            <w:left w:val="none" w:sz="0" w:space="0" w:color="auto"/>
                            <w:bottom w:val="none" w:sz="0" w:space="0" w:color="auto"/>
                            <w:right w:val="none" w:sz="0" w:space="0" w:color="auto"/>
                          </w:divBdr>
                          <w:divsChild>
                            <w:div w:id="784425707">
                              <w:marLeft w:val="240"/>
                              <w:marRight w:val="0"/>
                              <w:marTop w:val="0"/>
                              <w:marBottom w:val="0"/>
                              <w:divBdr>
                                <w:top w:val="none" w:sz="0" w:space="0" w:color="auto"/>
                                <w:left w:val="none" w:sz="0" w:space="0" w:color="auto"/>
                                <w:bottom w:val="none" w:sz="0" w:space="0" w:color="auto"/>
                                <w:right w:val="none" w:sz="0" w:space="0" w:color="auto"/>
                              </w:divBdr>
                            </w:div>
                          </w:divsChild>
                        </w:div>
                        <w:div w:id="876890858">
                          <w:marLeft w:val="240"/>
                          <w:marRight w:val="0"/>
                          <w:marTop w:val="0"/>
                          <w:marBottom w:val="0"/>
                          <w:divBdr>
                            <w:top w:val="none" w:sz="0" w:space="0" w:color="auto"/>
                            <w:left w:val="none" w:sz="0" w:space="0" w:color="auto"/>
                            <w:bottom w:val="none" w:sz="0" w:space="0" w:color="auto"/>
                            <w:right w:val="none" w:sz="0" w:space="0" w:color="auto"/>
                          </w:divBdr>
                          <w:divsChild>
                            <w:div w:id="1010982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10647">
                      <w:marLeft w:val="240"/>
                      <w:marRight w:val="0"/>
                      <w:marTop w:val="0"/>
                      <w:marBottom w:val="0"/>
                      <w:divBdr>
                        <w:top w:val="none" w:sz="0" w:space="0" w:color="auto"/>
                        <w:left w:val="none" w:sz="0" w:space="0" w:color="auto"/>
                        <w:bottom w:val="none" w:sz="0" w:space="0" w:color="auto"/>
                        <w:right w:val="none" w:sz="0" w:space="0" w:color="auto"/>
                      </w:divBdr>
                      <w:divsChild>
                        <w:div w:id="1017392692">
                          <w:marLeft w:val="240"/>
                          <w:marRight w:val="0"/>
                          <w:marTop w:val="0"/>
                          <w:marBottom w:val="0"/>
                          <w:divBdr>
                            <w:top w:val="none" w:sz="0" w:space="0" w:color="auto"/>
                            <w:left w:val="none" w:sz="0" w:space="0" w:color="auto"/>
                            <w:bottom w:val="none" w:sz="0" w:space="0" w:color="auto"/>
                            <w:right w:val="none" w:sz="0" w:space="0" w:color="auto"/>
                          </w:divBdr>
                        </w:div>
                      </w:divsChild>
                    </w:div>
                    <w:div w:id="112789821">
                      <w:marLeft w:val="240"/>
                      <w:marRight w:val="0"/>
                      <w:marTop w:val="0"/>
                      <w:marBottom w:val="0"/>
                      <w:divBdr>
                        <w:top w:val="none" w:sz="0" w:space="0" w:color="auto"/>
                        <w:left w:val="none" w:sz="0" w:space="0" w:color="auto"/>
                        <w:bottom w:val="none" w:sz="0" w:space="0" w:color="auto"/>
                        <w:right w:val="none" w:sz="0" w:space="0" w:color="auto"/>
                      </w:divBdr>
                      <w:divsChild>
                        <w:div w:id="1417482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3873">
              <w:marLeft w:val="0"/>
              <w:marRight w:val="0"/>
              <w:marTop w:val="0"/>
              <w:marBottom w:val="0"/>
              <w:divBdr>
                <w:top w:val="none" w:sz="0" w:space="0" w:color="auto"/>
                <w:left w:val="none" w:sz="0" w:space="0" w:color="auto"/>
                <w:bottom w:val="none" w:sz="0" w:space="0" w:color="auto"/>
                <w:right w:val="none" w:sz="0" w:space="0" w:color="auto"/>
              </w:divBdr>
              <w:divsChild>
                <w:div w:id="545798230">
                  <w:marLeft w:val="240"/>
                  <w:marRight w:val="0"/>
                  <w:marTop w:val="0"/>
                  <w:marBottom w:val="0"/>
                  <w:divBdr>
                    <w:top w:val="none" w:sz="0" w:space="0" w:color="auto"/>
                    <w:left w:val="none" w:sz="0" w:space="0" w:color="auto"/>
                    <w:bottom w:val="none" w:sz="0" w:space="0" w:color="auto"/>
                    <w:right w:val="none" w:sz="0" w:space="0" w:color="auto"/>
                  </w:divBdr>
                </w:div>
                <w:div w:id="1649819631">
                  <w:marLeft w:val="0"/>
                  <w:marRight w:val="0"/>
                  <w:marTop w:val="0"/>
                  <w:marBottom w:val="0"/>
                  <w:divBdr>
                    <w:top w:val="none" w:sz="0" w:space="0" w:color="auto"/>
                    <w:left w:val="none" w:sz="0" w:space="0" w:color="auto"/>
                    <w:bottom w:val="none" w:sz="0" w:space="0" w:color="auto"/>
                    <w:right w:val="none" w:sz="0" w:space="0" w:color="auto"/>
                  </w:divBdr>
                  <w:divsChild>
                    <w:div w:id="1258175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465232">
              <w:marLeft w:val="0"/>
              <w:marRight w:val="0"/>
              <w:marTop w:val="0"/>
              <w:marBottom w:val="0"/>
              <w:divBdr>
                <w:top w:val="none" w:sz="0" w:space="0" w:color="auto"/>
                <w:left w:val="none" w:sz="0" w:space="0" w:color="auto"/>
                <w:bottom w:val="none" w:sz="0" w:space="0" w:color="auto"/>
                <w:right w:val="none" w:sz="0" w:space="0" w:color="auto"/>
              </w:divBdr>
              <w:divsChild>
                <w:div w:id="2035496242">
                  <w:marLeft w:val="240"/>
                  <w:marRight w:val="0"/>
                  <w:marTop w:val="0"/>
                  <w:marBottom w:val="0"/>
                  <w:divBdr>
                    <w:top w:val="none" w:sz="0" w:space="0" w:color="auto"/>
                    <w:left w:val="none" w:sz="0" w:space="0" w:color="auto"/>
                    <w:bottom w:val="none" w:sz="0" w:space="0" w:color="auto"/>
                    <w:right w:val="none" w:sz="0" w:space="0" w:color="auto"/>
                  </w:divBdr>
                </w:div>
                <w:div w:id="2055496200">
                  <w:marLeft w:val="0"/>
                  <w:marRight w:val="0"/>
                  <w:marTop w:val="0"/>
                  <w:marBottom w:val="0"/>
                  <w:divBdr>
                    <w:top w:val="none" w:sz="0" w:space="0" w:color="auto"/>
                    <w:left w:val="none" w:sz="0" w:space="0" w:color="auto"/>
                    <w:bottom w:val="none" w:sz="0" w:space="0" w:color="auto"/>
                    <w:right w:val="none" w:sz="0" w:space="0" w:color="auto"/>
                  </w:divBdr>
                  <w:divsChild>
                    <w:div w:id="1431780973">
                      <w:marLeft w:val="240"/>
                      <w:marRight w:val="0"/>
                      <w:marTop w:val="0"/>
                      <w:marBottom w:val="0"/>
                      <w:divBdr>
                        <w:top w:val="none" w:sz="0" w:space="0" w:color="auto"/>
                        <w:left w:val="none" w:sz="0" w:space="0" w:color="auto"/>
                        <w:bottom w:val="none" w:sz="0" w:space="0" w:color="auto"/>
                        <w:right w:val="none" w:sz="0" w:space="0" w:color="auto"/>
                      </w:divBdr>
                    </w:div>
                  </w:divsChild>
                </w:div>
                <w:div w:id="728918859">
                  <w:marLeft w:val="0"/>
                  <w:marRight w:val="0"/>
                  <w:marTop w:val="0"/>
                  <w:marBottom w:val="0"/>
                  <w:divBdr>
                    <w:top w:val="none" w:sz="0" w:space="0" w:color="auto"/>
                    <w:left w:val="none" w:sz="0" w:space="0" w:color="auto"/>
                    <w:bottom w:val="none" w:sz="0" w:space="0" w:color="auto"/>
                    <w:right w:val="none" w:sz="0" w:space="0" w:color="auto"/>
                  </w:divBdr>
                  <w:divsChild>
                    <w:div w:id="2131240633">
                      <w:marLeft w:val="240"/>
                      <w:marRight w:val="0"/>
                      <w:marTop w:val="0"/>
                      <w:marBottom w:val="0"/>
                      <w:divBdr>
                        <w:top w:val="none" w:sz="0" w:space="0" w:color="auto"/>
                        <w:left w:val="none" w:sz="0" w:space="0" w:color="auto"/>
                        <w:bottom w:val="none" w:sz="0" w:space="0" w:color="auto"/>
                        <w:right w:val="none" w:sz="0" w:space="0" w:color="auto"/>
                      </w:divBdr>
                    </w:div>
                  </w:divsChild>
                </w:div>
                <w:div w:id="1155805380">
                  <w:marLeft w:val="0"/>
                  <w:marRight w:val="0"/>
                  <w:marTop w:val="0"/>
                  <w:marBottom w:val="0"/>
                  <w:divBdr>
                    <w:top w:val="none" w:sz="0" w:space="0" w:color="auto"/>
                    <w:left w:val="none" w:sz="0" w:space="0" w:color="auto"/>
                    <w:bottom w:val="none" w:sz="0" w:space="0" w:color="auto"/>
                    <w:right w:val="none" w:sz="0" w:space="0" w:color="auto"/>
                  </w:divBdr>
                  <w:divsChild>
                    <w:div w:id="1455321601">
                      <w:marLeft w:val="240"/>
                      <w:marRight w:val="0"/>
                      <w:marTop w:val="0"/>
                      <w:marBottom w:val="0"/>
                      <w:divBdr>
                        <w:top w:val="none" w:sz="0" w:space="0" w:color="auto"/>
                        <w:left w:val="none" w:sz="0" w:space="0" w:color="auto"/>
                        <w:bottom w:val="none" w:sz="0" w:space="0" w:color="auto"/>
                        <w:right w:val="none" w:sz="0" w:space="0" w:color="auto"/>
                      </w:divBdr>
                    </w:div>
                  </w:divsChild>
                </w:div>
                <w:div w:id="760106059">
                  <w:marLeft w:val="0"/>
                  <w:marRight w:val="0"/>
                  <w:marTop w:val="0"/>
                  <w:marBottom w:val="0"/>
                  <w:divBdr>
                    <w:top w:val="none" w:sz="0" w:space="0" w:color="auto"/>
                    <w:left w:val="none" w:sz="0" w:space="0" w:color="auto"/>
                    <w:bottom w:val="none" w:sz="0" w:space="0" w:color="auto"/>
                    <w:right w:val="none" w:sz="0" w:space="0" w:color="auto"/>
                  </w:divBdr>
                  <w:divsChild>
                    <w:div w:id="1832139071">
                      <w:marLeft w:val="240"/>
                      <w:marRight w:val="0"/>
                      <w:marTop w:val="0"/>
                      <w:marBottom w:val="0"/>
                      <w:divBdr>
                        <w:top w:val="none" w:sz="0" w:space="0" w:color="auto"/>
                        <w:left w:val="none" w:sz="0" w:space="0" w:color="auto"/>
                        <w:bottom w:val="none" w:sz="0" w:space="0" w:color="auto"/>
                        <w:right w:val="none" w:sz="0" w:space="0" w:color="auto"/>
                      </w:divBdr>
                    </w:div>
                  </w:divsChild>
                </w:div>
                <w:div w:id="1962615913">
                  <w:marLeft w:val="0"/>
                  <w:marRight w:val="0"/>
                  <w:marTop w:val="0"/>
                  <w:marBottom w:val="0"/>
                  <w:divBdr>
                    <w:top w:val="none" w:sz="0" w:space="0" w:color="auto"/>
                    <w:left w:val="none" w:sz="0" w:space="0" w:color="auto"/>
                    <w:bottom w:val="none" w:sz="0" w:space="0" w:color="auto"/>
                    <w:right w:val="none" w:sz="0" w:space="0" w:color="auto"/>
                  </w:divBdr>
                  <w:divsChild>
                    <w:div w:id="1899516843">
                      <w:marLeft w:val="240"/>
                      <w:marRight w:val="0"/>
                      <w:marTop w:val="0"/>
                      <w:marBottom w:val="0"/>
                      <w:divBdr>
                        <w:top w:val="none" w:sz="0" w:space="0" w:color="auto"/>
                        <w:left w:val="none" w:sz="0" w:space="0" w:color="auto"/>
                        <w:bottom w:val="none" w:sz="0" w:space="0" w:color="auto"/>
                        <w:right w:val="none" w:sz="0" w:space="0" w:color="auto"/>
                      </w:divBdr>
                    </w:div>
                  </w:divsChild>
                </w:div>
                <w:div w:id="2050104189">
                  <w:marLeft w:val="0"/>
                  <w:marRight w:val="0"/>
                  <w:marTop w:val="0"/>
                  <w:marBottom w:val="0"/>
                  <w:divBdr>
                    <w:top w:val="none" w:sz="0" w:space="0" w:color="auto"/>
                    <w:left w:val="none" w:sz="0" w:space="0" w:color="auto"/>
                    <w:bottom w:val="none" w:sz="0" w:space="0" w:color="auto"/>
                    <w:right w:val="none" w:sz="0" w:space="0" w:color="auto"/>
                  </w:divBdr>
                  <w:divsChild>
                    <w:div w:id="1925914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0534153">
              <w:marLeft w:val="0"/>
              <w:marRight w:val="0"/>
              <w:marTop w:val="0"/>
              <w:marBottom w:val="0"/>
              <w:divBdr>
                <w:top w:val="none" w:sz="0" w:space="0" w:color="auto"/>
                <w:left w:val="none" w:sz="0" w:space="0" w:color="auto"/>
                <w:bottom w:val="none" w:sz="0" w:space="0" w:color="auto"/>
                <w:right w:val="none" w:sz="0" w:space="0" w:color="auto"/>
              </w:divBdr>
              <w:divsChild>
                <w:div w:id="485828543">
                  <w:marLeft w:val="0"/>
                  <w:marRight w:val="0"/>
                  <w:marTop w:val="0"/>
                  <w:marBottom w:val="0"/>
                  <w:divBdr>
                    <w:top w:val="none" w:sz="0" w:space="0" w:color="auto"/>
                    <w:left w:val="none" w:sz="0" w:space="0" w:color="auto"/>
                    <w:bottom w:val="none" w:sz="0" w:space="0" w:color="auto"/>
                    <w:right w:val="none" w:sz="0" w:space="0" w:color="auto"/>
                  </w:divBdr>
                  <w:divsChild>
                    <w:div w:id="250282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912369">
              <w:marLeft w:val="0"/>
              <w:marRight w:val="0"/>
              <w:marTop w:val="0"/>
              <w:marBottom w:val="0"/>
              <w:divBdr>
                <w:top w:val="none" w:sz="0" w:space="0" w:color="auto"/>
                <w:left w:val="none" w:sz="0" w:space="0" w:color="auto"/>
                <w:bottom w:val="none" w:sz="0" w:space="0" w:color="auto"/>
                <w:right w:val="none" w:sz="0" w:space="0" w:color="auto"/>
              </w:divBdr>
              <w:divsChild>
                <w:div w:id="46344943">
                  <w:marLeft w:val="240"/>
                  <w:marRight w:val="0"/>
                  <w:marTop w:val="0"/>
                  <w:marBottom w:val="0"/>
                  <w:divBdr>
                    <w:top w:val="none" w:sz="0" w:space="0" w:color="auto"/>
                    <w:left w:val="none" w:sz="0" w:space="0" w:color="auto"/>
                    <w:bottom w:val="none" w:sz="0" w:space="0" w:color="auto"/>
                    <w:right w:val="none" w:sz="0" w:space="0" w:color="auto"/>
                  </w:divBdr>
                </w:div>
                <w:div w:id="1664236139">
                  <w:marLeft w:val="0"/>
                  <w:marRight w:val="0"/>
                  <w:marTop w:val="0"/>
                  <w:marBottom w:val="0"/>
                  <w:divBdr>
                    <w:top w:val="none" w:sz="0" w:space="0" w:color="auto"/>
                    <w:left w:val="none" w:sz="0" w:space="0" w:color="auto"/>
                    <w:bottom w:val="none" w:sz="0" w:space="0" w:color="auto"/>
                    <w:right w:val="none" w:sz="0" w:space="0" w:color="auto"/>
                  </w:divBdr>
                  <w:divsChild>
                    <w:div w:id="932011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458349">
              <w:marLeft w:val="0"/>
              <w:marRight w:val="0"/>
              <w:marTop w:val="0"/>
              <w:marBottom w:val="0"/>
              <w:divBdr>
                <w:top w:val="none" w:sz="0" w:space="0" w:color="auto"/>
                <w:left w:val="none" w:sz="0" w:space="0" w:color="auto"/>
                <w:bottom w:val="none" w:sz="0" w:space="0" w:color="auto"/>
                <w:right w:val="none" w:sz="0" w:space="0" w:color="auto"/>
              </w:divBdr>
              <w:divsChild>
                <w:div w:id="1509561958">
                  <w:marLeft w:val="240"/>
                  <w:marRight w:val="0"/>
                  <w:marTop w:val="0"/>
                  <w:marBottom w:val="0"/>
                  <w:divBdr>
                    <w:top w:val="none" w:sz="0" w:space="0" w:color="auto"/>
                    <w:left w:val="none" w:sz="0" w:space="0" w:color="auto"/>
                    <w:bottom w:val="none" w:sz="0" w:space="0" w:color="auto"/>
                    <w:right w:val="none" w:sz="0" w:space="0" w:color="auto"/>
                  </w:divBdr>
                </w:div>
                <w:div w:id="36777379">
                  <w:marLeft w:val="0"/>
                  <w:marRight w:val="0"/>
                  <w:marTop w:val="0"/>
                  <w:marBottom w:val="0"/>
                  <w:divBdr>
                    <w:top w:val="none" w:sz="0" w:space="0" w:color="auto"/>
                    <w:left w:val="none" w:sz="0" w:space="0" w:color="auto"/>
                    <w:bottom w:val="none" w:sz="0" w:space="0" w:color="auto"/>
                    <w:right w:val="none" w:sz="0" w:space="0" w:color="auto"/>
                  </w:divBdr>
                  <w:divsChild>
                    <w:div w:id="1321890244">
                      <w:marLeft w:val="240"/>
                      <w:marRight w:val="0"/>
                      <w:marTop w:val="0"/>
                      <w:marBottom w:val="0"/>
                      <w:divBdr>
                        <w:top w:val="none" w:sz="0" w:space="0" w:color="auto"/>
                        <w:left w:val="none" w:sz="0" w:space="0" w:color="auto"/>
                        <w:bottom w:val="none" w:sz="0" w:space="0" w:color="auto"/>
                        <w:right w:val="none" w:sz="0" w:space="0" w:color="auto"/>
                      </w:divBdr>
                    </w:div>
                    <w:div w:id="170027245">
                      <w:marLeft w:val="240"/>
                      <w:marRight w:val="0"/>
                      <w:marTop w:val="0"/>
                      <w:marBottom w:val="0"/>
                      <w:divBdr>
                        <w:top w:val="none" w:sz="0" w:space="0" w:color="auto"/>
                        <w:left w:val="none" w:sz="0" w:space="0" w:color="auto"/>
                        <w:bottom w:val="none" w:sz="0" w:space="0" w:color="auto"/>
                        <w:right w:val="none" w:sz="0" w:space="0" w:color="auto"/>
                      </w:divBdr>
                      <w:divsChild>
                        <w:div w:id="678508435">
                          <w:marLeft w:val="240"/>
                          <w:marRight w:val="0"/>
                          <w:marTop w:val="0"/>
                          <w:marBottom w:val="0"/>
                          <w:divBdr>
                            <w:top w:val="none" w:sz="0" w:space="0" w:color="auto"/>
                            <w:left w:val="none" w:sz="0" w:space="0" w:color="auto"/>
                            <w:bottom w:val="none" w:sz="0" w:space="0" w:color="auto"/>
                            <w:right w:val="none" w:sz="0" w:space="0" w:color="auto"/>
                          </w:divBdr>
                        </w:div>
                      </w:divsChild>
                    </w:div>
                    <w:div w:id="178547905">
                      <w:marLeft w:val="240"/>
                      <w:marRight w:val="0"/>
                      <w:marTop w:val="0"/>
                      <w:marBottom w:val="0"/>
                      <w:divBdr>
                        <w:top w:val="none" w:sz="0" w:space="0" w:color="auto"/>
                        <w:left w:val="none" w:sz="0" w:space="0" w:color="auto"/>
                        <w:bottom w:val="none" w:sz="0" w:space="0" w:color="auto"/>
                        <w:right w:val="none" w:sz="0" w:space="0" w:color="auto"/>
                      </w:divBdr>
                      <w:divsChild>
                        <w:div w:id="2137405170">
                          <w:marLeft w:val="240"/>
                          <w:marRight w:val="0"/>
                          <w:marTop w:val="0"/>
                          <w:marBottom w:val="0"/>
                          <w:divBdr>
                            <w:top w:val="none" w:sz="0" w:space="0" w:color="auto"/>
                            <w:left w:val="none" w:sz="0" w:space="0" w:color="auto"/>
                            <w:bottom w:val="none" w:sz="0" w:space="0" w:color="auto"/>
                            <w:right w:val="none" w:sz="0" w:space="0" w:color="auto"/>
                          </w:divBdr>
                        </w:div>
                      </w:divsChild>
                    </w:div>
                    <w:div w:id="1561481272">
                      <w:marLeft w:val="240"/>
                      <w:marRight w:val="0"/>
                      <w:marTop w:val="0"/>
                      <w:marBottom w:val="0"/>
                      <w:divBdr>
                        <w:top w:val="none" w:sz="0" w:space="0" w:color="auto"/>
                        <w:left w:val="none" w:sz="0" w:space="0" w:color="auto"/>
                        <w:bottom w:val="none" w:sz="0" w:space="0" w:color="auto"/>
                        <w:right w:val="none" w:sz="0" w:space="0" w:color="auto"/>
                      </w:divBdr>
                      <w:divsChild>
                        <w:div w:id="1215508989">
                          <w:marLeft w:val="240"/>
                          <w:marRight w:val="0"/>
                          <w:marTop w:val="0"/>
                          <w:marBottom w:val="0"/>
                          <w:divBdr>
                            <w:top w:val="none" w:sz="0" w:space="0" w:color="auto"/>
                            <w:left w:val="none" w:sz="0" w:space="0" w:color="auto"/>
                            <w:bottom w:val="none" w:sz="0" w:space="0" w:color="auto"/>
                            <w:right w:val="none" w:sz="0" w:space="0" w:color="auto"/>
                          </w:divBdr>
                        </w:div>
                      </w:divsChild>
                    </w:div>
                    <w:div w:id="80420020">
                      <w:marLeft w:val="240"/>
                      <w:marRight w:val="0"/>
                      <w:marTop w:val="0"/>
                      <w:marBottom w:val="0"/>
                      <w:divBdr>
                        <w:top w:val="none" w:sz="0" w:space="0" w:color="auto"/>
                        <w:left w:val="none" w:sz="0" w:space="0" w:color="auto"/>
                        <w:bottom w:val="none" w:sz="0" w:space="0" w:color="auto"/>
                        <w:right w:val="none" w:sz="0" w:space="0" w:color="auto"/>
                      </w:divBdr>
                      <w:divsChild>
                        <w:div w:id="42364138">
                          <w:marLeft w:val="240"/>
                          <w:marRight w:val="0"/>
                          <w:marTop w:val="0"/>
                          <w:marBottom w:val="0"/>
                          <w:divBdr>
                            <w:top w:val="none" w:sz="0" w:space="0" w:color="auto"/>
                            <w:left w:val="none" w:sz="0" w:space="0" w:color="auto"/>
                            <w:bottom w:val="none" w:sz="0" w:space="0" w:color="auto"/>
                            <w:right w:val="none" w:sz="0" w:space="0" w:color="auto"/>
                          </w:divBdr>
                        </w:div>
                      </w:divsChild>
                    </w:div>
                    <w:div w:id="1069229756">
                      <w:marLeft w:val="240"/>
                      <w:marRight w:val="0"/>
                      <w:marTop w:val="0"/>
                      <w:marBottom w:val="0"/>
                      <w:divBdr>
                        <w:top w:val="none" w:sz="0" w:space="0" w:color="auto"/>
                        <w:left w:val="none" w:sz="0" w:space="0" w:color="auto"/>
                        <w:bottom w:val="none" w:sz="0" w:space="0" w:color="auto"/>
                        <w:right w:val="none" w:sz="0" w:space="0" w:color="auto"/>
                      </w:divBdr>
                      <w:divsChild>
                        <w:div w:id="843669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5557">
              <w:marLeft w:val="0"/>
              <w:marRight w:val="0"/>
              <w:marTop w:val="0"/>
              <w:marBottom w:val="0"/>
              <w:divBdr>
                <w:top w:val="none" w:sz="0" w:space="0" w:color="auto"/>
                <w:left w:val="none" w:sz="0" w:space="0" w:color="auto"/>
                <w:bottom w:val="none" w:sz="0" w:space="0" w:color="auto"/>
                <w:right w:val="none" w:sz="0" w:space="0" w:color="auto"/>
              </w:divBdr>
              <w:divsChild>
                <w:div w:id="1067533459">
                  <w:marLeft w:val="240"/>
                  <w:marRight w:val="0"/>
                  <w:marTop w:val="0"/>
                  <w:marBottom w:val="0"/>
                  <w:divBdr>
                    <w:top w:val="none" w:sz="0" w:space="0" w:color="auto"/>
                    <w:left w:val="none" w:sz="0" w:space="0" w:color="auto"/>
                    <w:bottom w:val="none" w:sz="0" w:space="0" w:color="auto"/>
                    <w:right w:val="none" w:sz="0" w:space="0" w:color="auto"/>
                  </w:divBdr>
                </w:div>
                <w:div w:id="2134058115">
                  <w:marLeft w:val="0"/>
                  <w:marRight w:val="0"/>
                  <w:marTop w:val="0"/>
                  <w:marBottom w:val="0"/>
                  <w:divBdr>
                    <w:top w:val="none" w:sz="0" w:space="0" w:color="auto"/>
                    <w:left w:val="none" w:sz="0" w:space="0" w:color="auto"/>
                    <w:bottom w:val="none" w:sz="0" w:space="0" w:color="auto"/>
                    <w:right w:val="none" w:sz="0" w:space="0" w:color="auto"/>
                  </w:divBdr>
                  <w:divsChild>
                    <w:div w:id="1748384466">
                      <w:marLeft w:val="240"/>
                      <w:marRight w:val="0"/>
                      <w:marTop w:val="0"/>
                      <w:marBottom w:val="0"/>
                      <w:divBdr>
                        <w:top w:val="none" w:sz="0" w:space="0" w:color="auto"/>
                        <w:left w:val="none" w:sz="0" w:space="0" w:color="auto"/>
                        <w:bottom w:val="none" w:sz="0" w:space="0" w:color="auto"/>
                        <w:right w:val="none" w:sz="0" w:space="0" w:color="auto"/>
                      </w:divBdr>
                    </w:div>
                    <w:div w:id="1330136491">
                      <w:marLeft w:val="240"/>
                      <w:marRight w:val="0"/>
                      <w:marTop w:val="0"/>
                      <w:marBottom w:val="0"/>
                      <w:divBdr>
                        <w:top w:val="none" w:sz="0" w:space="0" w:color="auto"/>
                        <w:left w:val="none" w:sz="0" w:space="0" w:color="auto"/>
                        <w:bottom w:val="none" w:sz="0" w:space="0" w:color="auto"/>
                        <w:right w:val="none" w:sz="0" w:space="0" w:color="auto"/>
                      </w:divBdr>
                      <w:divsChild>
                        <w:div w:id="852913709">
                          <w:marLeft w:val="240"/>
                          <w:marRight w:val="0"/>
                          <w:marTop w:val="0"/>
                          <w:marBottom w:val="0"/>
                          <w:divBdr>
                            <w:top w:val="none" w:sz="0" w:space="0" w:color="auto"/>
                            <w:left w:val="none" w:sz="0" w:space="0" w:color="auto"/>
                            <w:bottom w:val="none" w:sz="0" w:space="0" w:color="auto"/>
                            <w:right w:val="none" w:sz="0" w:space="0" w:color="auto"/>
                          </w:divBdr>
                        </w:div>
                      </w:divsChild>
                    </w:div>
                    <w:div w:id="1752196462">
                      <w:marLeft w:val="240"/>
                      <w:marRight w:val="0"/>
                      <w:marTop w:val="0"/>
                      <w:marBottom w:val="0"/>
                      <w:divBdr>
                        <w:top w:val="none" w:sz="0" w:space="0" w:color="auto"/>
                        <w:left w:val="none" w:sz="0" w:space="0" w:color="auto"/>
                        <w:bottom w:val="none" w:sz="0" w:space="0" w:color="auto"/>
                        <w:right w:val="none" w:sz="0" w:space="0" w:color="auto"/>
                      </w:divBdr>
                      <w:divsChild>
                        <w:div w:id="1179925514">
                          <w:marLeft w:val="240"/>
                          <w:marRight w:val="0"/>
                          <w:marTop w:val="0"/>
                          <w:marBottom w:val="0"/>
                          <w:divBdr>
                            <w:top w:val="none" w:sz="0" w:space="0" w:color="auto"/>
                            <w:left w:val="none" w:sz="0" w:space="0" w:color="auto"/>
                            <w:bottom w:val="none" w:sz="0" w:space="0" w:color="auto"/>
                            <w:right w:val="none" w:sz="0" w:space="0" w:color="auto"/>
                          </w:divBdr>
                        </w:div>
                      </w:divsChild>
                    </w:div>
                    <w:div w:id="672688859">
                      <w:marLeft w:val="240"/>
                      <w:marRight w:val="0"/>
                      <w:marTop w:val="0"/>
                      <w:marBottom w:val="0"/>
                      <w:divBdr>
                        <w:top w:val="none" w:sz="0" w:space="0" w:color="auto"/>
                        <w:left w:val="none" w:sz="0" w:space="0" w:color="auto"/>
                        <w:bottom w:val="none" w:sz="0" w:space="0" w:color="auto"/>
                        <w:right w:val="none" w:sz="0" w:space="0" w:color="auto"/>
                      </w:divBdr>
                      <w:divsChild>
                        <w:div w:id="1478645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124912">
                  <w:marLeft w:val="0"/>
                  <w:marRight w:val="0"/>
                  <w:marTop w:val="0"/>
                  <w:marBottom w:val="0"/>
                  <w:divBdr>
                    <w:top w:val="none" w:sz="0" w:space="0" w:color="auto"/>
                    <w:left w:val="none" w:sz="0" w:space="0" w:color="auto"/>
                    <w:bottom w:val="none" w:sz="0" w:space="0" w:color="auto"/>
                    <w:right w:val="none" w:sz="0" w:space="0" w:color="auto"/>
                  </w:divBdr>
                  <w:divsChild>
                    <w:div w:id="1333529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643183">
              <w:marLeft w:val="0"/>
              <w:marRight w:val="0"/>
              <w:marTop w:val="0"/>
              <w:marBottom w:val="0"/>
              <w:divBdr>
                <w:top w:val="none" w:sz="0" w:space="0" w:color="auto"/>
                <w:left w:val="none" w:sz="0" w:space="0" w:color="auto"/>
                <w:bottom w:val="none" w:sz="0" w:space="0" w:color="auto"/>
                <w:right w:val="none" w:sz="0" w:space="0" w:color="auto"/>
              </w:divBdr>
              <w:divsChild>
                <w:div w:id="1452673084">
                  <w:marLeft w:val="240"/>
                  <w:marRight w:val="0"/>
                  <w:marTop w:val="0"/>
                  <w:marBottom w:val="0"/>
                  <w:divBdr>
                    <w:top w:val="none" w:sz="0" w:space="0" w:color="auto"/>
                    <w:left w:val="none" w:sz="0" w:space="0" w:color="auto"/>
                    <w:bottom w:val="none" w:sz="0" w:space="0" w:color="auto"/>
                    <w:right w:val="none" w:sz="0" w:space="0" w:color="auto"/>
                  </w:divBdr>
                </w:div>
                <w:div w:id="458230237">
                  <w:marLeft w:val="0"/>
                  <w:marRight w:val="0"/>
                  <w:marTop w:val="0"/>
                  <w:marBottom w:val="0"/>
                  <w:divBdr>
                    <w:top w:val="none" w:sz="0" w:space="0" w:color="auto"/>
                    <w:left w:val="none" w:sz="0" w:space="0" w:color="auto"/>
                    <w:bottom w:val="none" w:sz="0" w:space="0" w:color="auto"/>
                    <w:right w:val="none" w:sz="0" w:space="0" w:color="auto"/>
                  </w:divBdr>
                  <w:divsChild>
                    <w:div w:id="1593778266">
                      <w:marLeft w:val="240"/>
                      <w:marRight w:val="0"/>
                      <w:marTop w:val="0"/>
                      <w:marBottom w:val="0"/>
                      <w:divBdr>
                        <w:top w:val="none" w:sz="0" w:space="0" w:color="auto"/>
                        <w:left w:val="none" w:sz="0" w:space="0" w:color="auto"/>
                        <w:bottom w:val="none" w:sz="0" w:space="0" w:color="auto"/>
                        <w:right w:val="none" w:sz="0" w:space="0" w:color="auto"/>
                      </w:divBdr>
                    </w:div>
                  </w:divsChild>
                </w:div>
                <w:div w:id="194271029">
                  <w:marLeft w:val="0"/>
                  <w:marRight w:val="0"/>
                  <w:marTop w:val="0"/>
                  <w:marBottom w:val="0"/>
                  <w:divBdr>
                    <w:top w:val="none" w:sz="0" w:space="0" w:color="auto"/>
                    <w:left w:val="none" w:sz="0" w:space="0" w:color="auto"/>
                    <w:bottom w:val="none" w:sz="0" w:space="0" w:color="auto"/>
                    <w:right w:val="none" w:sz="0" w:space="0" w:color="auto"/>
                  </w:divBdr>
                  <w:divsChild>
                    <w:div w:id="1681472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104577">
              <w:marLeft w:val="0"/>
              <w:marRight w:val="0"/>
              <w:marTop w:val="0"/>
              <w:marBottom w:val="0"/>
              <w:divBdr>
                <w:top w:val="none" w:sz="0" w:space="0" w:color="auto"/>
                <w:left w:val="none" w:sz="0" w:space="0" w:color="auto"/>
                <w:bottom w:val="none" w:sz="0" w:space="0" w:color="auto"/>
                <w:right w:val="none" w:sz="0" w:space="0" w:color="auto"/>
              </w:divBdr>
              <w:divsChild>
                <w:div w:id="1166020370">
                  <w:marLeft w:val="240"/>
                  <w:marRight w:val="0"/>
                  <w:marTop w:val="0"/>
                  <w:marBottom w:val="0"/>
                  <w:divBdr>
                    <w:top w:val="none" w:sz="0" w:space="0" w:color="auto"/>
                    <w:left w:val="none" w:sz="0" w:space="0" w:color="auto"/>
                    <w:bottom w:val="none" w:sz="0" w:space="0" w:color="auto"/>
                    <w:right w:val="none" w:sz="0" w:space="0" w:color="auto"/>
                  </w:divBdr>
                </w:div>
                <w:div w:id="1988242307">
                  <w:marLeft w:val="0"/>
                  <w:marRight w:val="0"/>
                  <w:marTop w:val="0"/>
                  <w:marBottom w:val="0"/>
                  <w:divBdr>
                    <w:top w:val="none" w:sz="0" w:space="0" w:color="auto"/>
                    <w:left w:val="none" w:sz="0" w:space="0" w:color="auto"/>
                    <w:bottom w:val="none" w:sz="0" w:space="0" w:color="auto"/>
                    <w:right w:val="none" w:sz="0" w:space="0" w:color="auto"/>
                  </w:divBdr>
                  <w:divsChild>
                    <w:div w:id="718866092">
                      <w:marLeft w:val="240"/>
                      <w:marRight w:val="0"/>
                      <w:marTop w:val="0"/>
                      <w:marBottom w:val="0"/>
                      <w:divBdr>
                        <w:top w:val="none" w:sz="0" w:space="0" w:color="auto"/>
                        <w:left w:val="none" w:sz="0" w:space="0" w:color="auto"/>
                        <w:bottom w:val="none" w:sz="0" w:space="0" w:color="auto"/>
                        <w:right w:val="none" w:sz="0" w:space="0" w:color="auto"/>
                      </w:divBdr>
                    </w:div>
                  </w:divsChild>
                </w:div>
                <w:div w:id="1571847855">
                  <w:marLeft w:val="0"/>
                  <w:marRight w:val="0"/>
                  <w:marTop w:val="0"/>
                  <w:marBottom w:val="0"/>
                  <w:divBdr>
                    <w:top w:val="none" w:sz="0" w:space="0" w:color="auto"/>
                    <w:left w:val="none" w:sz="0" w:space="0" w:color="auto"/>
                    <w:bottom w:val="none" w:sz="0" w:space="0" w:color="auto"/>
                    <w:right w:val="none" w:sz="0" w:space="0" w:color="auto"/>
                  </w:divBdr>
                  <w:divsChild>
                    <w:div w:id="1427922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4758761">
              <w:marLeft w:val="0"/>
              <w:marRight w:val="0"/>
              <w:marTop w:val="0"/>
              <w:marBottom w:val="0"/>
              <w:divBdr>
                <w:top w:val="none" w:sz="0" w:space="0" w:color="auto"/>
                <w:left w:val="none" w:sz="0" w:space="0" w:color="auto"/>
                <w:bottom w:val="none" w:sz="0" w:space="0" w:color="auto"/>
                <w:right w:val="none" w:sz="0" w:space="0" w:color="auto"/>
              </w:divBdr>
              <w:divsChild>
                <w:div w:id="1164395018">
                  <w:marLeft w:val="240"/>
                  <w:marRight w:val="0"/>
                  <w:marTop w:val="0"/>
                  <w:marBottom w:val="0"/>
                  <w:divBdr>
                    <w:top w:val="none" w:sz="0" w:space="0" w:color="auto"/>
                    <w:left w:val="none" w:sz="0" w:space="0" w:color="auto"/>
                    <w:bottom w:val="none" w:sz="0" w:space="0" w:color="auto"/>
                    <w:right w:val="none" w:sz="0" w:space="0" w:color="auto"/>
                  </w:divBdr>
                </w:div>
                <w:div w:id="787046766">
                  <w:marLeft w:val="0"/>
                  <w:marRight w:val="0"/>
                  <w:marTop w:val="0"/>
                  <w:marBottom w:val="0"/>
                  <w:divBdr>
                    <w:top w:val="none" w:sz="0" w:space="0" w:color="auto"/>
                    <w:left w:val="none" w:sz="0" w:space="0" w:color="auto"/>
                    <w:bottom w:val="none" w:sz="0" w:space="0" w:color="auto"/>
                    <w:right w:val="none" w:sz="0" w:space="0" w:color="auto"/>
                  </w:divBdr>
                  <w:divsChild>
                    <w:div w:id="364451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98292">
              <w:marLeft w:val="0"/>
              <w:marRight w:val="0"/>
              <w:marTop w:val="0"/>
              <w:marBottom w:val="0"/>
              <w:divBdr>
                <w:top w:val="none" w:sz="0" w:space="0" w:color="auto"/>
                <w:left w:val="none" w:sz="0" w:space="0" w:color="auto"/>
                <w:bottom w:val="none" w:sz="0" w:space="0" w:color="auto"/>
                <w:right w:val="none" w:sz="0" w:space="0" w:color="auto"/>
              </w:divBdr>
              <w:divsChild>
                <w:div w:id="1693411962">
                  <w:marLeft w:val="240"/>
                  <w:marRight w:val="0"/>
                  <w:marTop w:val="0"/>
                  <w:marBottom w:val="0"/>
                  <w:divBdr>
                    <w:top w:val="none" w:sz="0" w:space="0" w:color="auto"/>
                    <w:left w:val="none" w:sz="0" w:space="0" w:color="auto"/>
                    <w:bottom w:val="none" w:sz="0" w:space="0" w:color="auto"/>
                    <w:right w:val="none" w:sz="0" w:space="0" w:color="auto"/>
                  </w:divBdr>
                </w:div>
                <w:div w:id="1489899808">
                  <w:marLeft w:val="0"/>
                  <w:marRight w:val="0"/>
                  <w:marTop w:val="0"/>
                  <w:marBottom w:val="0"/>
                  <w:divBdr>
                    <w:top w:val="none" w:sz="0" w:space="0" w:color="auto"/>
                    <w:left w:val="none" w:sz="0" w:space="0" w:color="auto"/>
                    <w:bottom w:val="none" w:sz="0" w:space="0" w:color="auto"/>
                    <w:right w:val="none" w:sz="0" w:space="0" w:color="auto"/>
                  </w:divBdr>
                  <w:divsChild>
                    <w:div w:id="2097244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109348">
              <w:marLeft w:val="0"/>
              <w:marRight w:val="0"/>
              <w:marTop w:val="0"/>
              <w:marBottom w:val="0"/>
              <w:divBdr>
                <w:top w:val="none" w:sz="0" w:space="0" w:color="auto"/>
                <w:left w:val="none" w:sz="0" w:space="0" w:color="auto"/>
                <w:bottom w:val="none" w:sz="0" w:space="0" w:color="auto"/>
                <w:right w:val="none" w:sz="0" w:space="0" w:color="auto"/>
              </w:divBdr>
              <w:divsChild>
                <w:div w:id="811825579">
                  <w:marLeft w:val="240"/>
                  <w:marRight w:val="0"/>
                  <w:marTop w:val="0"/>
                  <w:marBottom w:val="0"/>
                  <w:divBdr>
                    <w:top w:val="none" w:sz="0" w:space="0" w:color="auto"/>
                    <w:left w:val="none" w:sz="0" w:space="0" w:color="auto"/>
                    <w:bottom w:val="none" w:sz="0" w:space="0" w:color="auto"/>
                    <w:right w:val="none" w:sz="0" w:space="0" w:color="auto"/>
                  </w:divBdr>
                </w:div>
                <w:div w:id="1343162797">
                  <w:marLeft w:val="0"/>
                  <w:marRight w:val="0"/>
                  <w:marTop w:val="0"/>
                  <w:marBottom w:val="0"/>
                  <w:divBdr>
                    <w:top w:val="none" w:sz="0" w:space="0" w:color="auto"/>
                    <w:left w:val="none" w:sz="0" w:space="0" w:color="auto"/>
                    <w:bottom w:val="none" w:sz="0" w:space="0" w:color="auto"/>
                    <w:right w:val="none" w:sz="0" w:space="0" w:color="auto"/>
                  </w:divBdr>
                  <w:divsChild>
                    <w:div w:id="1410349385">
                      <w:marLeft w:val="240"/>
                      <w:marRight w:val="0"/>
                      <w:marTop w:val="0"/>
                      <w:marBottom w:val="0"/>
                      <w:divBdr>
                        <w:top w:val="none" w:sz="0" w:space="0" w:color="auto"/>
                        <w:left w:val="none" w:sz="0" w:space="0" w:color="auto"/>
                        <w:bottom w:val="none" w:sz="0" w:space="0" w:color="auto"/>
                        <w:right w:val="none" w:sz="0" w:space="0" w:color="auto"/>
                      </w:divBdr>
                    </w:div>
                    <w:div w:id="1894073417">
                      <w:marLeft w:val="240"/>
                      <w:marRight w:val="0"/>
                      <w:marTop w:val="0"/>
                      <w:marBottom w:val="0"/>
                      <w:divBdr>
                        <w:top w:val="none" w:sz="0" w:space="0" w:color="auto"/>
                        <w:left w:val="none" w:sz="0" w:space="0" w:color="auto"/>
                        <w:bottom w:val="none" w:sz="0" w:space="0" w:color="auto"/>
                        <w:right w:val="none" w:sz="0" w:space="0" w:color="auto"/>
                      </w:divBdr>
                      <w:divsChild>
                        <w:div w:id="1121655916">
                          <w:marLeft w:val="240"/>
                          <w:marRight w:val="0"/>
                          <w:marTop w:val="0"/>
                          <w:marBottom w:val="0"/>
                          <w:divBdr>
                            <w:top w:val="none" w:sz="0" w:space="0" w:color="auto"/>
                            <w:left w:val="none" w:sz="0" w:space="0" w:color="auto"/>
                            <w:bottom w:val="none" w:sz="0" w:space="0" w:color="auto"/>
                            <w:right w:val="none" w:sz="0" w:space="0" w:color="auto"/>
                          </w:divBdr>
                        </w:div>
                      </w:divsChild>
                    </w:div>
                    <w:div w:id="275254105">
                      <w:marLeft w:val="240"/>
                      <w:marRight w:val="0"/>
                      <w:marTop w:val="0"/>
                      <w:marBottom w:val="0"/>
                      <w:divBdr>
                        <w:top w:val="none" w:sz="0" w:space="0" w:color="auto"/>
                        <w:left w:val="none" w:sz="0" w:space="0" w:color="auto"/>
                        <w:bottom w:val="none" w:sz="0" w:space="0" w:color="auto"/>
                        <w:right w:val="none" w:sz="0" w:space="0" w:color="auto"/>
                      </w:divBdr>
                      <w:divsChild>
                        <w:div w:id="944117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2907">
              <w:marLeft w:val="0"/>
              <w:marRight w:val="0"/>
              <w:marTop w:val="0"/>
              <w:marBottom w:val="0"/>
              <w:divBdr>
                <w:top w:val="none" w:sz="0" w:space="0" w:color="auto"/>
                <w:left w:val="none" w:sz="0" w:space="0" w:color="auto"/>
                <w:bottom w:val="none" w:sz="0" w:space="0" w:color="auto"/>
                <w:right w:val="none" w:sz="0" w:space="0" w:color="auto"/>
              </w:divBdr>
              <w:divsChild>
                <w:div w:id="1025865849">
                  <w:marLeft w:val="240"/>
                  <w:marRight w:val="0"/>
                  <w:marTop w:val="0"/>
                  <w:marBottom w:val="0"/>
                  <w:divBdr>
                    <w:top w:val="none" w:sz="0" w:space="0" w:color="auto"/>
                    <w:left w:val="none" w:sz="0" w:space="0" w:color="auto"/>
                    <w:bottom w:val="none" w:sz="0" w:space="0" w:color="auto"/>
                    <w:right w:val="none" w:sz="0" w:space="0" w:color="auto"/>
                  </w:divBdr>
                </w:div>
                <w:div w:id="1795950309">
                  <w:marLeft w:val="0"/>
                  <w:marRight w:val="0"/>
                  <w:marTop w:val="0"/>
                  <w:marBottom w:val="0"/>
                  <w:divBdr>
                    <w:top w:val="none" w:sz="0" w:space="0" w:color="auto"/>
                    <w:left w:val="none" w:sz="0" w:space="0" w:color="auto"/>
                    <w:bottom w:val="none" w:sz="0" w:space="0" w:color="auto"/>
                    <w:right w:val="none" w:sz="0" w:space="0" w:color="auto"/>
                  </w:divBdr>
                  <w:divsChild>
                    <w:div w:id="1490442866">
                      <w:marLeft w:val="240"/>
                      <w:marRight w:val="0"/>
                      <w:marTop w:val="0"/>
                      <w:marBottom w:val="0"/>
                      <w:divBdr>
                        <w:top w:val="none" w:sz="0" w:space="0" w:color="auto"/>
                        <w:left w:val="none" w:sz="0" w:space="0" w:color="auto"/>
                        <w:bottom w:val="none" w:sz="0" w:space="0" w:color="auto"/>
                        <w:right w:val="none" w:sz="0" w:space="0" w:color="auto"/>
                      </w:divBdr>
                    </w:div>
                  </w:divsChild>
                </w:div>
                <w:div w:id="1656061004">
                  <w:marLeft w:val="0"/>
                  <w:marRight w:val="0"/>
                  <w:marTop w:val="0"/>
                  <w:marBottom w:val="0"/>
                  <w:divBdr>
                    <w:top w:val="none" w:sz="0" w:space="0" w:color="auto"/>
                    <w:left w:val="none" w:sz="0" w:space="0" w:color="auto"/>
                    <w:bottom w:val="none" w:sz="0" w:space="0" w:color="auto"/>
                    <w:right w:val="none" w:sz="0" w:space="0" w:color="auto"/>
                  </w:divBdr>
                  <w:divsChild>
                    <w:div w:id="5836793">
                      <w:marLeft w:val="240"/>
                      <w:marRight w:val="0"/>
                      <w:marTop w:val="0"/>
                      <w:marBottom w:val="0"/>
                      <w:divBdr>
                        <w:top w:val="none" w:sz="0" w:space="0" w:color="auto"/>
                        <w:left w:val="none" w:sz="0" w:space="0" w:color="auto"/>
                        <w:bottom w:val="none" w:sz="0" w:space="0" w:color="auto"/>
                        <w:right w:val="none" w:sz="0" w:space="0" w:color="auto"/>
                      </w:divBdr>
                    </w:div>
                  </w:divsChild>
                </w:div>
                <w:div w:id="1770924154">
                  <w:marLeft w:val="0"/>
                  <w:marRight w:val="0"/>
                  <w:marTop w:val="0"/>
                  <w:marBottom w:val="0"/>
                  <w:divBdr>
                    <w:top w:val="none" w:sz="0" w:space="0" w:color="auto"/>
                    <w:left w:val="none" w:sz="0" w:space="0" w:color="auto"/>
                    <w:bottom w:val="none" w:sz="0" w:space="0" w:color="auto"/>
                    <w:right w:val="none" w:sz="0" w:space="0" w:color="auto"/>
                  </w:divBdr>
                  <w:divsChild>
                    <w:div w:id="466631033">
                      <w:marLeft w:val="240"/>
                      <w:marRight w:val="0"/>
                      <w:marTop w:val="0"/>
                      <w:marBottom w:val="0"/>
                      <w:divBdr>
                        <w:top w:val="none" w:sz="0" w:space="0" w:color="auto"/>
                        <w:left w:val="none" w:sz="0" w:space="0" w:color="auto"/>
                        <w:bottom w:val="none" w:sz="0" w:space="0" w:color="auto"/>
                        <w:right w:val="none" w:sz="0" w:space="0" w:color="auto"/>
                      </w:divBdr>
                    </w:div>
                  </w:divsChild>
                </w:div>
                <w:div w:id="2003239676">
                  <w:marLeft w:val="0"/>
                  <w:marRight w:val="0"/>
                  <w:marTop w:val="0"/>
                  <w:marBottom w:val="0"/>
                  <w:divBdr>
                    <w:top w:val="none" w:sz="0" w:space="0" w:color="auto"/>
                    <w:left w:val="none" w:sz="0" w:space="0" w:color="auto"/>
                    <w:bottom w:val="none" w:sz="0" w:space="0" w:color="auto"/>
                    <w:right w:val="none" w:sz="0" w:space="0" w:color="auto"/>
                  </w:divBdr>
                  <w:divsChild>
                    <w:div w:id="2003511031">
                      <w:marLeft w:val="240"/>
                      <w:marRight w:val="0"/>
                      <w:marTop w:val="0"/>
                      <w:marBottom w:val="0"/>
                      <w:divBdr>
                        <w:top w:val="none" w:sz="0" w:space="0" w:color="auto"/>
                        <w:left w:val="none" w:sz="0" w:space="0" w:color="auto"/>
                        <w:bottom w:val="none" w:sz="0" w:space="0" w:color="auto"/>
                        <w:right w:val="none" w:sz="0" w:space="0" w:color="auto"/>
                      </w:divBdr>
                    </w:div>
                  </w:divsChild>
                </w:div>
                <w:div w:id="47337131">
                  <w:marLeft w:val="0"/>
                  <w:marRight w:val="0"/>
                  <w:marTop w:val="0"/>
                  <w:marBottom w:val="0"/>
                  <w:divBdr>
                    <w:top w:val="none" w:sz="0" w:space="0" w:color="auto"/>
                    <w:left w:val="none" w:sz="0" w:space="0" w:color="auto"/>
                    <w:bottom w:val="none" w:sz="0" w:space="0" w:color="auto"/>
                    <w:right w:val="none" w:sz="0" w:space="0" w:color="auto"/>
                  </w:divBdr>
                  <w:divsChild>
                    <w:div w:id="3367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1661404">
              <w:marLeft w:val="0"/>
              <w:marRight w:val="0"/>
              <w:marTop w:val="0"/>
              <w:marBottom w:val="0"/>
              <w:divBdr>
                <w:top w:val="none" w:sz="0" w:space="0" w:color="auto"/>
                <w:left w:val="none" w:sz="0" w:space="0" w:color="auto"/>
                <w:bottom w:val="none" w:sz="0" w:space="0" w:color="auto"/>
                <w:right w:val="none" w:sz="0" w:space="0" w:color="auto"/>
              </w:divBdr>
              <w:divsChild>
                <w:div w:id="572666163">
                  <w:marLeft w:val="240"/>
                  <w:marRight w:val="0"/>
                  <w:marTop w:val="0"/>
                  <w:marBottom w:val="0"/>
                  <w:divBdr>
                    <w:top w:val="none" w:sz="0" w:space="0" w:color="auto"/>
                    <w:left w:val="none" w:sz="0" w:space="0" w:color="auto"/>
                    <w:bottom w:val="none" w:sz="0" w:space="0" w:color="auto"/>
                    <w:right w:val="none" w:sz="0" w:space="0" w:color="auto"/>
                  </w:divBdr>
                </w:div>
                <w:div w:id="36440603">
                  <w:marLeft w:val="0"/>
                  <w:marRight w:val="0"/>
                  <w:marTop w:val="0"/>
                  <w:marBottom w:val="0"/>
                  <w:divBdr>
                    <w:top w:val="none" w:sz="0" w:space="0" w:color="auto"/>
                    <w:left w:val="none" w:sz="0" w:space="0" w:color="auto"/>
                    <w:bottom w:val="none" w:sz="0" w:space="0" w:color="auto"/>
                    <w:right w:val="none" w:sz="0" w:space="0" w:color="auto"/>
                  </w:divBdr>
                  <w:divsChild>
                    <w:div w:id="2050833913">
                      <w:marLeft w:val="240"/>
                      <w:marRight w:val="0"/>
                      <w:marTop w:val="0"/>
                      <w:marBottom w:val="0"/>
                      <w:divBdr>
                        <w:top w:val="none" w:sz="0" w:space="0" w:color="auto"/>
                        <w:left w:val="none" w:sz="0" w:space="0" w:color="auto"/>
                        <w:bottom w:val="none" w:sz="0" w:space="0" w:color="auto"/>
                        <w:right w:val="none" w:sz="0" w:space="0" w:color="auto"/>
                      </w:divBdr>
                    </w:div>
                  </w:divsChild>
                </w:div>
                <w:div w:id="1046179789">
                  <w:marLeft w:val="0"/>
                  <w:marRight w:val="0"/>
                  <w:marTop w:val="0"/>
                  <w:marBottom w:val="0"/>
                  <w:divBdr>
                    <w:top w:val="none" w:sz="0" w:space="0" w:color="auto"/>
                    <w:left w:val="none" w:sz="0" w:space="0" w:color="auto"/>
                    <w:bottom w:val="none" w:sz="0" w:space="0" w:color="auto"/>
                    <w:right w:val="none" w:sz="0" w:space="0" w:color="auto"/>
                  </w:divBdr>
                  <w:divsChild>
                    <w:div w:id="66054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682808">
              <w:marLeft w:val="0"/>
              <w:marRight w:val="0"/>
              <w:marTop w:val="0"/>
              <w:marBottom w:val="0"/>
              <w:divBdr>
                <w:top w:val="none" w:sz="0" w:space="0" w:color="auto"/>
                <w:left w:val="none" w:sz="0" w:space="0" w:color="auto"/>
                <w:bottom w:val="none" w:sz="0" w:space="0" w:color="auto"/>
                <w:right w:val="none" w:sz="0" w:space="0" w:color="auto"/>
              </w:divBdr>
              <w:divsChild>
                <w:div w:id="1488285808">
                  <w:marLeft w:val="240"/>
                  <w:marRight w:val="0"/>
                  <w:marTop w:val="0"/>
                  <w:marBottom w:val="0"/>
                  <w:divBdr>
                    <w:top w:val="none" w:sz="0" w:space="0" w:color="auto"/>
                    <w:left w:val="none" w:sz="0" w:space="0" w:color="auto"/>
                    <w:bottom w:val="none" w:sz="0" w:space="0" w:color="auto"/>
                    <w:right w:val="none" w:sz="0" w:space="0" w:color="auto"/>
                  </w:divBdr>
                </w:div>
                <w:div w:id="196628297">
                  <w:marLeft w:val="0"/>
                  <w:marRight w:val="0"/>
                  <w:marTop w:val="0"/>
                  <w:marBottom w:val="0"/>
                  <w:divBdr>
                    <w:top w:val="none" w:sz="0" w:space="0" w:color="auto"/>
                    <w:left w:val="none" w:sz="0" w:space="0" w:color="auto"/>
                    <w:bottom w:val="none" w:sz="0" w:space="0" w:color="auto"/>
                    <w:right w:val="none" w:sz="0" w:space="0" w:color="auto"/>
                  </w:divBdr>
                  <w:divsChild>
                    <w:div w:id="405419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665826">
              <w:marLeft w:val="0"/>
              <w:marRight w:val="0"/>
              <w:marTop w:val="0"/>
              <w:marBottom w:val="0"/>
              <w:divBdr>
                <w:top w:val="none" w:sz="0" w:space="0" w:color="auto"/>
                <w:left w:val="none" w:sz="0" w:space="0" w:color="auto"/>
                <w:bottom w:val="none" w:sz="0" w:space="0" w:color="auto"/>
                <w:right w:val="none" w:sz="0" w:space="0" w:color="auto"/>
              </w:divBdr>
              <w:divsChild>
                <w:div w:id="705788229">
                  <w:marLeft w:val="0"/>
                  <w:marRight w:val="0"/>
                  <w:marTop w:val="0"/>
                  <w:marBottom w:val="0"/>
                  <w:divBdr>
                    <w:top w:val="none" w:sz="0" w:space="0" w:color="auto"/>
                    <w:left w:val="none" w:sz="0" w:space="0" w:color="auto"/>
                    <w:bottom w:val="none" w:sz="0" w:space="0" w:color="auto"/>
                    <w:right w:val="none" w:sz="0" w:space="0" w:color="auto"/>
                  </w:divBdr>
                  <w:divsChild>
                    <w:div w:id="288323944">
                      <w:marLeft w:val="240"/>
                      <w:marRight w:val="0"/>
                      <w:marTop w:val="0"/>
                      <w:marBottom w:val="0"/>
                      <w:divBdr>
                        <w:top w:val="none" w:sz="0" w:space="0" w:color="auto"/>
                        <w:left w:val="none" w:sz="0" w:space="0" w:color="auto"/>
                        <w:bottom w:val="none" w:sz="0" w:space="0" w:color="auto"/>
                        <w:right w:val="none" w:sz="0" w:space="0" w:color="auto"/>
                      </w:divBdr>
                    </w:div>
                  </w:divsChild>
                </w:div>
                <w:div w:id="715550056">
                  <w:marLeft w:val="0"/>
                  <w:marRight w:val="0"/>
                  <w:marTop w:val="0"/>
                  <w:marBottom w:val="0"/>
                  <w:divBdr>
                    <w:top w:val="none" w:sz="0" w:space="0" w:color="auto"/>
                    <w:left w:val="none" w:sz="0" w:space="0" w:color="auto"/>
                    <w:bottom w:val="none" w:sz="0" w:space="0" w:color="auto"/>
                    <w:right w:val="none" w:sz="0" w:space="0" w:color="auto"/>
                  </w:divBdr>
                  <w:divsChild>
                    <w:div w:id="1914772393">
                      <w:marLeft w:val="240"/>
                      <w:marRight w:val="0"/>
                      <w:marTop w:val="0"/>
                      <w:marBottom w:val="0"/>
                      <w:divBdr>
                        <w:top w:val="none" w:sz="0" w:space="0" w:color="auto"/>
                        <w:left w:val="none" w:sz="0" w:space="0" w:color="auto"/>
                        <w:bottom w:val="none" w:sz="0" w:space="0" w:color="auto"/>
                        <w:right w:val="none" w:sz="0" w:space="0" w:color="auto"/>
                      </w:divBdr>
                    </w:div>
                  </w:divsChild>
                </w:div>
                <w:div w:id="34013655">
                  <w:marLeft w:val="0"/>
                  <w:marRight w:val="0"/>
                  <w:marTop w:val="0"/>
                  <w:marBottom w:val="0"/>
                  <w:divBdr>
                    <w:top w:val="none" w:sz="0" w:space="0" w:color="auto"/>
                    <w:left w:val="none" w:sz="0" w:space="0" w:color="auto"/>
                    <w:bottom w:val="none" w:sz="0" w:space="0" w:color="auto"/>
                    <w:right w:val="none" w:sz="0" w:space="0" w:color="auto"/>
                  </w:divBdr>
                  <w:divsChild>
                    <w:div w:id="1522090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285359">
              <w:marLeft w:val="0"/>
              <w:marRight w:val="0"/>
              <w:marTop w:val="0"/>
              <w:marBottom w:val="0"/>
              <w:divBdr>
                <w:top w:val="none" w:sz="0" w:space="0" w:color="auto"/>
                <w:left w:val="none" w:sz="0" w:space="0" w:color="auto"/>
                <w:bottom w:val="none" w:sz="0" w:space="0" w:color="auto"/>
                <w:right w:val="none" w:sz="0" w:space="0" w:color="auto"/>
              </w:divBdr>
              <w:divsChild>
                <w:div w:id="1525629549">
                  <w:marLeft w:val="240"/>
                  <w:marRight w:val="0"/>
                  <w:marTop w:val="0"/>
                  <w:marBottom w:val="0"/>
                  <w:divBdr>
                    <w:top w:val="none" w:sz="0" w:space="0" w:color="auto"/>
                    <w:left w:val="none" w:sz="0" w:space="0" w:color="auto"/>
                    <w:bottom w:val="none" w:sz="0" w:space="0" w:color="auto"/>
                    <w:right w:val="none" w:sz="0" w:space="0" w:color="auto"/>
                  </w:divBdr>
                </w:div>
                <w:div w:id="33118971">
                  <w:marLeft w:val="0"/>
                  <w:marRight w:val="0"/>
                  <w:marTop w:val="0"/>
                  <w:marBottom w:val="0"/>
                  <w:divBdr>
                    <w:top w:val="none" w:sz="0" w:space="0" w:color="auto"/>
                    <w:left w:val="none" w:sz="0" w:space="0" w:color="auto"/>
                    <w:bottom w:val="none" w:sz="0" w:space="0" w:color="auto"/>
                    <w:right w:val="none" w:sz="0" w:space="0" w:color="auto"/>
                  </w:divBdr>
                  <w:divsChild>
                    <w:div w:id="1838575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687701">
              <w:marLeft w:val="0"/>
              <w:marRight w:val="0"/>
              <w:marTop w:val="0"/>
              <w:marBottom w:val="0"/>
              <w:divBdr>
                <w:top w:val="none" w:sz="0" w:space="0" w:color="auto"/>
                <w:left w:val="none" w:sz="0" w:space="0" w:color="auto"/>
                <w:bottom w:val="none" w:sz="0" w:space="0" w:color="auto"/>
                <w:right w:val="none" w:sz="0" w:space="0" w:color="auto"/>
              </w:divBdr>
              <w:divsChild>
                <w:div w:id="387608023">
                  <w:marLeft w:val="240"/>
                  <w:marRight w:val="0"/>
                  <w:marTop w:val="0"/>
                  <w:marBottom w:val="0"/>
                  <w:divBdr>
                    <w:top w:val="none" w:sz="0" w:space="0" w:color="auto"/>
                    <w:left w:val="none" w:sz="0" w:space="0" w:color="auto"/>
                    <w:bottom w:val="none" w:sz="0" w:space="0" w:color="auto"/>
                    <w:right w:val="none" w:sz="0" w:space="0" w:color="auto"/>
                  </w:divBdr>
                </w:div>
                <w:div w:id="554195859">
                  <w:marLeft w:val="0"/>
                  <w:marRight w:val="0"/>
                  <w:marTop w:val="0"/>
                  <w:marBottom w:val="0"/>
                  <w:divBdr>
                    <w:top w:val="none" w:sz="0" w:space="0" w:color="auto"/>
                    <w:left w:val="none" w:sz="0" w:space="0" w:color="auto"/>
                    <w:bottom w:val="none" w:sz="0" w:space="0" w:color="auto"/>
                    <w:right w:val="none" w:sz="0" w:space="0" w:color="auto"/>
                  </w:divBdr>
                  <w:divsChild>
                    <w:div w:id="187451351">
                      <w:marLeft w:val="240"/>
                      <w:marRight w:val="0"/>
                      <w:marTop w:val="0"/>
                      <w:marBottom w:val="0"/>
                      <w:divBdr>
                        <w:top w:val="none" w:sz="0" w:space="0" w:color="auto"/>
                        <w:left w:val="none" w:sz="0" w:space="0" w:color="auto"/>
                        <w:bottom w:val="none" w:sz="0" w:space="0" w:color="auto"/>
                        <w:right w:val="none" w:sz="0" w:space="0" w:color="auto"/>
                      </w:divBdr>
                    </w:div>
                    <w:div w:id="1942495680">
                      <w:marLeft w:val="240"/>
                      <w:marRight w:val="0"/>
                      <w:marTop w:val="0"/>
                      <w:marBottom w:val="0"/>
                      <w:divBdr>
                        <w:top w:val="none" w:sz="0" w:space="0" w:color="auto"/>
                        <w:left w:val="none" w:sz="0" w:space="0" w:color="auto"/>
                        <w:bottom w:val="none" w:sz="0" w:space="0" w:color="auto"/>
                        <w:right w:val="none" w:sz="0" w:space="0" w:color="auto"/>
                      </w:divBdr>
                      <w:divsChild>
                        <w:div w:id="492643046">
                          <w:marLeft w:val="240"/>
                          <w:marRight w:val="0"/>
                          <w:marTop w:val="0"/>
                          <w:marBottom w:val="0"/>
                          <w:divBdr>
                            <w:top w:val="none" w:sz="0" w:space="0" w:color="auto"/>
                            <w:left w:val="none" w:sz="0" w:space="0" w:color="auto"/>
                            <w:bottom w:val="none" w:sz="0" w:space="0" w:color="auto"/>
                            <w:right w:val="none" w:sz="0" w:space="0" w:color="auto"/>
                          </w:divBdr>
                        </w:div>
                      </w:divsChild>
                    </w:div>
                    <w:div w:id="201096358">
                      <w:marLeft w:val="240"/>
                      <w:marRight w:val="0"/>
                      <w:marTop w:val="0"/>
                      <w:marBottom w:val="0"/>
                      <w:divBdr>
                        <w:top w:val="none" w:sz="0" w:space="0" w:color="auto"/>
                        <w:left w:val="none" w:sz="0" w:space="0" w:color="auto"/>
                        <w:bottom w:val="none" w:sz="0" w:space="0" w:color="auto"/>
                        <w:right w:val="none" w:sz="0" w:space="0" w:color="auto"/>
                      </w:divBdr>
                      <w:divsChild>
                        <w:div w:id="1180000870">
                          <w:marLeft w:val="240"/>
                          <w:marRight w:val="0"/>
                          <w:marTop w:val="0"/>
                          <w:marBottom w:val="0"/>
                          <w:divBdr>
                            <w:top w:val="none" w:sz="0" w:space="0" w:color="auto"/>
                            <w:left w:val="none" w:sz="0" w:space="0" w:color="auto"/>
                            <w:bottom w:val="none" w:sz="0" w:space="0" w:color="auto"/>
                            <w:right w:val="none" w:sz="0" w:space="0" w:color="auto"/>
                          </w:divBdr>
                        </w:div>
                      </w:divsChild>
                    </w:div>
                    <w:div w:id="179048393">
                      <w:marLeft w:val="240"/>
                      <w:marRight w:val="0"/>
                      <w:marTop w:val="0"/>
                      <w:marBottom w:val="0"/>
                      <w:divBdr>
                        <w:top w:val="none" w:sz="0" w:space="0" w:color="auto"/>
                        <w:left w:val="none" w:sz="0" w:space="0" w:color="auto"/>
                        <w:bottom w:val="none" w:sz="0" w:space="0" w:color="auto"/>
                        <w:right w:val="none" w:sz="0" w:space="0" w:color="auto"/>
                      </w:divBdr>
                      <w:divsChild>
                        <w:div w:id="608899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9090">
              <w:marLeft w:val="0"/>
              <w:marRight w:val="0"/>
              <w:marTop w:val="0"/>
              <w:marBottom w:val="0"/>
              <w:divBdr>
                <w:top w:val="none" w:sz="0" w:space="0" w:color="auto"/>
                <w:left w:val="none" w:sz="0" w:space="0" w:color="auto"/>
                <w:bottom w:val="none" w:sz="0" w:space="0" w:color="auto"/>
                <w:right w:val="none" w:sz="0" w:space="0" w:color="auto"/>
              </w:divBdr>
              <w:divsChild>
                <w:div w:id="1443381920">
                  <w:marLeft w:val="240"/>
                  <w:marRight w:val="0"/>
                  <w:marTop w:val="0"/>
                  <w:marBottom w:val="0"/>
                  <w:divBdr>
                    <w:top w:val="none" w:sz="0" w:space="0" w:color="auto"/>
                    <w:left w:val="none" w:sz="0" w:space="0" w:color="auto"/>
                    <w:bottom w:val="none" w:sz="0" w:space="0" w:color="auto"/>
                    <w:right w:val="none" w:sz="0" w:space="0" w:color="auto"/>
                  </w:divBdr>
                </w:div>
                <w:div w:id="2052070562">
                  <w:marLeft w:val="0"/>
                  <w:marRight w:val="0"/>
                  <w:marTop w:val="0"/>
                  <w:marBottom w:val="0"/>
                  <w:divBdr>
                    <w:top w:val="none" w:sz="0" w:space="0" w:color="auto"/>
                    <w:left w:val="none" w:sz="0" w:space="0" w:color="auto"/>
                    <w:bottom w:val="none" w:sz="0" w:space="0" w:color="auto"/>
                    <w:right w:val="none" w:sz="0" w:space="0" w:color="auto"/>
                  </w:divBdr>
                  <w:divsChild>
                    <w:div w:id="383985057">
                      <w:marLeft w:val="240"/>
                      <w:marRight w:val="0"/>
                      <w:marTop w:val="0"/>
                      <w:marBottom w:val="0"/>
                      <w:divBdr>
                        <w:top w:val="none" w:sz="0" w:space="0" w:color="auto"/>
                        <w:left w:val="none" w:sz="0" w:space="0" w:color="auto"/>
                        <w:bottom w:val="none" w:sz="0" w:space="0" w:color="auto"/>
                        <w:right w:val="none" w:sz="0" w:space="0" w:color="auto"/>
                      </w:divBdr>
                    </w:div>
                    <w:div w:id="1014301709">
                      <w:marLeft w:val="240"/>
                      <w:marRight w:val="0"/>
                      <w:marTop w:val="0"/>
                      <w:marBottom w:val="0"/>
                      <w:divBdr>
                        <w:top w:val="none" w:sz="0" w:space="0" w:color="auto"/>
                        <w:left w:val="none" w:sz="0" w:space="0" w:color="auto"/>
                        <w:bottom w:val="none" w:sz="0" w:space="0" w:color="auto"/>
                        <w:right w:val="none" w:sz="0" w:space="0" w:color="auto"/>
                      </w:divBdr>
                      <w:divsChild>
                        <w:div w:id="752432894">
                          <w:marLeft w:val="240"/>
                          <w:marRight w:val="0"/>
                          <w:marTop w:val="0"/>
                          <w:marBottom w:val="0"/>
                          <w:divBdr>
                            <w:top w:val="none" w:sz="0" w:space="0" w:color="auto"/>
                            <w:left w:val="none" w:sz="0" w:space="0" w:color="auto"/>
                            <w:bottom w:val="none" w:sz="0" w:space="0" w:color="auto"/>
                            <w:right w:val="none" w:sz="0" w:space="0" w:color="auto"/>
                          </w:divBdr>
                        </w:div>
                      </w:divsChild>
                    </w:div>
                    <w:div w:id="455952719">
                      <w:marLeft w:val="240"/>
                      <w:marRight w:val="0"/>
                      <w:marTop w:val="0"/>
                      <w:marBottom w:val="0"/>
                      <w:divBdr>
                        <w:top w:val="none" w:sz="0" w:space="0" w:color="auto"/>
                        <w:left w:val="none" w:sz="0" w:space="0" w:color="auto"/>
                        <w:bottom w:val="none" w:sz="0" w:space="0" w:color="auto"/>
                        <w:right w:val="none" w:sz="0" w:space="0" w:color="auto"/>
                      </w:divBdr>
                      <w:divsChild>
                        <w:div w:id="1851723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883163">
                  <w:marLeft w:val="0"/>
                  <w:marRight w:val="0"/>
                  <w:marTop w:val="0"/>
                  <w:marBottom w:val="0"/>
                  <w:divBdr>
                    <w:top w:val="none" w:sz="0" w:space="0" w:color="auto"/>
                    <w:left w:val="none" w:sz="0" w:space="0" w:color="auto"/>
                    <w:bottom w:val="none" w:sz="0" w:space="0" w:color="auto"/>
                    <w:right w:val="none" w:sz="0" w:space="0" w:color="auto"/>
                  </w:divBdr>
                  <w:divsChild>
                    <w:div w:id="60912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105210">
              <w:marLeft w:val="0"/>
              <w:marRight w:val="0"/>
              <w:marTop w:val="0"/>
              <w:marBottom w:val="0"/>
              <w:divBdr>
                <w:top w:val="none" w:sz="0" w:space="0" w:color="auto"/>
                <w:left w:val="none" w:sz="0" w:space="0" w:color="auto"/>
                <w:bottom w:val="none" w:sz="0" w:space="0" w:color="auto"/>
                <w:right w:val="none" w:sz="0" w:space="0" w:color="auto"/>
              </w:divBdr>
              <w:divsChild>
                <w:div w:id="281813854">
                  <w:marLeft w:val="240"/>
                  <w:marRight w:val="0"/>
                  <w:marTop w:val="0"/>
                  <w:marBottom w:val="0"/>
                  <w:divBdr>
                    <w:top w:val="none" w:sz="0" w:space="0" w:color="auto"/>
                    <w:left w:val="none" w:sz="0" w:space="0" w:color="auto"/>
                    <w:bottom w:val="none" w:sz="0" w:space="0" w:color="auto"/>
                    <w:right w:val="none" w:sz="0" w:space="0" w:color="auto"/>
                  </w:divBdr>
                </w:div>
                <w:div w:id="817068997">
                  <w:marLeft w:val="0"/>
                  <w:marRight w:val="0"/>
                  <w:marTop w:val="0"/>
                  <w:marBottom w:val="0"/>
                  <w:divBdr>
                    <w:top w:val="none" w:sz="0" w:space="0" w:color="auto"/>
                    <w:left w:val="none" w:sz="0" w:space="0" w:color="auto"/>
                    <w:bottom w:val="none" w:sz="0" w:space="0" w:color="auto"/>
                    <w:right w:val="none" w:sz="0" w:space="0" w:color="auto"/>
                  </w:divBdr>
                  <w:divsChild>
                    <w:div w:id="1625388345">
                      <w:marLeft w:val="240"/>
                      <w:marRight w:val="0"/>
                      <w:marTop w:val="0"/>
                      <w:marBottom w:val="0"/>
                      <w:divBdr>
                        <w:top w:val="none" w:sz="0" w:space="0" w:color="auto"/>
                        <w:left w:val="none" w:sz="0" w:space="0" w:color="auto"/>
                        <w:bottom w:val="none" w:sz="0" w:space="0" w:color="auto"/>
                        <w:right w:val="none" w:sz="0" w:space="0" w:color="auto"/>
                      </w:divBdr>
                    </w:div>
                    <w:div w:id="186216204">
                      <w:marLeft w:val="240"/>
                      <w:marRight w:val="0"/>
                      <w:marTop w:val="0"/>
                      <w:marBottom w:val="0"/>
                      <w:divBdr>
                        <w:top w:val="none" w:sz="0" w:space="0" w:color="auto"/>
                        <w:left w:val="none" w:sz="0" w:space="0" w:color="auto"/>
                        <w:bottom w:val="none" w:sz="0" w:space="0" w:color="auto"/>
                        <w:right w:val="none" w:sz="0" w:space="0" w:color="auto"/>
                      </w:divBdr>
                      <w:divsChild>
                        <w:div w:id="981083212">
                          <w:marLeft w:val="240"/>
                          <w:marRight w:val="0"/>
                          <w:marTop w:val="0"/>
                          <w:marBottom w:val="0"/>
                          <w:divBdr>
                            <w:top w:val="none" w:sz="0" w:space="0" w:color="auto"/>
                            <w:left w:val="none" w:sz="0" w:space="0" w:color="auto"/>
                            <w:bottom w:val="none" w:sz="0" w:space="0" w:color="auto"/>
                            <w:right w:val="none" w:sz="0" w:space="0" w:color="auto"/>
                          </w:divBdr>
                        </w:div>
                      </w:divsChild>
                    </w:div>
                    <w:div w:id="1728069891">
                      <w:marLeft w:val="240"/>
                      <w:marRight w:val="0"/>
                      <w:marTop w:val="0"/>
                      <w:marBottom w:val="0"/>
                      <w:divBdr>
                        <w:top w:val="none" w:sz="0" w:space="0" w:color="auto"/>
                        <w:left w:val="none" w:sz="0" w:space="0" w:color="auto"/>
                        <w:bottom w:val="none" w:sz="0" w:space="0" w:color="auto"/>
                        <w:right w:val="none" w:sz="0" w:space="0" w:color="auto"/>
                      </w:divBdr>
                      <w:divsChild>
                        <w:div w:id="1481116332">
                          <w:marLeft w:val="240"/>
                          <w:marRight w:val="0"/>
                          <w:marTop w:val="0"/>
                          <w:marBottom w:val="0"/>
                          <w:divBdr>
                            <w:top w:val="none" w:sz="0" w:space="0" w:color="auto"/>
                            <w:left w:val="none" w:sz="0" w:space="0" w:color="auto"/>
                            <w:bottom w:val="none" w:sz="0" w:space="0" w:color="auto"/>
                            <w:right w:val="none" w:sz="0" w:space="0" w:color="auto"/>
                          </w:divBdr>
                        </w:div>
                      </w:divsChild>
                    </w:div>
                    <w:div w:id="113721896">
                      <w:marLeft w:val="240"/>
                      <w:marRight w:val="0"/>
                      <w:marTop w:val="0"/>
                      <w:marBottom w:val="0"/>
                      <w:divBdr>
                        <w:top w:val="none" w:sz="0" w:space="0" w:color="auto"/>
                        <w:left w:val="none" w:sz="0" w:space="0" w:color="auto"/>
                        <w:bottom w:val="none" w:sz="0" w:space="0" w:color="auto"/>
                        <w:right w:val="none" w:sz="0" w:space="0" w:color="auto"/>
                      </w:divBdr>
                      <w:divsChild>
                        <w:div w:id="1033265029">
                          <w:marLeft w:val="240"/>
                          <w:marRight w:val="0"/>
                          <w:marTop w:val="0"/>
                          <w:marBottom w:val="0"/>
                          <w:divBdr>
                            <w:top w:val="none" w:sz="0" w:space="0" w:color="auto"/>
                            <w:left w:val="none" w:sz="0" w:space="0" w:color="auto"/>
                            <w:bottom w:val="none" w:sz="0" w:space="0" w:color="auto"/>
                            <w:right w:val="none" w:sz="0" w:space="0" w:color="auto"/>
                          </w:divBdr>
                        </w:div>
                      </w:divsChild>
                    </w:div>
                    <w:div w:id="986396036">
                      <w:marLeft w:val="240"/>
                      <w:marRight w:val="0"/>
                      <w:marTop w:val="0"/>
                      <w:marBottom w:val="0"/>
                      <w:divBdr>
                        <w:top w:val="none" w:sz="0" w:space="0" w:color="auto"/>
                        <w:left w:val="none" w:sz="0" w:space="0" w:color="auto"/>
                        <w:bottom w:val="none" w:sz="0" w:space="0" w:color="auto"/>
                        <w:right w:val="none" w:sz="0" w:space="0" w:color="auto"/>
                      </w:divBdr>
                      <w:divsChild>
                        <w:div w:id="580070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693">
              <w:marLeft w:val="0"/>
              <w:marRight w:val="0"/>
              <w:marTop w:val="0"/>
              <w:marBottom w:val="0"/>
              <w:divBdr>
                <w:top w:val="none" w:sz="0" w:space="0" w:color="auto"/>
                <w:left w:val="none" w:sz="0" w:space="0" w:color="auto"/>
                <w:bottom w:val="none" w:sz="0" w:space="0" w:color="auto"/>
                <w:right w:val="none" w:sz="0" w:space="0" w:color="auto"/>
              </w:divBdr>
              <w:divsChild>
                <w:div w:id="2057467986">
                  <w:marLeft w:val="240"/>
                  <w:marRight w:val="0"/>
                  <w:marTop w:val="0"/>
                  <w:marBottom w:val="0"/>
                  <w:divBdr>
                    <w:top w:val="none" w:sz="0" w:space="0" w:color="auto"/>
                    <w:left w:val="none" w:sz="0" w:space="0" w:color="auto"/>
                    <w:bottom w:val="none" w:sz="0" w:space="0" w:color="auto"/>
                    <w:right w:val="none" w:sz="0" w:space="0" w:color="auto"/>
                  </w:divBdr>
                </w:div>
                <w:div w:id="141393669">
                  <w:marLeft w:val="0"/>
                  <w:marRight w:val="0"/>
                  <w:marTop w:val="0"/>
                  <w:marBottom w:val="0"/>
                  <w:divBdr>
                    <w:top w:val="none" w:sz="0" w:space="0" w:color="auto"/>
                    <w:left w:val="none" w:sz="0" w:space="0" w:color="auto"/>
                    <w:bottom w:val="none" w:sz="0" w:space="0" w:color="auto"/>
                    <w:right w:val="none" w:sz="0" w:space="0" w:color="auto"/>
                  </w:divBdr>
                  <w:divsChild>
                    <w:div w:id="407655964">
                      <w:marLeft w:val="240"/>
                      <w:marRight w:val="0"/>
                      <w:marTop w:val="0"/>
                      <w:marBottom w:val="0"/>
                      <w:divBdr>
                        <w:top w:val="none" w:sz="0" w:space="0" w:color="auto"/>
                        <w:left w:val="none" w:sz="0" w:space="0" w:color="auto"/>
                        <w:bottom w:val="none" w:sz="0" w:space="0" w:color="auto"/>
                        <w:right w:val="none" w:sz="0" w:space="0" w:color="auto"/>
                      </w:divBdr>
                    </w:div>
                  </w:divsChild>
                </w:div>
                <w:div w:id="153683918">
                  <w:marLeft w:val="0"/>
                  <w:marRight w:val="0"/>
                  <w:marTop w:val="0"/>
                  <w:marBottom w:val="0"/>
                  <w:divBdr>
                    <w:top w:val="none" w:sz="0" w:space="0" w:color="auto"/>
                    <w:left w:val="none" w:sz="0" w:space="0" w:color="auto"/>
                    <w:bottom w:val="none" w:sz="0" w:space="0" w:color="auto"/>
                    <w:right w:val="none" w:sz="0" w:space="0" w:color="auto"/>
                  </w:divBdr>
                  <w:divsChild>
                    <w:div w:id="333722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985800">
              <w:marLeft w:val="0"/>
              <w:marRight w:val="0"/>
              <w:marTop w:val="0"/>
              <w:marBottom w:val="0"/>
              <w:divBdr>
                <w:top w:val="none" w:sz="0" w:space="0" w:color="auto"/>
                <w:left w:val="none" w:sz="0" w:space="0" w:color="auto"/>
                <w:bottom w:val="none" w:sz="0" w:space="0" w:color="auto"/>
                <w:right w:val="none" w:sz="0" w:space="0" w:color="auto"/>
              </w:divBdr>
              <w:divsChild>
                <w:div w:id="325476814">
                  <w:marLeft w:val="240"/>
                  <w:marRight w:val="0"/>
                  <w:marTop w:val="0"/>
                  <w:marBottom w:val="0"/>
                  <w:divBdr>
                    <w:top w:val="none" w:sz="0" w:space="0" w:color="auto"/>
                    <w:left w:val="none" w:sz="0" w:space="0" w:color="auto"/>
                    <w:bottom w:val="none" w:sz="0" w:space="0" w:color="auto"/>
                    <w:right w:val="none" w:sz="0" w:space="0" w:color="auto"/>
                  </w:divBdr>
                </w:div>
                <w:div w:id="1442534623">
                  <w:marLeft w:val="0"/>
                  <w:marRight w:val="0"/>
                  <w:marTop w:val="0"/>
                  <w:marBottom w:val="0"/>
                  <w:divBdr>
                    <w:top w:val="none" w:sz="0" w:space="0" w:color="auto"/>
                    <w:left w:val="none" w:sz="0" w:space="0" w:color="auto"/>
                    <w:bottom w:val="none" w:sz="0" w:space="0" w:color="auto"/>
                    <w:right w:val="none" w:sz="0" w:space="0" w:color="auto"/>
                  </w:divBdr>
                  <w:divsChild>
                    <w:div w:id="1091311727">
                      <w:marLeft w:val="240"/>
                      <w:marRight w:val="0"/>
                      <w:marTop w:val="0"/>
                      <w:marBottom w:val="0"/>
                      <w:divBdr>
                        <w:top w:val="none" w:sz="0" w:space="0" w:color="auto"/>
                        <w:left w:val="none" w:sz="0" w:space="0" w:color="auto"/>
                        <w:bottom w:val="none" w:sz="0" w:space="0" w:color="auto"/>
                        <w:right w:val="none" w:sz="0" w:space="0" w:color="auto"/>
                      </w:divBdr>
                    </w:div>
                    <w:div w:id="1518807647">
                      <w:marLeft w:val="240"/>
                      <w:marRight w:val="0"/>
                      <w:marTop w:val="0"/>
                      <w:marBottom w:val="0"/>
                      <w:divBdr>
                        <w:top w:val="none" w:sz="0" w:space="0" w:color="auto"/>
                        <w:left w:val="none" w:sz="0" w:space="0" w:color="auto"/>
                        <w:bottom w:val="none" w:sz="0" w:space="0" w:color="auto"/>
                        <w:right w:val="none" w:sz="0" w:space="0" w:color="auto"/>
                      </w:divBdr>
                      <w:divsChild>
                        <w:div w:id="1742755445">
                          <w:marLeft w:val="240"/>
                          <w:marRight w:val="0"/>
                          <w:marTop w:val="0"/>
                          <w:marBottom w:val="0"/>
                          <w:divBdr>
                            <w:top w:val="none" w:sz="0" w:space="0" w:color="auto"/>
                            <w:left w:val="none" w:sz="0" w:space="0" w:color="auto"/>
                            <w:bottom w:val="none" w:sz="0" w:space="0" w:color="auto"/>
                            <w:right w:val="none" w:sz="0" w:space="0" w:color="auto"/>
                          </w:divBdr>
                        </w:div>
                      </w:divsChild>
                    </w:div>
                    <w:div w:id="892077803">
                      <w:marLeft w:val="240"/>
                      <w:marRight w:val="0"/>
                      <w:marTop w:val="0"/>
                      <w:marBottom w:val="0"/>
                      <w:divBdr>
                        <w:top w:val="none" w:sz="0" w:space="0" w:color="auto"/>
                        <w:left w:val="none" w:sz="0" w:space="0" w:color="auto"/>
                        <w:bottom w:val="none" w:sz="0" w:space="0" w:color="auto"/>
                        <w:right w:val="none" w:sz="0" w:space="0" w:color="auto"/>
                      </w:divBdr>
                      <w:divsChild>
                        <w:div w:id="355694245">
                          <w:marLeft w:val="240"/>
                          <w:marRight w:val="0"/>
                          <w:marTop w:val="0"/>
                          <w:marBottom w:val="0"/>
                          <w:divBdr>
                            <w:top w:val="none" w:sz="0" w:space="0" w:color="auto"/>
                            <w:left w:val="none" w:sz="0" w:space="0" w:color="auto"/>
                            <w:bottom w:val="none" w:sz="0" w:space="0" w:color="auto"/>
                            <w:right w:val="none" w:sz="0" w:space="0" w:color="auto"/>
                          </w:divBdr>
                        </w:div>
                      </w:divsChild>
                    </w:div>
                    <w:div w:id="385832963">
                      <w:marLeft w:val="240"/>
                      <w:marRight w:val="0"/>
                      <w:marTop w:val="0"/>
                      <w:marBottom w:val="0"/>
                      <w:divBdr>
                        <w:top w:val="none" w:sz="0" w:space="0" w:color="auto"/>
                        <w:left w:val="none" w:sz="0" w:space="0" w:color="auto"/>
                        <w:bottom w:val="none" w:sz="0" w:space="0" w:color="auto"/>
                        <w:right w:val="none" w:sz="0" w:space="0" w:color="auto"/>
                      </w:divBdr>
                      <w:divsChild>
                        <w:div w:id="2095466308">
                          <w:marLeft w:val="240"/>
                          <w:marRight w:val="0"/>
                          <w:marTop w:val="0"/>
                          <w:marBottom w:val="0"/>
                          <w:divBdr>
                            <w:top w:val="none" w:sz="0" w:space="0" w:color="auto"/>
                            <w:left w:val="none" w:sz="0" w:space="0" w:color="auto"/>
                            <w:bottom w:val="none" w:sz="0" w:space="0" w:color="auto"/>
                            <w:right w:val="none" w:sz="0" w:space="0" w:color="auto"/>
                          </w:divBdr>
                        </w:div>
                      </w:divsChild>
                    </w:div>
                    <w:div w:id="487092634">
                      <w:marLeft w:val="240"/>
                      <w:marRight w:val="0"/>
                      <w:marTop w:val="0"/>
                      <w:marBottom w:val="0"/>
                      <w:divBdr>
                        <w:top w:val="none" w:sz="0" w:space="0" w:color="auto"/>
                        <w:left w:val="none" w:sz="0" w:space="0" w:color="auto"/>
                        <w:bottom w:val="none" w:sz="0" w:space="0" w:color="auto"/>
                        <w:right w:val="none" w:sz="0" w:space="0" w:color="auto"/>
                      </w:divBdr>
                      <w:divsChild>
                        <w:div w:id="248854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813945">
                  <w:marLeft w:val="0"/>
                  <w:marRight w:val="0"/>
                  <w:marTop w:val="0"/>
                  <w:marBottom w:val="0"/>
                  <w:divBdr>
                    <w:top w:val="none" w:sz="0" w:space="0" w:color="auto"/>
                    <w:left w:val="none" w:sz="0" w:space="0" w:color="auto"/>
                    <w:bottom w:val="none" w:sz="0" w:space="0" w:color="auto"/>
                    <w:right w:val="none" w:sz="0" w:space="0" w:color="auto"/>
                  </w:divBdr>
                  <w:divsChild>
                    <w:div w:id="78185086">
                      <w:marLeft w:val="240"/>
                      <w:marRight w:val="0"/>
                      <w:marTop w:val="0"/>
                      <w:marBottom w:val="0"/>
                      <w:divBdr>
                        <w:top w:val="none" w:sz="0" w:space="0" w:color="auto"/>
                        <w:left w:val="none" w:sz="0" w:space="0" w:color="auto"/>
                        <w:bottom w:val="none" w:sz="0" w:space="0" w:color="auto"/>
                        <w:right w:val="none" w:sz="0" w:space="0" w:color="auto"/>
                      </w:divBdr>
                    </w:div>
                  </w:divsChild>
                </w:div>
                <w:div w:id="1203902692">
                  <w:marLeft w:val="0"/>
                  <w:marRight w:val="0"/>
                  <w:marTop w:val="0"/>
                  <w:marBottom w:val="0"/>
                  <w:divBdr>
                    <w:top w:val="none" w:sz="0" w:space="0" w:color="auto"/>
                    <w:left w:val="none" w:sz="0" w:space="0" w:color="auto"/>
                    <w:bottom w:val="none" w:sz="0" w:space="0" w:color="auto"/>
                    <w:right w:val="none" w:sz="0" w:space="0" w:color="auto"/>
                  </w:divBdr>
                  <w:divsChild>
                    <w:div w:id="89281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342442">
              <w:marLeft w:val="0"/>
              <w:marRight w:val="0"/>
              <w:marTop w:val="0"/>
              <w:marBottom w:val="0"/>
              <w:divBdr>
                <w:top w:val="none" w:sz="0" w:space="0" w:color="auto"/>
                <w:left w:val="none" w:sz="0" w:space="0" w:color="auto"/>
                <w:bottom w:val="none" w:sz="0" w:space="0" w:color="auto"/>
                <w:right w:val="none" w:sz="0" w:space="0" w:color="auto"/>
              </w:divBdr>
              <w:divsChild>
                <w:div w:id="730857877">
                  <w:marLeft w:val="240"/>
                  <w:marRight w:val="0"/>
                  <w:marTop w:val="0"/>
                  <w:marBottom w:val="0"/>
                  <w:divBdr>
                    <w:top w:val="none" w:sz="0" w:space="0" w:color="auto"/>
                    <w:left w:val="none" w:sz="0" w:space="0" w:color="auto"/>
                    <w:bottom w:val="none" w:sz="0" w:space="0" w:color="auto"/>
                    <w:right w:val="none" w:sz="0" w:space="0" w:color="auto"/>
                  </w:divBdr>
                </w:div>
                <w:div w:id="150096414">
                  <w:marLeft w:val="0"/>
                  <w:marRight w:val="0"/>
                  <w:marTop w:val="0"/>
                  <w:marBottom w:val="0"/>
                  <w:divBdr>
                    <w:top w:val="none" w:sz="0" w:space="0" w:color="auto"/>
                    <w:left w:val="none" w:sz="0" w:space="0" w:color="auto"/>
                    <w:bottom w:val="none" w:sz="0" w:space="0" w:color="auto"/>
                    <w:right w:val="none" w:sz="0" w:space="0" w:color="auto"/>
                  </w:divBdr>
                  <w:divsChild>
                    <w:div w:id="726420564">
                      <w:marLeft w:val="240"/>
                      <w:marRight w:val="0"/>
                      <w:marTop w:val="0"/>
                      <w:marBottom w:val="0"/>
                      <w:divBdr>
                        <w:top w:val="none" w:sz="0" w:space="0" w:color="auto"/>
                        <w:left w:val="none" w:sz="0" w:space="0" w:color="auto"/>
                        <w:bottom w:val="none" w:sz="0" w:space="0" w:color="auto"/>
                        <w:right w:val="none" w:sz="0" w:space="0" w:color="auto"/>
                      </w:divBdr>
                    </w:div>
                    <w:div w:id="345911293">
                      <w:marLeft w:val="240"/>
                      <w:marRight w:val="0"/>
                      <w:marTop w:val="0"/>
                      <w:marBottom w:val="0"/>
                      <w:divBdr>
                        <w:top w:val="none" w:sz="0" w:space="0" w:color="auto"/>
                        <w:left w:val="none" w:sz="0" w:space="0" w:color="auto"/>
                        <w:bottom w:val="none" w:sz="0" w:space="0" w:color="auto"/>
                        <w:right w:val="none" w:sz="0" w:space="0" w:color="auto"/>
                      </w:divBdr>
                      <w:divsChild>
                        <w:div w:id="1585608679">
                          <w:marLeft w:val="240"/>
                          <w:marRight w:val="0"/>
                          <w:marTop w:val="0"/>
                          <w:marBottom w:val="0"/>
                          <w:divBdr>
                            <w:top w:val="none" w:sz="0" w:space="0" w:color="auto"/>
                            <w:left w:val="none" w:sz="0" w:space="0" w:color="auto"/>
                            <w:bottom w:val="none" w:sz="0" w:space="0" w:color="auto"/>
                            <w:right w:val="none" w:sz="0" w:space="0" w:color="auto"/>
                          </w:divBdr>
                        </w:div>
                      </w:divsChild>
                    </w:div>
                    <w:div w:id="824051708">
                      <w:marLeft w:val="240"/>
                      <w:marRight w:val="0"/>
                      <w:marTop w:val="0"/>
                      <w:marBottom w:val="0"/>
                      <w:divBdr>
                        <w:top w:val="none" w:sz="0" w:space="0" w:color="auto"/>
                        <w:left w:val="none" w:sz="0" w:space="0" w:color="auto"/>
                        <w:bottom w:val="none" w:sz="0" w:space="0" w:color="auto"/>
                        <w:right w:val="none" w:sz="0" w:space="0" w:color="auto"/>
                      </w:divBdr>
                      <w:divsChild>
                        <w:div w:id="173804302">
                          <w:marLeft w:val="240"/>
                          <w:marRight w:val="0"/>
                          <w:marTop w:val="0"/>
                          <w:marBottom w:val="0"/>
                          <w:divBdr>
                            <w:top w:val="none" w:sz="0" w:space="0" w:color="auto"/>
                            <w:left w:val="none" w:sz="0" w:space="0" w:color="auto"/>
                            <w:bottom w:val="none" w:sz="0" w:space="0" w:color="auto"/>
                            <w:right w:val="none" w:sz="0" w:space="0" w:color="auto"/>
                          </w:divBdr>
                        </w:div>
                      </w:divsChild>
                    </w:div>
                    <w:div w:id="1484079646">
                      <w:marLeft w:val="240"/>
                      <w:marRight w:val="0"/>
                      <w:marTop w:val="0"/>
                      <w:marBottom w:val="0"/>
                      <w:divBdr>
                        <w:top w:val="none" w:sz="0" w:space="0" w:color="auto"/>
                        <w:left w:val="none" w:sz="0" w:space="0" w:color="auto"/>
                        <w:bottom w:val="none" w:sz="0" w:space="0" w:color="auto"/>
                        <w:right w:val="none" w:sz="0" w:space="0" w:color="auto"/>
                      </w:divBdr>
                      <w:divsChild>
                        <w:div w:id="1669365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329273">
                  <w:marLeft w:val="0"/>
                  <w:marRight w:val="0"/>
                  <w:marTop w:val="0"/>
                  <w:marBottom w:val="0"/>
                  <w:divBdr>
                    <w:top w:val="none" w:sz="0" w:space="0" w:color="auto"/>
                    <w:left w:val="none" w:sz="0" w:space="0" w:color="auto"/>
                    <w:bottom w:val="none" w:sz="0" w:space="0" w:color="auto"/>
                    <w:right w:val="none" w:sz="0" w:space="0" w:color="auto"/>
                  </w:divBdr>
                  <w:divsChild>
                    <w:div w:id="76749353">
                      <w:marLeft w:val="240"/>
                      <w:marRight w:val="0"/>
                      <w:marTop w:val="0"/>
                      <w:marBottom w:val="0"/>
                      <w:divBdr>
                        <w:top w:val="none" w:sz="0" w:space="0" w:color="auto"/>
                        <w:left w:val="none" w:sz="0" w:space="0" w:color="auto"/>
                        <w:bottom w:val="none" w:sz="0" w:space="0" w:color="auto"/>
                        <w:right w:val="none" w:sz="0" w:space="0" w:color="auto"/>
                      </w:divBdr>
                    </w:div>
                  </w:divsChild>
                </w:div>
                <w:div w:id="767505112">
                  <w:marLeft w:val="0"/>
                  <w:marRight w:val="0"/>
                  <w:marTop w:val="0"/>
                  <w:marBottom w:val="0"/>
                  <w:divBdr>
                    <w:top w:val="none" w:sz="0" w:space="0" w:color="auto"/>
                    <w:left w:val="none" w:sz="0" w:space="0" w:color="auto"/>
                    <w:bottom w:val="none" w:sz="0" w:space="0" w:color="auto"/>
                    <w:right w:val="none" w:sz="0" w:space="0" w:color="auto"/>
                  </w:divBdr>
                  <w:divsChild>
                    <w:div w:id="379790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303637">
              <w:marLeft w:val="0"/>
              <w:marRight w:val="0"/>
              <w:marTop w:val="0"/>
              <w:marBottom w:val="0"/>
              <w:divBdr>
                <w:top w:val="none" w:sz="0" w:space="0" w:color="auto"/>
                <w:left w:val="none" w:sz="0" w:space="0" w:color="auto"/>
                <w:bottom w:val="none" w:sz="0" w:space="0" w:color="auto"/>
                <w:right w:val="none" w:sz="0" w:space="0" w:color="auto"/>
              </w:divBdr>
              <w:divsChild>
                <w:div w:id="1587572984">
                  <w:marLeft w:val="240"/>
                  <w:marRight w:val="0"/>
                  <w:marTop w:val="0"/>
                  <w:marBottom w:val="0"/>
                  <w:divBdr>
                    <w:top w:val="none" w:sz="0" w:space="0" w:color="auto"/>
                    <w:left w:val="none" w:sz="0" w:space="0" w:color="auto"/>
                    <w:bottom w:val="none" w:sz="0" w:space="0" w:color="auto"/>
                    <w:right w:val="none" w:sz="0" w:space="0" w:color="auto"/>
                  </w:divBdr>
                </w:div>
                <w:div w:id="869031373">
                  <w:marLeft w:val="0"/>
                  <w:marRight w:val="0"/>
                  <w:marTop w:val="0"/>
                  <w:marBottom w:val="0"/>
                  <w:divBdr>
                    <w:top w:val="none" w:sz="0" w:space="0" w:color="auto"/>
                    <w:left w:val="none" w:sz="0" w:space="0" w:color="auto"/>
                    <w:bottom w:val="none" w:sz="0" w:space="0" w:color="auto"/>
                    <w:right w:val="none" w:sz="0" w:space="0" w:color="auto"/>
                  </w:divBdr>
                  <w:divsChild>
                    <w:div w:id="114253077">
                      <w:marLeft w:val="240"/>
                      <w:marRight w:val="0"/>
                      <w:marTop w:val="0"/>
                      <w:marBottom w:val="0"/>
                      <w:divBdr>
                        <w:top w:val="none" w:sz="0" w:space="0" w:color="auto"/>
                        <w:left w:val="none" w:sz="0" w:space="0" w:color="auto"/>
                        <w:bottom w:val="none" w:sz="0" w:space="0" w:color="auto"/>
                        <w:right w:val="none" w:sz="0" w:space="0" w:color="auto"/>
                      </w:divBdr>
                    </w:div>
                    <w:div w:id="1149396459">
                      <w:marLeft w:val="240"/>
                      <w:marRight w:val="0"/>
                      <w:marTop w:val="0"/>
                      <w:marBottom w:val="0"/>
                      <w:divBdr>
                        <w:top w:val="none" w:sz="0" w:space="0" w:color="auto"/>
                        <w:left w:val="none" w:sz="0" w:space="0" w:color="auto"/>
                        <w:bottom w:val="none" w:sz="0" w:space="0" w:color="auto"/>
                        <w:right w:val="none" w:sz="0" w:space="0" w:color="auto"/>
                      </w:divBdr>
                      <w:divsChild>
                        <w:div w:id="78598548">
                          <w:marLeft w:val="240"/>
                          <w:marRight w:val="0"/>
                          <w:marTop w:val="0"/>
                          <w:marBottom w:val="0"/>
                          <w:divBdr>
                            <w:top w:val="none" w:sz="0" w:space="0" w:color="auto"/>
                            <w:left w:val="none" w:sz="0" w:space="0" w:color="auto"/>
                            <w:bottom w:val="none" w:sz="0" w:space="0" w:color="auto"/>
                            <w:right w:val="none" w:sz="0" w:space="0" w:color="auto"/>
                          </w:divBdr>
                        </w:div>
                      </w:divsChild>
                    </w:div>
                    <w:div w:id="1824813026">
                      <w:marLeft w:val="240"/>
                      <w:marRight w:val="0"/>
                      <w:marTop w:val="0"/>
                      <w:marBottom w:val="0"/>
                      <w:divBdr>
                        <w:top w:val="none" w:sz="0" w:space="0" w:color="auto"/>
                        <w:left w:val="none" w:sz="0" w:space="0" w:color="auto"/>
                        <w:bottom w:val="none" w:sz="0" w:space="0" w:color="auto"/>
                        <w:right w:val="none" w:sz="0" w:space="0" w:color="auto"/>
                      </w:divBdr>
                      <w:divsChild>
                        <w:div w:id="234973788">
                          <w:marLeft w:val="240"/>
                          <w:marRight w:val="0"/>
                          <w:marTop w:val="0"/>
                          <w:marBottom w:val="0"/>
                          <w:divBdr>
                            <w:top w:val="none" w:sz="0" w:space="0" w:color="auto"/>
                            <w:left w:val="none" w:sz="0" w:space="0" w:color="auto"/>
                            <w:bottom w:val="none" w:sz="0" w:space="0" w:color="auto"/>
                            <w:right w:val="none" w:sz="0" w:space="0" w:color="auto"/>
                          </w:divBdr>
                        </w:div>
                      </w:divsChild>
                    </w:div>
                    <w:div w:id="361856482">
                      <w:marLeft w:val="240"/>
                      <w:marRight w:val="0"/>
                      <w:marTop w:val="0"/>
                      <w:marBottom w:val="0"/>
                      <w:divBdr>
                        <w:top w:val="none" w:sz="0" w:space="0" w:color="auto"/>
                        <w:left w:val="none" w:sz="0" w:space="0" w:color="auto"/>
                        <w:bottom w:val="none" w:sz="0" w:space="0" w:color="auto"/>
                        <w:right w:val="none" w:sz="0" w:space="0" w:color="auto"/>
                      </w:divBdr>
                      <w:divsChild>
                        <w:div w:id="1481312314">
                          <w:marLeft w:val="240"/>
                          <w:marRight w:val="0"/>
                          <w:marTop w:val="0"/>
                          <w:marBottom w:val="0"/>
                          <w:divBdr>
                            <w:top w:val="none" w:sz="0" w:space="0" w:color="auto"/>
                            <w:left w:val="none" w:sz="0" w:space="0" w:color="auto"/>
                            <w:bottom w:val="none" w:sz="0" w:space="0" w:color="auto"/>
                            <w:right w:val="none" w:sz="0" w:space="0" w:color="auto"/>
                          </w:divBdr>
                        </w:div>
                      </w:divsChild>
                    </w:div>
                    <w:div w:id="1589925321">
                      <w:marLeft w:val="240"/>
                      <w:marRight w:val="0"/>
                      <w:marTop w:val="0"/>
                      <w:marBottom w:val="0"/>
                      <w:divBdr>
                        <w:top w:val="none" w:sz="0" w:space="0" w:color="auto"/>
                        <w:left w:val="none" w:sz="0" w:space="0" w:color="auto"/>
                        <w:bottom w:val="none" w:sz="0" w:space="0" w:color="auto"/>
                        <w:right w:val="none" w:sz="0" w:space="0" w:color="auto"/>
                      </w:divBdr>
                      <w:divsChild>
                        <w:div w:id="2065787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6129">
              <w:marLeft w:val="0"/>
              <w:marRight w:val="0"/>
              <w:marTop w:val="0"/>
              <w:marBottom w:val="0"/>
              <w:divBdr>
                <w:top w:val="none" w:sz="0" w:space="0" w:color="auto"/>
                <w:left w:val="none" w:sz="0" w:space="0" w:color="auto"/>
                <w:bottom w:val="none" w:sz="0" w:space="0" w:color="auto"/>
                <w:right w:val="none" w:sz="0" w:space="0" w:color="auto"/>
              </w:divBdr>
              <w:divsChild>
                <w:div w:id="980771821">
                  <w:marLeft w:val="240"/>
                  <w:marRight w:val="0"/>
                  <w:marTop w:val="0"/>
                  <w:marBottom w:val="0"/>
                  <w:divBdr>
                    <w:top w:val="none" w:sz="0" w:space="0" w:color="auto"/>
                    <w:left w:val="none" w:sz="0" w:space="0" w:color="auto"/>
                    <w:bottom w:val="none" w:sz="0" w:space="0" w:color="auto"/>
                    <w:right w:val="none" w:sz="0" w:space="0" w:color="auto"/>
                  </w:divBdr>
                </w:div>
                <w:div w:id="1968048076">
                  <w:marLeft w:val="0"/>
                  <w:marRight w:val="0"/>
                  <w:marTop w:val="0"/>
                  <w:marBottom w:val="0"/>
                  <w:divBdr>
                    <w:top w:val="none" w:sz="0" w:space="0" w:color="auto"/>
                    <w:left w:val="none" w:sz="0" w:space="0" w:color="auto"/>
                    <w:bottom w:val="none" w:sz="0" w:space="0" w:color="auto"/>
                    <w:right w:val="none" w:sz="0" w:space="0" w:color="auto"/>
                  </w:divBdr>
                  <w:divsChild>
                    <w:div w:id="559365190">
                      <w:marLeft w:val="240"/>
                      <w:marRight w:val="0"/>
                      <w:marTop w:val="0"/>
                      <w:marBottom w:val="0"/>
                      <w:divBdr>
                        <w:top w:val="none" w:sz="0" w:space="0" w:color="auto"/>
                        <w:left w:val="none" w:sz="0" w:space="0" w:color="auto"/>
                        <w:bottom w:val="none" w:sz="0" w:space="0" w:color="auto"/>
                        <w:right w:val="none" w:sz="0" w:space="0" w:color="auto"/>
                      </w:divBdr>
                    </w:div>
                  </w:divsChild>
                </w:div>
                <w:div w:id="990522770">
                  <w:marLeft w:val="0"/>
                  <w:marRight w:val="0"/>
                  <w:marTop w:val="0"/>
                  <w:marBottom w:val="0"/>
                  <w:divBdr>
                    <w:top w:val="none" w:sz="0" w:space="0" w:color="auto"/>
                    <w:left w:val="none" w:sz="0" w:space="0" w:color="auto"/>
                    <w:bottom w:val="none" w:sz="0" w:space="0" w:color="auto"/>
                    <w:right w:val="none" w:sz="0" w:space="0" w:color="auto"/>
                  </w:divBdr>
                  <w:divsChild>
                    <w:div w:id="831601300">
                      <w:marLeft w:val="240"/>
                      <w:marRight w:val="0"/>
                      <w:marTop w:val="0"/>
                      <w:marBottom w:val="0"/>
                      <w:divBdr>
                        <w:top w:val="none" w:sz="0" w:space="0" w:color="auto"/>
                        <w:left w:val="none" w:sz="0" w:space="0" w:color="auto"/>
                        <w:bottom w:val="none" w:sz="0" w:space="0" w:color="auto"/>
                        <w:right w:val="none" w:sz="0" w:space="0" w:color="auto"/>
                      </w:divBdr>
                    </w:div>
                    <w:div w:id="2083793184">
                      <w:marLeft w:val="240"/>
                      <w:marRight w:val="0"/>
                      <w:marTop w:val="0"/>
                      <w:marBottom w:val="0"/>
                      <w:divBdr>
                        <w:top w:val="none" w:sz="0" w:space="0" w:color="auto"/>
                        <w:left w:val="none" w:sz="0" w:space="0" w:color="auto"/>
                        <w:bottom w:val="none" w:sz="0" w:space="0" w:color="auto"/>
                        <w:right w:val="none" w:sz="0" w:space="0" w:color="auto"/>
                      </w:divBdr>
                      <w:divsChild>
                        <w:div w:id="1214653599">
                          <w:marLeft w:val="240"/>
                          <w:marRight w:val="0"/>
                          <w:marTop w:val="0"/>
                          <w:marBottom w:val="0"/>
                          <w:divBdr>
                            <w:top w:val="none" w:sz="0" w:space="0" w:color="auto"/>
                            <w:left w:val="none" w:sz="0" w:space="0" w:color="auto"/>
                            <w:bottom w:val="none" w:sz="0" w:space="0" w:color="auto"/>
                            <w:right w:val="none" w:sz="0" w:space="0" w:color="auto"/>
                          </w:divBdr>
                        </w:div>
                      </w:divsChild>
                    </w:div>
                    <w:div w:id="1658460113">
                      <w:marLeft w:val="240"/>
                      <w:marRight w:val="0"/>
                      <w:marTop w:val="0"/>
                      <w:marBottom w:val="0"/>
                      <w:divBdr>
                        <w:top w:val="none" w:sz="0" w:space="0" w:color="auto"/>
                        <w:left w:val="none" w:sz="0" w:space="0" w:color="auto"/>
                        <w:bottom w:val="none" w:sz="0" w:space="0" w:color="auto"/>
                        <w:right w:val="none" w:sz="0" w:space="0" w:color="auto"/>
                      </w:divBdr>
                      <w:divsChild>
                        <w:div w:id="956986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6037060">
                  <w:marLeft w:val="0"/>
                  <w:marRight w:val="0"/>
                  <w:marTop w:val="0"/>
                  <w:marBottom w:val="0"/>
                  <w:divBdr>
                    <w:top w:val="none" w:sz="0" w:space="0" w:color="auto"/>
                    <w:left w:val="none" w:sz="0" w:space="0" w:color="auto"/>
                    <w:bottom w:val="none" w:sz="0" w:space="0" w:color="auto"/>
                    <w:right w:val="none" w:sz="0" w:space="0" w:color="auto"/>
                  </w:divBdr>
                  <w:divsChild>
                    <w:div w:id="1343708032">
                      <w:marLeft w:val="240"/>
                      <w:marRight w:val="0"/>
                      <w:marTop w:val="0"/>
                      <w:marBottom w:val="0"/>
                      <w:divBdr>
                        <w:top w:val="none" w:sz="0" w:space="0" w:color="auto"/>
                        <w:left w:val="none" w:sz="0" w:space="0" w:color="auto"/>
                        <w:bottom w:val="none" w:sz="0" w:space="0" w:color="auto"/>
                        <w:right w:val="none" w:sz="0" w:space="0" w:color="auto"/>
                      </w:divBdr>
                    </w:div>
                  </w:divsChild>
                </w:div>
                <w:div w:id="1353802519">
                  <w:marLeft w:val="0"/>
                  <w:marRight w:val="0"/>
                  <w:marTop w:val="0"/>
                  <w:marBottom w:val="0"/>
                  <w:divBdr>
                    <w:top w:val="none" w:sz="0" w:space="0" w:color="auto"/>
                    <w:left w:val="none" w:sz="0" w:space="0" w:color="auto"/>
                    <w:bottom w:val="none" w:sz="0" w:space="0" w:color="auto"/>
                    <w:right w:val="none" w:sz="0" w:space="0" w:color="auto"/>
                  </w:divBdr>
                  <w:divsChild>
                    <w:div w:id="1888224322">
                      <w:marLeft w:val="240"/>
                      <w:marRight w:val="0"/>
                      <w:marTop w:val="0"/>
                      <w:marBottom w:val="0"/>
                      <w:divBdr>
                        <w:top w:val="none" w:sz="0" w:space="0" w:color="auto"/>
                        <w:left w:val="none" w:sz="0" w:space="0" w:color="auto"/>
                        <w:bottom w:val="none" w:sz="0" w:space="0" w:color="auto"/>
                        <w:right w:val="none" w:sz="0" w:space="0" w:color="auto"/>
                      </w:divBdr>
                    </w:div>
                  </w:divsChild>
                </w:div>
                <w:div w:id="1943102451">
                  <w:marLeft w:val="0"/>
                  <w:marRight w:val="0"/>
                  <w:marTop w:val="0"/>
                  <w:marBottom w:val="0"/>
                  <w:divBdr>
                    <w:top w:val="none" w:sz="0" w:space="0" w:color="auto"/>
                    <w:left w:val="none" w:sz="0" w:space="0" w:color="auto"/>
                    <w:bottom w:val="none" w:sz="0" w:space="0" w:color="auto"/>
                    <w:right w:val="none" w:sz="0" w:space="0" w:color="auto"/>
                  </w:divBdr>
                  <w:divsChild>
                    <w:div w:id="153684911">
                      <w:marLeft w:val="240"/>
                      <w:marRight w:val="0"/>
                      <w:marTop w:val="0"/>
                      <w:marBottom w:val="0"/>
                      <w:divBdr>
                        <w:top w:val="none" w:sz="0" w:space="0" w:color="auto"/>
                        <w:left w:val="none" w:sz="0" w:space="0" w:color="auto"/>
                        <w:bottom w:val="none" w:sz="0" w:space="0" w:color="auto"/>
                        <w:right w:val="none" w:sz="0" w:space="0" w:color="auto"/>
                      </w:divBdr>
                    </w:div>
                    <w:div w:id="2031643874">
                      <w:marLeft w:val="240"/>
                      <w:marRight w:val="0"/>
                      <w:marTop w:val="0"/>
                      <w:marBottom w:val="0"/>
                      <w:divBdr>
                        <w:top w:val="none" w:sz="0" w:space="0" w:color="auto"/>
                        <w:left w:val="none" w:sz="0" w:space="0" w:color="auto"/>
                        <w:bottom w:val="none" w:sz="0" w:space="0" w:color="auto"/>
                        <w:right w:val="none" w:sz="0" w:space="0" w:color="auto"/>
                      </w:divBdr>
                      <w:divsChild>
                        <w:div w:id="1257134306">
                          <w:marLeft w:val="240"/>
                          <w:marRight w:val="0"/>
                          <w:marTop w:val="0"/>
                          <w:marBottom w:val="0"/>
                          <w:divBdr>
                            <w:top w:val="none" w:sz="0" w:space="0" w:color="auto"/>
                            <w:left w:val="none" w:sz="0" w:space="0" w:color="auto"/>
                            <w:bottom w:val="none" w:sz="0" w:space="0" w:color="auto"/>
                            <w:right w:val="none" w:sz="0" w:space="0" w:color="auto"/>
                          </w:divBdr>
                        </w:div>
                      </w:divsChild>
                    </w:div>
                    <w:div w:id="1157578368">
                      <w:marLeft w:val="240"/>
                      <w:marRight w:val="0"/>
                      <w:marTop w:val="0"/>
                      <w:marBottom w:val="0"/>
                      <w:divBdr>
                        <w:top w:val="none" w:sz="0" w:space="0" w:color="auto"/>
                        <w:left w:val="none" w:sz="0" w:space="0" w:color="auto"/>
                        <w:bottom w:val="none" w:sz="0" w:space="0" w:color="auto"/>
                        <w:right w:val="none" w:sz="0" w:space="0" w:color="auto"/>
                      </w:divBdr>
                      <w:divsChild>
                        <w:div w:id="955991397">
                          <w:marLeft w:val="240"/>
                          <w:marRight w:val="0"/>
                          <w:marTop w:val="0"/>
                          <w:marBottom w:val="0"/>
                          <w:divBdr>
                            <w:top w:val="none" w:sz="0" w:space="0" w:color="auto"/>
                            <w:left w:val="none" w:sz="0" w:space="0" w:color="auto"/>
                            <w:bottom w:val="none" w:sz="0" w:space="0" w:color="auto"/>
                            <w:right w:val="none" w:sz="0" w:space="0" w:color="auto"/>
                          </w:divBdr>
                        </w:div>
                      </w:divsChild>
                    </w:div>
                    <w:div w:id="1081827415">
                      <w:marLeft w:val="240"/>
                      <w:marRight w:val="0"/>
                      <w:marTop w:val="0"/>
                      <w:marBottom w:val="0"/>
                      <w:divBdr>
                        <w:top w:val="none" w:sz="0" w:space="0" w:color="auto"/>
                        <w:left w:val="none" w:sz="0" w:space="0" w:color="auto"/>
                        <w:bottom w:val="none" w:sz="0" w:space="0" w:color="auto"/>
                        <w:right w:val="none" w:sz="0" w:space="0" w:color="auto"/>
                      </w:divBdr>
                      <w:divsChild>
                        <w:div w:id="1038699684">
                          <w:marLeft w:val="240"/>
                          <w:marRight w:val="0"/>
                          <w:marTop w:val="0"/>
                          <w:marBottom w:val="0"/>
                          <w:divBdr>
                            <w:top w:val="none" w:sz="0" w:space="0" w:color="auto"/>
                            <w:left w:val="none" w:sz="0" w:space="0" w:color="auto"/>
                            <w:bottom w:val="none" w:sz="0" w:space="0" w:color="auto"/>
                            <w:right w:val="none" w:sz="0" w:space="0" w:color="auto"/>
                          </w:divBdr>
                        </w:div>
                      </w:divsChild>
                    </w:div>
                    <w:div w:id="1272055638">
                      <w:marLeft w:val="240"/>
                      <w:marRight w:val="0"/>
                      <w:marTop w:val="0"/>
                      <w:marBottom w:val="0"/>
                      <w:divBdr>
                        <w:top w:val="none" w:sz="0" w:space="0" w:color="auto"/>
                        <w:left w:val="none" w:sz="0" w:space="0" w:color="auto"/>
                        <w:bottom w:val="none" w:sz="0" w:space="0" w:color="auto"/>
                        <w:right w:val="none" w:sz="0" w:space="0" w:color="auto"/>
                      </w:divBdr>
                      <w:divsChild>
                        <w:div w:id="307632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9823">
              <w:marLeft w:val="0"/>
              <w:marRight w:val="0"/>
              <w:marTop w:val="0"/>
              <w:marBottom w:val="0"/>
              <w:divBdr>
                <w:top w:val="none" w:sz="0" w:space="0" w:color="auto"/>
                <w:left w:val="none" w:sz="0" w:space="0" w:color="auto"/>
                <w:bottom w:val="none" w:sz="0" w:space="0" w:color="auto"/>
                <w:right w:val="none" w:sz="0" w:space="0" w:color="auto"/>
              </w:divBdr>
              <w:divsChild>
                <w:div w:id="993794599">
                  <w:marLeft w:val="240"/>
                  <w:marRight w:val="0"/>
                  <w:marTop w:val="0"/>
                  <w:marBottom w:val="0"/>
                  <w:divBdr>
                    <w:top w:val="none" w:sz="0" w:space="0" w:color="auto"/>
                    <w:left w:val="none" w:sz="0" w:space="0" w:color="auto"/>
                    <w:bottom w:val="none" w:sz="0" w:space="0" w:color="auto"/>
                    <w:right w:val="none" w:sz="0" w:space="0" w:color="auto"/>
                  </w:divBdr>
                </w:div>
                <w:div w:id="2116705443">
                  <w:marLeft w:val="0"/>
                  <w:marRight w:val="0"/>
                  <w:marTop w:val="0"/>
                  <w:marBottom w:val="0"/>
                  <w:divBdr>
                    <w:top w:val="none" w:sz="0" w:space="0" w:color="auto"/>
                    <w:left w:val="none" w:sz="0" w:space="0" w:color="auto"/>
                    <w:bottom w:val="none" w:sz="0" w:space="0" w:color="auto"/>
                    <w:right w:val="none" w:sz="0" w:space="0" w:color="auto"/>
                  </w:divBdr>
                  <w:divsChild>
                    <w:div w:id="1511329404">
                      <w:marLeft w:val="240"/>
                      <w:marRight w:val="0"/>
                      <w:marTop w:val="0"/>
                      <w:marBottom w:val="0"/>
                      <w:divBdr>
                        <w:top w:val="none" w:sz="0" w:space="0" w:color="auto"/>
                        <w:left w:val="none" w:sz="0" w:space="0" w:color="auto"/>
                        <w:bottom w:val="none" w:sz="0" w:space="0" w:color="auto"/>
                        <w:right w:val="none" w:sz="0" w:space="0" w:color="auto"/>
                      </w:divBdr>
                    </w:div>
                    <w:div w:id="1817718330">
                      <w:marLeft w:val="240"/>
                      <w:marRight w:val="0"/>
                      <w:marTop w:val="0"/>
                      <w:marBottom w:val="0"/>
                      <w:divBdr>
                        <w:top w:val="none" w:sz="0" w:space="0" w:color="auto"/>
                        <w:left w:val="none" w:sz="0" w:space="0" w:color="auto"/>
                        <w:bottom w:val="none" w:sz="0" w:space="0" w:color="auto"/>
                        <w:right w:val="none" w:sz="0" w:space="0" w:color="auto"/>
                      </w:divBdr>
                      <w:divsChild>
                        <w:div w:id="1127436156">
                          <w:marLeft w:val="240"/>
                          <w:marRight w:val="0"/>
                          <w:marTop w:val="0"/>
                          <w:marBottom w:val="0"/>
                          <w:divBdr>
                            <w:top w:val="none" w:sz="0" w:space="0" w:color="auto"/>
                            <w:left w:val="none" w:sz="0" w:space="0" w:color="auto"/>
                            <w:bottom w:val="none" w:sz="0" w:space="0" w:color="auto"/>
                            <w:right w:val="none" w:sz="0" w:space="0" w:color="auto"/>
                          </w:divBdr>
                        </w:div>
                      </w:divsChild>
                    </w:div>
                    <w:div w:id="1558735373">
                      <w:marLeft w:val="240"/>
                      <w:marRight w:val="0"/>
                      <w:marTop w:val="0"/>
                      <w:marBottom w:val="0"/>
                      <w:divBdr>
                        <w:top w:val="none" w:sz="0" w:space="0" w:color="auto"/>
                        <w:left w:val="none" w:sz="0" w:space="0" w:color="auto"/>
                        <w:bottom w:val="none" w:sz="0" w:space="0" w:color="auto"/>
                        <w:right w:val="none" w:sz="0" w:space="0" w:color="auto"/>
                      </w:divBdr>
                      <w:divsChild>
                        <w:div w:id="1969388401">
                          <w:marLeft w:val="240"/>
                          <w:marRight w:val="0"/>
                          <w:marTop w:val="0"/>
                          <w:marBottom w:val="0"/>
                          <w:divBdr>
                            <w:top w:val="none" w:sz="0" w:space="0" w:color="auto"/>
                            <w:left w:val="none" w:sz="0" w:space="0" w:color="auto"/>
                            <w:bottom w:val="none" w:sz="0" w:space="0" w:color="auto"/>
                            <w:right w:val="none" w:sz="0" w:space="0" w:color="auto"/>
                          </w:divBdr>
                        </w:div>
                      </w:divsChild>
                    </w:div>
                    <w:div w:id="1234580269">
                      <w:marLeft w:val="240"/>
                      <w:marRight w:val="0"/>
                      <w:marTop w:val="0"/>
                      <w:marBottom w:val="0"/>
                      <w:divBdr>
                        <w:top w:val="none" w:sz="0" w:space="0" w:color="auto"/>
                        <w:left w:val="none" w:sz="0" w:space="0" w:color="auto"/>
                        <w:bottom w:val="none" w:sz="0" w:space="0" w:color="auto"/>
                        <w:right w:val="none" w:sz="0" w:space="0" w:color="auto"/>
                      </w:divBdr>
                      <w:divsChild>
                        <w:div w:id="430666815">
                          <w:marLeft w:val="240"/>
                          <w:marRight w:val="0"/>
                          <w:marTop w:val="0"/>
                          <w:marBottom w:val="0"/>
                          <w:divBdr>
                            <w:top w:val="none" w:sz="0" w:space="0" w:color="auto"/>
                            <w:left w:val="none" w:sz="0" w:space="0" w:color="auto"/>
                            <w:bottom w:val="none" w:sz="0" w:space="0" w:color="auto"/>
                            <w:right w:val="none" w:sz="0" w:space="0" w:color="auto"/>
                          </w:divBdr>
                        </w:div>
                      </w:divsChild>
                    </w:div>
                    <w:div w:id="1449157319">
                      <w:marLeft w:val="240"/>
                      <w:marRight w:val="0"/>
                      <w:marTop w:val="0"/>
                      <w:marBottom w:val="0"/>
                      <w:divBdr>
                        <w:top w:val="none" w:sz="0" w:space="0" w:color="auto"/>
                        <w:left w:val="none" w:sz="0" w:space="0" w:color="auto"/>
                        <w:bottom w:val="none" w:sz="0" w:space="0" w:color="auto"/>
                        <w:right w:val="none" w:sz="0" w:space="0" w:color="auto"/>
                      </w:divBdr>
                      <w:divsChild>
                        <w:div w:id="1613628922">
                          <w:marLeft w:val="240"/>
                          <w:marRight w:val="0"/>
                          <w:marTop w:val="0"/>
                          <w:marBottom w:val="0"/>
                          <w:divBdr>
                            <w:top w:val="none" w:sz="0" w:space="0" w:color="auto"/>
                            <w:left w:val="none" w:sz="0" w:space="0" w:color="auto"/>
                            <w:bottom w:val="none" w:sz="0" w:space="0" w:color="auto"/>
                            <w:right w:val="none" w:sz="0" w:space="0" w:color="auto"/>
                          </w:divBdr>
                        </w:div>
                      </w:divsChild>
                    </w:div>
                    <w:div w:id="2097046537">
                      <w:marLeft w:val="240"/>
                      <w:marRight w:val="0"/>
                      <w:marTop w:val="0"/>
                      <w:marBottom w:val="0"/>
                      <w:divBdr>
                        <w:top w:val="none" w:sz="0" w:space="0" w:color="auto"/>
                        <w:left w:val="none" w:sz="0" w:space="0" w:color="auto"/>
                        <w:bottom w:val="none" w:sz="0" w:space="0" w:color="auto"/>
                        <w:right w:val="none" w:sz="0" w:space="0" w:color="auto"/>
                      </w:divBdr>
                      <w:divsChild>
                        <w:div w:id="251204983">
                          <w:marLeft w:val="240"/>
                          <w:marRight w:val="0"/>
                          <w:marTop w:val="0"/>
                          <w:marBottom w:val="0"/>
                          <w:divBdr>
                            <w:top w:val="none" w:sz="0" w:space="0" w:color="auto"/>
                            <w:left w:val="none" w:sz="0" w:space="0" w:color="auto"/>
                            <w:bottom w:val="none" w:sz="0" w:space="0" w:color="auto"/>
                            <w:right w:val="none" w:sz="0" w:space="0" w:color="auto"/>
                          </w:divBdr>
                        </w:div>
                      </w:divsChild>
                    </w:div>
                    <w:div w:id="1687824228">
                      <w:marLeft w:val="240"/>
                      <w:marRight w:val="0"/>
                      <w:marTop w:val="0"/>
                      <w:marBottom w:val="0"/>
                      <w:divBdr>
                        <w:top w:val="none" w:sz="0" w:space="0" w:color="auto"/>
                        <w:left w:val="none" w:sz="0" w:space="0" w:color="auto"/>
                        <w:bottom w:val="none" w:sz="0" w:space="0" w:color="auto"/>
                        <w:right w:val="none" w:sz="0" w:space="0" w:color="auto"/>
                      </w:divBdr>
                      <w:divsChild>
                        <w:div w:id="1082022030">
                          <w:marLeft w:val="240"/>
                          <w:marRight w:val="0"/>
                          <w:marTop w:val="0"/>
                          <w:marBottom w:val="0"/>
                          <w:divBdr>
                            <w:top w:val="none" w:sz="0" w:space="0" w:color="auto"/>
                            <w:left w:val="none" w:sz="0" w:space="0" w:color="auto"/>
                            <w:bottom w:val="none" w:sz="0" w:space="0" w:color="auto"/>
                            <w:right w:val="none" w:sz="0" w:space="0" w:color="auto"/>
                          </w:divBdr>
                        </w:div>
                      </w:divsChild>
                    </w:div>
                    <w:div w:id="1949047309">
                      <w:marLeft w:val="240"/>
                      <w:marRight w:val="0"/>
                      <w:marTop w:val="0"/>
                      <w:marBottom w:val="0"/>
                      <w:divBdr>
                        <w:top w:val="none" w:sz="0" w:space="0" w:color="auto"/>
                        <w:left w:val="none" w:sz="0" w:space="0" w:color="auto"/>
                        <w:bottom w:val="none" w:sz="0" w:space="0" w:color="auto"/>
                        <w:right w:val="none" w:sz="0" w:space="0" w:color="auto"/>
                      </w:divBdr>
                      <w:divsChild>
                        <w:div w:id="927890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3155579">
                  <w:marLeft w:val="0"/>
                  <w:marRight w:val="0"/>
                  <w:marTop w:val="0"/>
                  <w:marBottom w:val="0"/>
                  <w:divBdr>
                    <w:top w:val="none" w:sz="0" w:space="0" w:color="auto"/>
                    <w:left w:val="none" w:sz="0" w:space="0" w:color="auto"/>
                    <w:bottom w:val="none" w:sz="0" w:space="0" w:color="auto"/>
                    <w:right w:val="none" w:sz="0" w:space="0" w:color="auto"/>
                  </w:divBdr>
                  <w:divsChild>
                    <w:div w:id="1820927153">
                      <w:marLeft w:val="240"/>
                      <w:marRight w:val="0"/>
                      <w:marTop w:val="0"/>
                      <w:marBottom w:val="0"/>
                      <w:divBdr>
                        <w:top w:val="none" w:sz="0" w:space="0" w:color="auto"/>
                        <w:left w:val="none" w:sz="0" w:space="0" w:color="auto"/>
                        <w:bottom w:val="none" w:sz="0" w:space="0" w:color="auto"/>
                        <w:right w:val="none" w:sz="0" w:space="0" w:color="auto"/>
                      </w:divBdr>
                    </w:div>
                    <w:div w:id="158665769">
                      <w:marLeft w:val="240"/>
                      <w:marRight w:val="0"/>
                      <w:marTop w:val="0"/>
                      <w:marBottom w:val="0"/>
                      <w:divBdr>
                        <w:top w:val="none" w:sz="0" w:space="0" w:color="auto"/>
                        <w:left w:val="none" w:sz="0" w:space="0" w:color="auto"/>
                        <w:bottom w:val="none" w:sz="0" w:space="0" w:color="auto"/>
                        <w:right w:val="none" w:sz="0" w:space="0" w:color="auto"/>
                      </w:divBdr>
                      <w:divsChild>
                        <w:div w:id="1032804355">
                          <w:marLeft w:val="240"/>
                          <w:marRight w:val="0"/>
                          <w:marTop w:val="0"/>
                          <w:marBottom w:val="0"/>
                          <w:divBdr>
                            <w:top w:val="none" w:sz="0" w:space="0" w:color="auto"/>
                            <w:left w:val="none" w:sz="0" w:space="0" w:color="auto"/>
                            <w:bottom w:val="none" w:sz="0" w:space="0" w:color="auto"/>
                            <w:right w:val="none" w:sz="0" w:space="0" w:color="auto"/>
                          </w:divBdr>
                        </w:div>
                      </w:divsChild>
                    </w:div>
                    <w:div w:id="753674312">
                      <w:marLeft w:val="240"/>
                      <w:marRight w:val="0"/>
                      <w:marTop w:val="0"/>
                      <w:marBottom w:val="0"/>
                      <w:divBdr>
                        <w:top w:val="none" w:sz="0" w:space="0" w:color="auto"/>
                        <w:left w:val="none" w:sz="0" w:space="0" w:color="auto"/>
                        <w:bottom w:val="none" w:sz="0" w:space="0" w:color="auto"/>
                        <w:right w:val="none" w:sz="0" w:space="0" w:color="auto"/>
                      </w:divBdr>
                      <w:divsChild>
                        <w:div w:id="398669739">
                          <w:marLeft w:val="240"/>
                          <w:marRight w:val="0"/>
                          <w:marTop w:val="0"/>
                          <w:marBottom w:val="0"/>
                          <w:divBdr>
                            <w:top w:val="none" w:sz="0" w:space="0" w:color="auto"/>
                            <w:left w:val="none" w:sz="0" w:space="0" w:color="auto"/>
                            <w:bottom w:val="none" w:sz="0" w:space="0" w:color="auto"/>
                            <w:right w:val="none" w:sz="0" w:space="0" w:color="auto"/>
                          </w:divBdr>
                        </w:div>
                      </w:divsChild>
                    </w:div>
                    <w:div w:id="1451971701">
                      <w:marLeft w:val="240"/>
                      <w:marRight w:val="0"/>
                      <w:marTop w:val="0"/>
                      <w:marBottom w:val="0"/>
                      <w:divBdr>
                        <w:top w:val="none" w:sz="0" w:space="0" w:color="auto"/>
                        <w:left w:val="none" w:sz="0" w:space="0" w:color="auto"/>
                        <w:bottom w:val="none" w:sz="0" w:space="0" w:color="auto"/>
                        <w:right w:val="none" w:sz="0" w:space="0" w:color="auto"/>
                      </w:divBdr>
                      <w:divsChild>
                        <w:div w:id="1962690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959261">
                  <w:marLeft w:val="0"/>
                  <w:marRight w:val="0"/>
                  <w:marTop w:val="0"/>
                  <w:marBottom w:val="0"/>
                  <w:divBdr>
                    <w:top w:val="none" w:sz="0" w:space="0" w:color="auto"/>
                    <w:left w:val="none" w:sz="0" w:space="0" w:color="auto"/>
                    <w:bottom w:val="none" w:sz="0" w:space="0" w:color="auto"/>
                    <w:right w:val="none" w:sz="0" w:space="0" w:color="auto"/>
                  </w:divBdr>
                  <w:divsChild>
                    <w:div w:id="583419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401228">
              <w:marLeft w:val="0"/>
              <w:marRight w:val="0"/>
              <w:marTop w:val="0"/>
              <w:marBottom w:val="0"/>
              <w:divBdr>
                <w:top w:val="none" w:sz="0" w:space="0" w:color="auto"/>
                <w:left w:val="none" w:sz="0" w:space="0" w:color="auto"/>
                <w:bottom w:val="none" w:sz="0" w:space="0" w:color="auto"/>
                <w:right w:val="none" w:sz="0" w:space="0" w:color="auto"/>
              </w:divBdr>
              <w:divsChild>
                <w:div w:id="1125388641">
                  <w:marLeft w:val="0"/>
                  <w:marRight w:val="0"/>
                  <w:marTop w:val="0"/>
                  <w:marBottom w:val="0"/>
                  <w:divBdr>
                    <w:top w:val="none" w:sz="0" w:space="0" w:color="auto"/>
                    <w:left w:val="none" w:sz="0" w:space="0" w:color="auto"/>
                    <w:bottom w:val="none" w:sz="0" w:space="0" w:color="auto"/>
                    <w:right w:val="none" w:sz="0" w:space="0" w:color="auto"/>
                  </w:divBdr>
                  <w:divsChild>
                    <w:div w:id="555943512">
                      <w:marLeft w:val="240"/>
                      <w:marRight w:val="0"/>
                      <w:marTop w:val="0"/>
                      <w:marBottom w:val="0"/>
                      <w:divBdr>
                        <w:top w:val="none" w:sz="0" w:space="0" w:color="auto"/>
                        <w:left w:val="none" w:sz="0" w:space="0" w:color="auto"/>
                        <w:bottom w:val="none" w:sz="0" w:space="0" w:color="auto"/>
                        <w:right w:val="none" w:sz="0" w:space="0" w:color="auto"/>
                      </w:divBdr>
                    </w:div>
                    <w:div w:id="761683216">
                      <w:marLeft w:val="240"/>
                      <w:marRight w:val="0"/>
                      <w:marTop w:val="0"/>
                      <w:marBottom w:val="0"/>
                      <w:divBdr>
                        <w:top w:val="none" w:sz="0" w:space="0" w:color="auto"/>
                        <w:left w:val="none" w:sz="0" w:space="0" w:color="auto"/>
                        <w:bottom w:val="none" w:sz="0" w:space="0" w:color="auto"/>
                        <w:right w:val="none" w:sz="0" w:space="0" w:color="auto"/>
                      </w:divBdr>
                      <w:divsChild>
                        <w:div w:id="2060352809">
                          <w:marLeft w:val="240"/>
                          <w:marRight w:val="0"/>
                          <w:marTop w:val="0"/>
                          <w:marBottom w:val="0"/>
                          <w:divBdr>
                            <w:top w:val="none" w:sz="0" w:space="0" w:color="auto"/>
                            <w:left w:val="none" w:sz="0" w:space="0" w:color="auto"/>
                            <w:bottom w:val="none" w:sz="0" w:space="0" w:color="auto"/>
                            <w:right w:val="none" w:sz="0" w:space="0" w:color="auto"/>
                          </w:divBdr>
                        </w:div>
                      </w:divsChild>
                    </w:div>
                    <w:div w:id="1910841276">
                      <w:marLeft w:val="240"/>
                      <w:marRight w:val="0"/>
                      <w:marTop w:val="0"/>
                      <w:marBottom w:val="0"/>
                      <w:divBdr>
                        <w:top w:val="none" w:sz="0" w:space="0" w:color="auto"/>
                        <w:left w:val="none" w:sz="0" w:space="0" w:color="auto"/>
                        <w:bottom w:val="none" w:sz="0" w:space="0" w:color="auto"/>
                        <w:right w:val="none" w:sz="0" w:space="0" w:color="auto"/>
                      </w:divBdr>
                      <w:divsChild>
                        <w:div w:id="1587180582">
                          <w:marLeft w:val="240"/>
                          <w:marRight w:val="0"/>
                          <w:marTop w:val="0"/>
                          <w:marBottom w:val="0"/>
                          <w:divBdr>
                            <w:top w:val="none" w:sz="0" w:space="0" w:color="auto"/>
                            <w:left w:val="none" w:sz="0" w:space="0" w:color="auto"/>
                            <w:bottom w:val="none" w:sz="0" w:space="0" w:color="auto"/>
                            <w:right w:val="none" w:sz="0" w:space="0" w:color="auto"/>
                          </w:divBdr>
                        </w:div>
                      </w:divsChild>
                    </w:div>
                    <w:div w:id="1366835523">
                      <w:marLeft w:val="240"/>
                      <w:marRight w:val="0"/>
                      <w:marTop w:val="0"/>
                      <w:marBottom w:val="0"/>
                      <w:divBdr>
                        <w:top w:val="none" w:sz="0" w:space="0" w:color="auto"/>
                        <w:left w:val="none" w:sz="0" w:space="0" w:color="auto"/>
                        <w:bottom w:val="none" w:sz="0" w:space="0" w:color="auto"/>
                        <w:right w:val="none" w:sz="0" w:space="0" w:color="auto"/>
                      </w:divBdr>
                      <w:divsChild>
                        <w:div w:id="2090226285">
                          <w:marLeft w:val="240"/>
                          <w:marRight w:val="0"/>
                          <w:marTop w:val="0"/>
                          <w:marBottom w:val="0"/>
                          <w:divBdr>
                            <w:top w:val="none" w:sz="0" w:space="0" w:color="auto"/>
                            <w:left w:val="none" w:sz="0" w:space="0" w:color="auto"/>
                            <w:bottom w:val="none" w:sz="0" w:space="0" w:color="auto"/>
                            <w:right w:val="none" w:sz="0" w:space="0" w:color="auto"/>
                          </w:divBdr>
                        </w:div>
                      </w:divsChild>
                    </w:div>
                    <w:div w:id="1236165931">
                      <w:marLeft w:val="240"/>
                      <w:marRight w:val="0"/>
                      <w:marTop w:val="0"/>
                      <w:marBottom w:val="0"/>
                      <w:divBdr>
                        <w:top w:val="none" w:sz="0" w:space="0" w:color="auto"/>
                        <w:left w:val="none" w:sz="0" w:space="0" w:color="auto"/>
                        <w:bottom w:val="none" w:sz="0" w:space="0" w:color="auto"/>
                        <w:right w:val="none" w:sz="0" w:space="0" w:color="auto"/>
                      </w:divBdr>
                      <w:divsChild>
                        <w:div w:id="840973215">
                          <w:marLeft w:val="240"/>
                          <w:marRight w:val="0"/>
                          <w:marTop w:val="0"/>
                          <w:marBottom w:val="0"/>
                          <w:divBdr>
                            <w:top w:val="none" w:sz="0" w:space="0" w:color="auto"/>
                            <w:left w:val="none" w:sz="0" w:space="0" w:color="auto"/>
                            <w:bottom w:val="none" w:sz="0" w:space="0" w:color="auto"/>
                            <w:right w:val="none" w:sz="0" w:space="0" w:color="auto"/>
                          </w:divBdr>
                        </w:div>
                      </w:divsChild>
                    </w:div>
                    <w:div w:id="509562504">
                      <w:marLeft w:val="240"/>
                      <w:marRight w:val="0"/>
                      <w:marTop w:val="0"/>
                      <w:marBottom w:val="0"/>
                      <w:divBdr>
                        <w:top w:val="none" w:sz="0" w:space="0" w:color="auto"/>
                        <w:left w:val="none" w:sz="0" w:space="0" w:color="auto"/>
                        <w:bottom w:val="none" w:sz="0" w:space="0" w:color="auto"/>
                        <w:right w:val="none" w:sz="0" w:space="0" w:color="auto"/>
                      </w:divBdr>
                      <w:divsChild>
                        <w:div w:id="1451243928">
                          <w:marLeft w:val="240"/>
                          <w:marRight w:val="0"/>
                          <w:marTop w:val="0"/>
                          <w:marBottom w:val="0"/>
                          <w:divBdr>
                            <w:top w:val="none" w:sz="0" w:space="0" w:color="auto"/>
                            <w:left w:val="none" w:sz="0" w:space="0" w:color="auto"/>
                            <w:bottom w:val="none" w:sz="0" w:space="0" w:color="auto"/>
                            <w:right w:val="none" w:sz="0" w:space="0" w:color="auto"/>
                          </w:divBdr>
                        </w:div>
                      </w:divsChild>
                    </w:div>
                    <w:div w:id="1668753946">
                      <w:marLeft w:val="240"/>
                      <w:marRight w:val="0"/>
                      <w:marTop w:val="0"/>
                      <w:marBottom w:val="0"/>
                      <w:divBdr>
                        <w:top w:val="none" w:sz="0" w:space="0" w:color="auto"/>
                        <w:left w:val="none" w:sz="0" w:space="0" w:color="auto"/>
                        <w:bottom w:val="none" w:sz="0" w:space="0" w:color="auto"/>
                        <w:right w:val="none" w:sz="0" w:space="0" w:color="auto"/>
                      </w:divBdr>
                      <w:divsChild>
                        <w:div w:id="137685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3258994">
                  <w:marLeft w:val="0"/>
                  <w:marRight w:val="0"/>
                  <w:marTop w:val="0"/>
                  <w:marBottom w:val="0"/>
                  <w:divBdr>
                    <w:top w:val="none" w:sz="0" w:space="0" w:color="auto"/>
                    <w:left w:val="none" w:sz="0" w:space="0" w:color="auto"/>
                    <w:bottom w:val="none" w:sz="0" w:space="0" w:color="auto"/>
                    <w:right w:val="none" w:sz="0" w:space="0" w:color="auto"/>
                  </w:divBdr>
                  <w:divsChild>
                    <w:div w:id="879244339">
                      <w:marLeft w:val="240"/>
                      <w:marRight w:val="0"/>
                      <w:marTop w:val="0"/>
                      <w:marBottom w:val="0"/>
                      <w:divBdr>
                        <w:top w:val="none" w:sz="0" w:space="0" w:color="auto"/>
                        <w:left w:val="none" w:sz="0" w:space="0" w:color="auto"/>
                        <w:bottom w:val="none" w:sz="0" w:space="0" w:color="auto"/>
                        <w:right w:val="none" w:sz="0" w:space="0" w:color="auto"/>
                      </w:divBdr>
                    </w:div>
                    <w:div w:id="1855730138">
                      <w:marLeft w:val="240"/>
                      <w:marRight w:val="0"/>
                      <w:marTop w:val="0"/>
                      <w:marBottom w:val="0"/>
                      <w:divBdr>
                        <w:top w:val="none" w:sz="0" w:space="0" w:color="auto"/>
                        <w:left w:val="none" w:sz="0" w:space="0" w:color="auto"/>
                        <w:bottom w:val="none" w:sz="0" w:space="0" w:color="auto"/>
                        <w:right w:val="none" w:sz="0" w:space="0" w:color="auto"/>
                      </w:divBdr>
                      <w:divsChild>
                        <w:div w:id="732628371">
                          <w:marLeft w:val="240"/>
                          <w:marRight w:val="0"/>
                          <w:marTop w:val="0"/>
                          <w:marBottom w:val="0"/>
                          <w:divBdr>
                            <w:top w:val="none" w:sz="0" w:space="0" w:color="auto"/>
                            <w:left w:val="none" w:sz="0" w:space="0" w:color="auto"/>
                            <w:bottom w:val="none" w:sz="0" w:space="0" w:color="auto"/>
                            <w:right w:val="none" w:sz="0" w:space="0" w:color="auto"/>
                          </w:divBdr>
                        </w:div>
                      </w:divsChild>
                    </w:div>
                    <w:div w:id="702292700">
                      <w:marLeft w:val="240"/>
                      <w:marRight w:val="0"/>
                      <w:marTop w:val="0"/>
                      <w:marBottom w:val="0"/>
                      <w:divBdr>
                        <w:top w:val="none" w:sz="0" w:space="0" w:color="auto"/>
                        <w:left w:val="none" w:sz="0" w:space="0" w:color="auto"/>
                        <w:bottom w:val="none" w:sz="0" w:space="0" w:color="auto"/>
                        <w:right w:val="none" w:sz="0" w:space="0" w:color="auto"/>
                      </w:divBdr>
                      <w:divsChild>
                        <w:div w:id="2124028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2687">
              <w:marLeft w:val="0"/>
              <w:marRight w:val="0"/>
              <w:marTop w:val="0"/>
              <w:marBottom w:val="0"/>
              <w:divBdr>
                <w:top w:val="none" w:sz="0" w:space="0" w:color="auto"/>
                <w:left w:val="none" w:sz="0" w:space="0" w:color="auto"/>
                <w:bottom w:val="none" w:sz="0" w:space="0" w:color="auto"/>
                <w:right w:val="none" w:sz="0" w:space="0" w:color="auto"/>
              </w:divBdr>
              <w:divsChild>
                <w:div w:id="1497840620">
                  <w:marLeft w:val="240"/>
                  <w:marRight w:val="0"/>
                  <w:marTop w:val="0"/>
                  <w:marBottom w:val="0"/>
                  <w:divBdr>
                    <w:top w:val="none" w:sz="0" w:space="0" w:color="auto"/>
                    <w:left w:val="none" w:sz="0" w:space="0" w:color="auto"/>
                    <w:bottom w:val="none" w:sz="0" w:space="0" w:color="auto"/>
                    <w:right w:val="none" w:sz="0" w:space="0" w:color="auto"/>
                  </w:divBdr>
                </w:div>
                <w:div w:id="1619683825">
                  <w:marLeft w:val="0"/>
                  <w:marRight w:val="0"/>
                  <w:marTop w:val="0"/>
                  <w:marBottom w:val="0"/>
                  <w:divBdr>
                    <w:top w:val="none" w:sz="0" w:space="0" w:color="auto"/>
                    <w:left w:val="none" w:sz="0" w:space="0" w:color="auto"/>
                    <w:bottom w:val="none" w:sz="0" w:space="0" w:color="auto"/>
                    <w:right w:val="none" w:sz="0" w:space="0" w:color="auto"/>
                  </w:divBdr>
                  <w:divsChild>
                    <w:div w:id="1968929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1922">
          <w:marLeft w:val="0"/>
          <w:marRight w:val="0"/>
          <w:marTop w:val="0"/>
          <w:marBottom w:val="0"/>
          <w:divBdr>
            <w:top w:val="none" w:sz="0" w:space="0" w:color="auto"/>
            <w:left w:val="none" w:sz="0" w:space="0" w:color="auto"/>
            <w:bottom w:val="none" w:sz="0" w:space="0" w:color="auto"/>
            <w:right w:val="none" w:sz="0" w:space="0" w:color="auto"/>
          </w:divBdr>
          <w:divsChild>
            <w:div w:id="698119399">
              <w:marLeft w:val="720"/>
              <w:marRight w:val="0"/>
              <w:marTop w:val="0"/>
              <w:marBottom w:val="0"/>
              <w:divBdr>
                <w:top w:val="none" w:sz="0" w:space="0" w:color="auto"/>
                <w:left w:val="none" w:sz="0" w:space="0" w:color="auto"/>
                <w:bottom w:val="none" w:sz="0" w:space="0" w:color="auto"/>
                <w:right w:val="none" w:sz="0" w:space="0" w:color="auto"/>
              </w:divBdr>
            </w:div>
            <w:div w:id="1046565979">
              <w:marLeft w:val="0"/>
              <w:marRight w:val="0"/>
              <w:marTop w:val="0"/>
              <w:marBottom w:val="0"/>
              <w:divBdr>
                <w:top w:val="none" w:sz="0" w:space="0" w:color="auto"/>
                <w:left w:val="none" w:sz="0" w:space="0" w:color="auto"/>
                <w:bottom w:val="none" w:sz="0" w:space="0" w:color="auto"/>
                <w:right w:val="none" w:sz="0" w:space="0" w:color="auto"/>
              </w:divBdr>
              <w:divsChild>
                <w:div w:id="1953245785">
                  <w:marLeft w:val="240"/>
                  <w:marRight w:val="0"/>
                  <w:marTop w:val="0"/>
                  <w:marBottom w:val="0"/>
                  <w:divBdr>
                    <w:top w:val="none" w:sz="0" w:space="0" w:color="auto"/>
                    <w:left w:val="none" w:sz="0" w:space="0" w:color="auto"/>
                    <w:bottom w:val="none" w:sz="0" w:space="0" w:color="auto"/>
                    <w:right w:val="none" w:sz="0" w:space="0" w:color="auto"/>
                  </w:divBdr>
                </w:div>
                <w:div w:id="1493370283">
                  <w:marLeft w:val="0"/>
                  <w:marRight w:val="0"/>
                  <w:marTop w:val="0"/>
                  <w:marBottom w:val="0"/>
                  <w:divBdr>
                    <w:top w:val="none" w:sz="0" w:space="0" w:color="auto"/>
                    <w:left w:val="none" w:sz="0" w:space="0" w:color="auto"/>
                    <w:bottom w:val="none" w:sz="0" w:space="0" w:color="auto"/>
                    <w:right w:val="none" w:sz="0" w:space="0" w:color="auto"/>
                  </w:divBdr>
                  <w:divsChild>
                    <w:div w:id="965165581">
                      <w:marLeft w:val="240"/>
                      <w:marRight w:val="0"/>
                      <w:marTop w:val="0"/>
                      <w:marBottom w:val="0"/>
                      <w:divBdr>
                        <w:top w:val="none" w:sz="0" w:space="0" w:color="auto"/>
                        <w:left w:val="none" w:sz="0" w:space="0" w:color="auto"/>
                        <w:bottom w:val="none" w:sz="0" w:space="0" w:color="auto"/>
                        <w:right w:val="none" w:sz="0" w:space="0" w:color="auto"/>
                      </w:divBdr>
                    </w:div>
                    <w:div w:id="2045673180">
                      <w:marLeft w:val="240"/>
                      <w:marRight w:val="0"/>
                      <w:marTop w:val="0"/>
                      <w:marBottom w:val="0"/>
                      <w:divBdr>
                        <w:top w:val="none" w:sz="0" w:space="0" w:color="auto"/>
                        <w:left w:val="none" w:sz="0" w:space="0" w:color="auto"/>
                        <w:bottom w:val="none" w:sz="0" w:space="0" w:color="auto"/>
                        <w:right w:val="none" w:sz="0" w:space="0" w:color="auto"/>
                      </w:divBdr>
                      <w:divsChild>
                        <w:div w:id="2052414554">
                          <w:marLeft w:val="240"/>
                          <w:marRight w:val="0"/>
                          <w:marTop w:val="0"/>
                          <w:marBottom w:val="0"/>
                          <w:divBdr>
                            <w:top w:val="none" w:sz="0" w:space="0" w:color="auto"/>
                            <w:left w:val="none" w:sz="0" w:space="0" w:color="auto"/>
                            <w:bottom w:val="none" w:sz="0" w:space="0" w:color="auto"/>
                            <w:right w:val="none" w:sz="0" w:space="0" w:color="auto"/>
                          </w:divBdr>
                        </w:div>
                      </w:divsChild>
                    </w:div>
                    <w:div w:id="381833088">
                      <w:marLeft w:val="240"/>
                      <w:marRight w:val="0"/>
                      <w:marTop w:val="0"/>
                      <w:marBottom w:val="0"/>
                      <w:divBdr>
                        <w:top w:val="none" w:sz="0" w:space="0" w:color="auto"/>
                        <w:left w:val="none" w:sz="0" w:space="0" w:color="auto"/>
                        <w:bottom w:val="none" w:sz="0" w:space="0" w:color="auto"/>
                        <w:right w:val="none" w:sz="0" w:space="0" w:color="auto"/>
                      </w:divBdr>
                      <w:divsChild>
                        <w:div w:id="2113015386">
                          <w:marLeft w:val="240"/>
                          <w:marRight w:val="0"/>
                          <w:marTop w:val="0"/>
                          <w:marBottom w:val="0"/>
                          <w:divBdr>
                            <w:top w:val="none" w:sz="0" w:space="0" w:color="auto"/>
                            <w:left w:val="none" w:sz="0" w:space="0" w:color="auto"/>
                            <w:bottom w:val="none" w:sz="0" w:space="0" w:color="auto"/>
                            <w:right w:val="none" w:sz="0" w:space="0" w:color="auto"/>
                          </w:divBdr>
                        </w:div>
                      </w:divsChild>
                    </w:div>
                    <w:div w:id="1591084468">
                      <w:marLeft w:val="240"/>
                      <w:marRight w:val="0"/>
                      <w:marTop w:val="0"/>
                      <w:marBottom w:val="0"/>
                      <w:divBdr>
                        <w:top w:val="none" w:sz="0" w:space="0" w:color="auto"/>
                        <w:left w:val="none" w:sz="0" w:space="0" w:color="auto"/>
                        <w:bottom w:val="none" w:sz="0" w:space="0" w:color="auto"/>
                        <w:right w:val="none" w:sz="0" w:space="0" w:color="auto"/>
                      </w:divBdr>
                      <w:divsChild>
                        <w:div w:id="207469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699712">
                  <w:marLeft w:val="0"/>
                  <w:marRight w:val="0"/>
                  <w:marTop w:val="0"/>
                  <w:marBottom w:val="0"/>
                  <w:divBdr>
                    <w:top w:val="none" w:sz="0" w:space="0" w:color="auto"/>
                    <w:left w:val="none" w:sz="0" w:space="0" w:color="auto"/>
                    <w:bottom w:val="none" w:sz="0" w:space="0" w:color="auto"/>
                    <w:right w:val="none" w:sz="0" w:space="0" w:color="auto"/>
                  </w:divBdr>
                  <w:divsChild>
                    <w:div w:id="156894393">
                      <w:marLeft w:val="240"/>
                      <w:marRight w:val="0"/>
                      <w:marTop w:val="0"/>
                      <w:marBottom w:val="0"/>
                      <w:divBdr>
                        <w:top w:val="none" w:sz="0" w:space="0" w:color="auto"/>
                        <w:left w:val="none" w:sz="0" w:space="0" w:color="auto"/>
                        <w:bottom w:val="none" w:sz="0" w:space="0" w:color="auto"/>
                        <w:right w:val="none" w:sz="0" w:space="0" w:color="auto"/>
                      </w:divBdr>
                    </w:div>
                    <w:div w:id="8410225">
                      <w:marLeft w:val="240"/>
                      <w:marRight w:val="0"/>
                      <w:marTop w:val="0"/>
                      <w:marBottom w:val="0"/>
                      <w:divBdr>
                        <w:top w:val="none" w:sz="0" w:space="0" w:color="auto"/>
                        <w:left w:val="none" w:sz="0" w:space="0" w:color="auto"/>
                        <w:bottom w:val="none" w:sz="0" w:space="0" w:color="auto"/>
                        <w:right w:val="none" w:sz="0" w:space="0" w:color="auto"/>
                      </w:divBdr>
                      <w:divsChild>
                        <w:div w:id="879512768">
                          <w:marLeft w:val="240"/>
                          <w:marRight w:val="0"/>
                          <w:marTop w:val="0"/>
                          <w:marBottom w:val="0"/>
                          <w:divBdr>
                            <w:top w:val="none" w:sz="0" w:space="0" w:color="auto"/>
                            <w:left w:val="none" w:sz="0" w:space="0" w:color="auto"/>
                            <w:bottom w:val="none" w:sz="0" w:space="0" w:color="auto"/>
                            <w:right w:val="none" w:sz="0" w:space="0" w:color="auto"/>
                          </w:divBdr>
                        </w:div>
                      </w:divsChild>
                    </w:div>
                    <w:div w:id="1375083796">
                      <w:marLeft w:val="240"/>
                      <w:marRight w:val="0"/>
                      <w:marTop w:val="0"/>
                      <w:marBottom w:val="0"/>
                      <w:divBdr>
                        <w:top w:val="none" w:sz="0" w:space="0" w:color="auto"/>
                        <w:left w:val="none" w:sz="0" w:space="0" w:color="auto"/>
                        <w:bottom w:val="none" w:sz="0" w:space="0" w:color="auto"/>
                        <w:right w:val="none" w:sz="0" w:space="0" w:color="auto"/>
                      </w:divBdr>
                      <w:divsChild>
                        <w:div w:id="626088545">
                          <w:marLeft w:val="240"/>
                          <w:marRight w:val="0"/>
                          <w:marTop w:val="0"/>
                          <w:marBottom w:val="0"/>
                          <w:divBdr>
                            <w:top w:val="none" w:sz="0" w:space="0" w:color="auto"/>
                            <w:left w:val="none" w:sz="0" w:space="0" w:color="auto"/>
                            <w:bottom w:val="none" w:sz="0" w:space="0" w:color="auto"/>
                            <w:right w:val="none" w:sz="0" w:space="0" w:color="auto"/>
                          </w:divBdr>
                        </w:div>
                      </w:divsChild>
                    </w:div>
                    <w:div w:id="62879567">
                      <w:marLeft w:val="240"/>
                      <w:marRight w:val="0"/>
                      <w:marTop w:val="0"/>
                      <w:marBottom w:val="0"/>
                      <w:divBdr>
                        <w:top w:val="none" w:sz="0" w:space="0" w:color="auto"/>
                        <w:left w:val="none" w:sz="0" w:space="0" w:color="auto"/>
                        <w:bottom w:val="none" w:sz="0" w:space="0" w:color="auto"/>
                        <w:right w:val="none" w:sz="0" w:space="0" w:color="auto"/>
                      </w:divBdr>
                      <w:divsChild>
                        <w:div w:id="197670836">
                          <w:marLeft w:val="240"/>
                          <w:marRight w:val="0"/>
                          <w:marTop w:val="0"/>
                          <w:marBottom w:val="0"/>
                          <w:divBdr>
                            <w:top w:val="none" w:sz="0" w:space="0" w:color="auto"/>
                            <w:left w:val="none" w:sz="0" w:space="0" w:color="auto"/>
                            <w:bottom w:val="none" w:sz="0" w:space="0" w:color="auto"/>
                            <w:right w:val="none" w:sz="0" w:space="0" w:color="auto"/>
                          </w:divBdr>
                        </w:div>
                      </w:divsChild>
                    </w:div>
                    <w:div w:id="86269661">
                      <w:marLeft w:val="240"/>
                      <w:marRight w:val="0"/>
                      <w:marTop w:val="0"/>
                      <w:marBottom w:val="0"/>
                      <w:divBdr>
                        <w:top w:val="none" w:sz="0" w:space="0" w:color="auto"/>
                        <w:left w:val="none" w:sz="0" w:space="0" w:color="auto"/>
                        <w:bottom w:val="none" w:sz="0" w:space="0" w:color="auto"/>
                        <w:right w:val="none" w:sz="0" w:space="0" w:color="auto"/>
                      </w:divBdr>
                      <w:divsChild>
                        <w:div w:id="1338921900">
                          <w:marLeft w:val="240"/>
                          <w:marRight w:val="0"/>
                          <w:marTop w:val="0"/>
                          <w:marBottom w:val="0"/>
                          <w:divBdr>
                            <w:top w:val="none" w:sz="0" w:space="0" w:color="auto"/>
                            <w:left w:val="none" w:sz="0" w:space="0" w:color="auto"/>
                            <w:bottom w:val="none" w:sz="0" w:space="0" w:color="auto"/>
                            <w:right w:val="none" w:sz="0" w:space="0" w:color="auto"/>
                          </w:divBdr>
                        </w:div>
                      </w:divsChild>
                    </w:div>
                    <w:div w:id="312485127">
                      <w:marLeft w:val="240"/>
                      <w:marRight w:val="0"/>
                      <w:marTop w:val="0"/>
                      <w:marBottom w:val="0"/>
                      <w:divBdr>
                        <w:top w:val="none" w:sz="0" w:space="0" w:color="auto"/>
                        <w:left w:val="none" w:sz="0" w:space="0" w:color="auto"/>
                        <w:bottom w:val="none" w:sz="0" w:space="0" w:color="auto"/>
                        <w:right w:val="none" w:sz="0" w:space="0" w:color="auto"/>
                      </w:divBdr>
                      <w:divsChild>
                        <w:div w:id="1927500229">
                          <w:marLeft w:val="240"/>
                          <w:marRight w:val="0"/>
                          <w:marTop w:val="0"/>
                          <w:marBottom w:val="0"/>
                          <w:divBdr>
                            <w:top w:val="none" w:sz="0" w:space="0" w:color="auto"/>
                            <w:left w:val="none" w:sz="0" w:space="0" w:color="auto"/>
                            <w:bottom w:val="none" w:sz="0" w:space="0" w:color="auto"/>
                            <w:right w:val="none" w:sz="0" w:space="0" w:color="auto"/>
                          </w:divBdr>
                        </w:div>
                      </w:divsChild>
                    </w:div>
                    <w:div w:id="800850853">
                      <w:marLeft w:val="240"/>
                      <w:marRight w:val="0"/>
                      <w:marTop w:val="0"/>
                      <w:marBottom w:val="0"/>
                      <w:divBdr>
                        <w:top w:val="none" w:sz="0" w:space="0" w:color="auto"/>
                        <w:left w:val="none" w:sz="0" w:space="0" w:color="auto"/>
                        <w:bottom w:val="none" w:sz="0" w:space="0" w:color="auto"/>
                        <w:right w:val="none" w:sz="0" w:space="0" w:color="auto"/>
                      </w:divBdr>
                      <w:divsChild>
                        <w:div w:id="170412255">
                          <w:marLeft w:val="240"/>
                          <w:marRight w:val="0"/>
                          <w:marTop w:val="0"/>
                          <w:marBottom w:val="0"/>
                          <w:divBdr>
                            <w:top w:val="none" w:sz="0" w:space="0" w:color="auto"/>
                            <w:left w:val="none" w:sz="0" w:space="0" w:color="auto"/>
                            <w:bottom w:val="none" w:sz="0" w:space="0" w:color="auto"/>
                            <w:right w:val="none" w:sz="0" w:space="0" w:color="auto"/>
                          </w:divBdr>
                        </w:div>
                      </w:divsChild>
                    </w:div>
                    <w:div w:id="1930655669">
                      <w:marLeft w:val="240"/>
                      <w:marRight w:val="0"/>
                      <w:marTop w:val="0"/>
                      <w:marBottom w:val="0"/>
                      <w:divBdr>
                        <w:top w:val="none" w:sz="0" w:space="0" w:color="auto"/>
                        <w:left w:val="none" w:sz="0" w:space="0" w:color="auto"/>
                        <w:bottom w:val="none" w:sz="0" w:space="0" w:color="auto"/>
                        <w:right w:val="none" w:sz="0" w:space="0" w:color="auto"/>
                      </w:divBdr>
                      <w:divsChild>
                        <w:div w:id="1508596322">
                          <w:marLeft w:val="240"/>
                          <w:marRight w:val="0"/>
                          <w:marTop w:val="0"/>
                          <w:marBottom w:val="0"/>
                          <w:divBdr>
                            <w:top w:val="none" w:sz="0" w:space="0" w:color="auto"/>
                            <w:left w:val="none" w:sz="0" w:space="0" w:color="auto"/>
                            <w:bottom w:val="none" w:sz="0" w:space="0" w:color="auto"/>
                            <w:right w:val="none" w:sz="0" w:space="0" w:color="auto"/>
                          </w:divBdr>
                        </w:div>
                      </w:divsChild>
                    </w:div>
                    <w:div w:id="1238828077">
                      <w:marLeft w:val="240"/>
                      <w:marRight w:val="0"/>
                      <w:marTop w:val="0"/>
                      <w:marBottom w:val="0"/>
                      <w:divBdr>
                        <w:top w:val="none" w:sz="0" w:space="0" w:color="auto"/>
                        <w:left w:val="none" w:sz="0" w:space="0" w:color="auto"/>
                        <w:bottom w:val="none" w:sz="0" w:space="0" w:color="auto"/>
                        <w:right w:val="none" w:sz="0" w:space="0" w:color="auto"/>
                      </w:divBdr>
                      <w:divsChild>
                        <w:div w:id="1989245115">
                          <w:marLeft w:val="240"/>
                          <w:marRight w:val="0"/>
                          <w:marTop w:val="0"/>
                          <w:marBottom w:val="0"/>
                          <w:divBdr>
                            <w:top w:val="none" w:sz="0" w:space="0" w:color="auto"/>
                            <w:left w:val="none" w:sz="0" w:space="0" w:color="auto"/>
                            <w:bottom w:val="none" w:sz="0" w:space="0" w:color="auto"/>
                            <w:right w:val="none" w:sz="0" w:space="0" w:color="auto"/>
                          </w:divBdr>
                        </w:div>
                      </w:divsChild>
                    </w:div>
                    <w:div w:id="1670673770">
                      <w:marLeft w:val="240"/>
                      <w:marRight w:val="0"/>
                      <w:marTop w:val="0"/>
                      <w:marBottom w:val="0"/>
                      <w:divBdr>
                        <w:top w:val="none" w:sz="0" w:space="0" w:color="auto"/>
                        <w:left w:val="none" w:sz="0" w:space="0" w:color="auto"/>
                        <w:bottom w:val="none" w:sz="0" w:space="0" w:color="auto"/>
                        <w:right w:val="none" w:sz="0" w:space="0" w:color="auto"/>
                      </w:divBdr>
                      <w:divsChild>
                        <w:div w:id="952832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3234">
              <w:marLeft w:val="0"/>
              <w:marRight w:val="0"/>
              <w:marTop w:val="0"/>
              <w:marBottom w:val="0"/>
              <w:divBdr>
                <w:top w:val="none" w:sz="0" w:space="0" w:color="auto"/>
                <w:left w:val="none" w:sz="0" w:space="0" w:color="auto"/>
                <w:bottom w:val="none" w:sz="0" w:space="0" w:color="auto"/>
                <w:right w:val="none" w:sz="0" w:space="0" w:color="auto"/>
              </w:divBdr>
              <w:divsChild>
                <w:div w:id="944922801">
                  <w:marLeft w:val="240"/>
                  <w:marRight w:val="0"/>
                  <w:marTop w:val="0"/>
                  <w:marBottom w:val="0"/>
                  <w:divBdr>
                    <w:top w:val="none" w:sz="0" w:space="0" w:color="auto"/>
                    <w:left w:val="none" w:sz="0" w:space="0" w:color="auto"/>
                    <w:bottom w:val="none" w:sz="0" w:space="0" w:color="auto"/>
                    <w:right w:val="none" w:sz="0" w:space="0" w:color="auto"/>
                  </w:divBdr>
                </w:div>
                <w:div w:id="891235610">
                  <w:marLeft w:val="0"/>
                  <w:marRight w:val="0"/>
                  <w:marTop w:val="0"/>
                  <w:marBottom w:val="0"/>
                  <w:divBdr>
                    <w:top w:val="none" w:sz="0" w:space="0" w:color="auto"/>
                    <w:left w:val="none" w:sz="0" w:space="0" w:color="auto"/>
                    <w:bottom w:val="none" w:sz="0" w:space="0" w:color="auto"/>
                    <w:right w:val="none" w:sz="0" w:space="0" w:color="auto"/>
                  </w:divBdr>
                  <w:divsChild>
                    <w:div w:id="405029575">
                      <w:marLeft w:val="240"/>
                      <w:marRight w:val="0"/>
                      <w:marTop w:val="0"/>
                      <w:marBottom w:val="0"/>
                      <w:divBdr>
                        <w:top w:val="none" w:sz="0" w:space="0" w:color="auto"/>
                        <w:left w:val="none" w:sz="0" w:space="0" w:color="auto"/>
                        <w:bottom w:val="none" w:sz="0" w:space="0" w:color="auto"/>
                        <w:right w:val="none" w:sz="0" w:space="0" w:color="auto"/>
                      </w:divBdr>
                    </w:div>
                    <w:div w:id="904220230">
                      <w:marLeft w:val="240"/>
                      <w:marRight w:val="0"/>
                      <w:marTop w:val="0"/>
                      <w:marBottom w:val="0"/>
                      <w:divBdr>
                        <w:top w:val="none" w:sz="0" w:space="0" w:color="auto"/>
                        <w:left w:val="none" w:sz="0" w:space="0" w:color="auto"/>
                        <w:bottom w:val="none" w:sz="0" w:space="0" w:color="auto"/>
                        <w:right w:val="none" w:sz="0" w:space="0" w:color="auto"/>
                      </w:divBdr>
                      <w:divsChild>
                        <w:div w:id="1526013985">
                          <w:marLeft w:val="240"/>
                          <w:marRight w:val="0"/>
                          <w:marTop w:val="0"/>
                          <w:marBottom w:val="0"/>
                          <w:divBdr>
                            <w:top w:val="none" w:sz="0" w:space="0" w:color="auto"/>
                            <w:left w:val="none" w:sz="0" w:space="0" w:color="auto"/>
                            <w:bottom w:val="none" w:sz="0" w:space="0" w:color="auto"/>
                            <w:right w:val="none" w:sz="0" w:space="0" w:color="auto"/>
                          </w:divBdr>
                        </w:div>
                      </w:divsChild>
                    </w:div>
                    <w:div w:id="1204899707">
                      <w:marLeft w:val="240"/>
                      <w:marRight w:val="0"/>
                      <w:marTop w:val="0"/>
                      <w:marBottom w:val="0"/>
                      <w:divBdr>
                        <w:top w:val="none" w:sz="0" w:space="0" w:color="auto"/>
                        <w:left w:val="none" w:sz="0" w:space="0" w:color="auto"/>
                        <w:bottom w:val="none" w:sz="0" w:space="0" w:color="auto"/>
                        <w:right w:val="none" w:sz="0" w:space="0" w:color="auto"/>
                      </w:divBdr>
                      <w:divsChild>
                        <w:div w:id="1721856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3843">
              <w:marLeft w:val="0"/>
              <w:marRight w:val="0"/>
              <w:marTop w:val="0"/>
              <w:marBottom w:val="0"/>
              <w:divBdr>
                <w:top w:val="none" w:sz="0" w:space="0" w:color="auto"/>
                <w:left w:val="none" w:sz="0" w:space="0" w:color="auto"/>
                <w:bottom w:val="none" w:sz="0" w:space="0" w:color="auto"/>
                <w:right w:val="none" w:sz="0" w:space="0" w:color="auto"/>
              </w:divBdr>
              <w:divsChild>
                <w:div w:id="1400128615">
                  <w:marLeft w:val="240"/>
                  <w:marRight w:val="0"/>
                  <w:marTop w:val="0"/>
                  <w:marBottom w:val="0"/>
                  <w:divBdr>
                    <w:top w:val="none" w:sz="0" w:space="0" w:color="auto"/>
                    <w:left w:val="none" w:sz="0" w:space="0" w:color="auto"/>
                    <w:bottom w:val="none" w:sz="0" w:space="0" w:color="auto"/>
                    <w:right w:val="none" w:sz="0" w:space="0" w:color="auto"/>
                  </w:divBdr>
                </w:div>
                <w:div w:id="1910536930">
                  <w:marLeft w:val="0"/>
                  <w:marRight w:val="0"/>
                  <w:marTop w:val="0"/>
                  <w:marBottom w:val="0"/>
                  <w:divBdr>
                    <w:top w:val="none" w:sz="0" w:space="0" w:color="auto"/>
                    <w:left w:val="none" w:sz="0" w:space="0" w:color="auto"/>
                    <w:bottom w:val="none" w:sz="0" w:space="0" w:color="auto"/>
                    <w:right w:val="none" w:sz="0" w:space="0" w:color="auto"/>
                  </w:divBdr>
                  <w:divsChild>
                    <w:div w:id="1260141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7668">
          <w:marLeft w:val="0"/>
          <w:marRight w:val="0"/>
          <w:marTop w:val="0"/>
          <w:marBottom w:val="0"/>
          <w:divBdr>
            <w:top w:val="none" w:sz="0" w:space="0" w:color="auto"/>
            <w:left w:val="none" w:sz="0" w:space="0" w:color="auto"/>
            <w:bottom w:val="none" w:sz="0" w:space="0" w:color="auto"/>
            <w:right w:val="none" w:sz="0" w:space="0" w:color="auto"/>
          </w:divBdr>
          <w:divsChild>
            <w:div w:id="1583761550">
              <w:marLeft w:val="720"/>
              <w:marRight w:val="0"/>
              <w:marTop w:val="0"/>
              <w:marBottom w:val="0"/>
              <w:divBdr>
                <w:top w:val="none" w:sz="0" w:space="0" w:color="auto"/>
                <w:left w:val="none" w:sz="0" w:space="0" w:color="auto"/>
                <w:bottom w:val="none" w:sz="0" w:space="0" w:color="auto"/>
                <w:right w:val="none" w:sz="0" w:space="0" w:color="auto"/>
              </w:divBdr>
            </w:div>
            <w:div w:id="1775130930">
              <w:marLeft w:val="0"/>
              <w:marRight w:val="0"/>
              <w:marTop w:val="0"/>
              <w:marBottom w:val="0"/>
              <w:divBdr>
                <w:top w:val="none" w:sz="0" w:space="0" w:color="auto"/>
                <w:left w:val="none" w:sz="0" w:space="0" w:color="auto"/>
                <w:bottom w:val="none" w:sz="0" w:space="0" w:color="auto"/>
                <w:right w:val="none" w:sz="0" w:space="0" w:color="auto"/>
              </w:divBdr>
              <w:divsChild>
                <w:div w:id="239097158">
                  <w:marLeft w:val="240"/>
                  <w:marRight w:val="0"/>
                  <w:marTop w:val="0"/>
                  <w:marBottom w:val="0"/>
                  <w:divBdr>
                    <w:top w:val="none" w:sz="0" w:space="0" w:color="auto"/>
                    <w:left w:val="none" w:sz="0" w:space="0" w:color="auto"/>
                    <w:bottom w:val="none" w:sz="0" w:space="0" w:color="auto"/>
                    <w:right w:val="none" w:sz="0" w:space="0" w:color="auto"/>
                  </w:divBdr>
                </w:div>
                <w:div w:id="561452555">
                  <w:marLeft w:val="0"/>
                  <w:marRight w:val="0"/>
                  <w:marTop w:val="0"/>
                  <w:marBottom w:val="0"/>
                  <w:divBdr>
                    <w:top w:val="none" w:sz="0" w:space="0" w:color="auto"/>
                    <w:left w:val="none" w:sz="0" w:space="0" w:color="auto"/>
                    <w:bottom w:val="none" w:sz="0" w:space="0" w:color="auto"/>
                    <w:right w:val="none" w:sz="0" w:space="0" w:color="auto"/>
                  </w:divBdr>
                  <w:divsChild>
                    <w:div w:id="2027443228">
                      <w:marLeft w:val="240"/>
                      <w:marRight w:val="0"/>
                      <w:marTop w:val="0"/>
                      <w:marBottom w:val="0"/>
                      <w:divBdr>
                        <w:top w:val="none" w:sz="0" w:space="0" w:color="auto"/>
                        <w:left w:val="none" w:sz="0" w:space="0" w:color="auto"/>
                        <w:bottom w:val="none" w:sz="0" w:space="0" w:color="auto"/>
                        <w:right w:val="none" w:sz="0" w:space="0" w:color="auto"/>
                      </w:divBdr>
                    </w:div>
                    <w:div w:id="57291502">
                      <w:marLeft w:val="240"/>
                      <w:marRight w:val="0"/>
                      <w:marTop w:val="0"/>
                      <w:marBottom w:val="0"/>
                      <w:divBdr>
                        <w:top w:val="none" w:sz="0" w:space="0" w:color="auto"/>
                        <w:left w:val="none" w:sz="0" w:space="0" w:color="auto"/>
                        <w:bottom w:val="none" w:sz="0" w:space="0" w:color="auto"/>
                        <w:right w:val="none" w:sz="0" w:space="0" w:color="auto"/>
                      </w:divBdr>
                      <w:divsChild>
                        <w:div w:id="1494027448">
                          <w:marLeft w:val="240"/>
                          <w:marRight w:val="0"/>
                          <w:marTop w:val="0"/>
                          <w:marBottom w:val="0"/>
                          <w:divBdr>
                            <w:top w:val="none" w:sz="0" w:space="0" w:color="auto"/>
                            <w:left w:val="none" w:sz="0" w:space="0" w:color="auto"/>
                            <w:bottom w:val="none" w:sz="0" w:space="0" w:color="auto"/>
                            <w:right w:val="none" w:sz="0" w:space="0" w:color="auto"/>
                          </w:divBdr>
                        </w:div>
                      </w:divsChild>
                    </w:div>
                    <w:div w:id="1190483710">
                      <w:marLeft w:val="240"/>
                      <w:marRight w:val="0"/>
                      <w:marTop w:val="0"/>
                      <w:marBottom w:val="0"/>
                      <w:divBdr>
                        <w:top w:val="none" w:sz="0" w:space="0" w:color="auto"/>
                        <w:left w:val="none" w:sz="0" w:space="0" w:color="auto"/>
                        <w:bottom w:val="none" w:sz="0" w:space="0" w:color="auto"/>
                        <w:right w:val="none" w:sz="0" w:space="0" w:color="auto"/>
                      </w:divBdr>
                      <w:divsChild>
                        <w:div w:id="1499272298">
                          <w:marLeft w:val="240"/>
                          <w:marRight w:val="0"/>
                          <w:marTop w:val="0"/>
                          <w:marBottom w:val="0"/>
                          <w:divBdr>
                            <w:top w:val="none" w:sz="0" w:space="0" w:color="auto"/>
                            <w:left w:val="none" w:sz="0" w:space="0" w:color="auto"/>
                            <w:bottom w:val="none" w:sz="0" w:space="0" w:color="auto"/>
                            <w:right w:val="none" w:sz="0" w:space="0" w:color="auto"/>
                          </w:divBdr>
                        </w:div>
                      </w:divsChild>
                    </w:div>
                    <w:div w:id="587662519">
                      <w:marLeft w:val="240"/>
                      <w:marRight w:val="0"/>
                      <w:marTop w:val="0"/>
                      <w:marBottom w:val="0"/>
                      <w:divBdr>
                        <w:top w:val="none" w:sz="0" w:space="0" w:color="auto"/>
                        <w:left w:val="none" w:sz="0" w:space="0" w:color="auto"/>
                        <w:bottom w:val="none" w:sz="0" w:space="0" w:color="auto"/>
                        <w:right w:val="none" w:sz="0" w:space="0" w:color="auto"/>
                      </w:divBdr>
                      <w:divsChild>
                        <w:div w:id="2092195000">
                          <w:marLeft w:val="240"/>
                          <w:marRight w:val="0"/>
                          <w:marTop w:val="0"/>
                          <w:marBottom w:val="0"/>
                          <w:divBdr>
                            <w:top w:val="none" w:sz="0" w:space="0" w:color="auto"/>
                            <w:left w:val="none" w:sz="0" w:space="0" w:color="auto"/>
                            <w:bottom w:val="none" w:sz="0" w:space="0" w:color="auto"/>
                            <w:right w:val="none" w:sz="0" w:space="0" w:color="auto"/>
                          </w:divBdr>
                        </w:div>
                      </w:divsChild>
                    </w:div>
                    <w:div w:id="1229415271">
                      <w:marLeft w:val="240"/>
                      <w:marRight w:val="0"/>
                      <w:marTop w:val="0"/>
                      <w:marBottom w:val="0"/>
                      <w:divBdr>
                        <w:top w:val="none" w:sz="0" w:space="0" w:color="auto"/>
                        <w:left w:val="none" w:sz="0" w:space="0" w:color="auto"/>
                        <w:bottom w:val="none" w:sz="0" w:space="0" w:color="auto"/>
                        <w:right w:val="none" w:sz="0" w:space="0" w:color="auto"/>
                      </w:divBdr>
                      <w:divsChild>
                        <w:div w:id="2085761686">
                          <w:marLeft w:val="240"/>
                          <w:marRight w:val="0"/>
                          <w:marTop w:val="0"/>
                          <w:marBottom w:val="0"/>
                          <w:divBdr>
                            <w:top w:val="none" w:sz="0" w:space="0" w:color="auto"/>
                            <w:left w:val="none" w:sz="0" w:space="0" w:color="auto"/>
                            <w:bottom w:val="none" w:sz="0" w:space="0" w:color="auto"/>
                            <w:right w:val="none" w:sz="0" w:space="0" w:color="auto"/>
                          </w:divBdr>
                        </w:div>
                      </w:divsChild>
                    </w:div>
                    <w:div w:id="1232690749">
                      <w:marLeft w:val="240"/>
                      <w:marRight w:val="0"/>
                      <w:marTop w:val="0"/>
                      <w:marBottom w:val="0"/>
                      <w:divBdr>
                        <w:top w:val="none" w:sz="0" w:space="0" w:color="auto"/>
                        <w:left w:val="none" w:sz="0" w:space="0" w:color="auto"/>
                        <w:bottom w:val="none" w:sz="0" w:space="0" w:color="auto"/>
                        <w:right w:val="none" w:sz="0" w:space="0" w:color="auto"/>
                      </w:divBdr>
                      <w:divsChild>
                        <w:div w:id="32779062">
                          <w:marLeft w:val="240"/>
                          <w:marRight w:val="0"/>
                          <w:marTop w:val="0"/>
                          <w:marBottom w:val="0"/>
                          <w:divBdr>
                            <w:top w:val="none" w:sz="0" w:space="0" w:color="auto"/>
                            <w:left w:val="none" w:sz="0" w:space="0" w:color="auto"/>
                            <w:bottom w:val="none" w:sz="0" w:space="0" w:color="auto"/>
                            <w:right w:val="none" w:sz="0" w:space="0" w:color="auto"/>
                          </w:divBdr>
                        </w:div>
                      </w:divsChild>
                    </w:div>
                    <w:div w:id="1538589033">
                      <w:marLeft w:val="240"/>
                      <w:marRight w:val="0"/>
                      <w:marTop w:val="0"/>
                      <w:marBottom w:val="0"/>
                      <w:divBdr>
                        <w:top w:val="none" w:sz="0" w:space="0" w:color="auto"/>
                        <w:left w:val="none" w:sz="0" w:space="0" w:color="auto"/>
                        <w:bottom w:val="none" w:sz="0" w:space="0" w:color="auto"/>
                        <w:right w:val="none" w:sz="0" w:space="0" w:color="auto"/>
                      </w:divBdr>
                      <w:divsChild>
                        <w:div w:id="1743526983">
                          <w:marLeft w:val="240"/>
                          <w:marRight w:val="0"/>
                          <w:marTop w:val="0"/>
                          <w:marBottom w:val="0"/>
                          <w:divBdr>
                            <w:top w:val="none" w:sz="0" w:space="0" w:color="auto"/>
                            <w:left w:val="none" w:sz="0" w:space="0" w:color="auto"/>
                            <w:bottom w:val="none" w:sz="0" w:space="0" w:color="auto"/>
                            <w:right w:val="none" w:sz="0" w:space="0" w:color="auto"/>
                          </w:divBdr>
                        </w:div>
                      </w:divsChild>
                    </w:div>
                    <w:div w:id="736362838">
                      <w:marLeft w:val="240"/>
                      <w:marRight w:val="0"/>
                      <w:marTop w:val="0"/>
                      <w:marBottom w:val="0"/>
                      <w:divBdr>
                        <w:top w:val="none" w:sz="0" w:space="0" w:color="auto"/>
                        <w:left w:val="none" w:sz="0" w:space="0" w:color="auto"/>
                        <w:bottom w:val="none" w:sz="0" w:space="0" w:color="auto"/>
                        <w:right w:val="none" w:sz="0" w:space="0" w:color="auto"/>
                      </w:divBdr>
                      <w:divsChild>
                        <w:div w:id="533277837">
                          <w:marLeft w:val="240"/>
                          <w:marRight w:val="0"/>
                          <w:marTop w:val="0"/>
                          <w:marBottom w:val="0"/>
                          <w:divBdr>
                            <w:top w:val="none" w:sz="0" w:space="0" w:color="auto"/>
                            <w:left w:val="none" w:sz="0" w:space="0" w:color="auto"/>
                            <w:bottom w:val="none" w:sz="0" w:space="0" w:color="auto"/>
                            <w:right w:val="none" w:sz="0" w:space="0" w:color="auto"/>
                          </w:divBdr>
                        </w:div>
                      </w:divsChild>
                    </w:div>
                    <w:div w:id="299269927">
                      <w:marLeft w:val="240"/>
                      <w:marRight w:val="0"/>
                      <w:marTop w:val="0"/>
                      <w:marBottom w:val="0"/>
                      <w:divBdr>
                        <w:top w:val="none" w:sz="0" w:space="0" w:color="auto"/>
                        <w:left w:val="none" w:sz="0" w:space="0" w:color="auto"/>
                        <w:bottom w:val="none" w:sz="0" w:space="0" w:color="auto"/>
                        <w:right w:val="none" w:sz="0" w:space="0" w:color="auto"/>
                      </w:divBdr>
                      <w:divsChild>
                        <w:div w:id="1322583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892565">
                  <w:marLeft w:val="0"/>
                  <w:marRight w:val="0"/>
                  <w:marTop w:val="0"/>
                  <w:marBottom w:val="0"/>
                  <w:divBdr>
                    <w:top w:val="none" w:sz="0" w:space="0" w:color="auto"/>
                    <w:left w:val="none" w:sz="0" w:space="0" w:color="auto"/>
                    <w:bottom w:val="none" w:sz="0" w:space="0" w:color="auto"/>
                    <w:right w:val="none" w:sz="0" w:space="0" w:color="auto"/>
                  </w:divBdr>
                  <w:divsChild>
                    <w:div w:id="1147042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628541">
              <w:marLeft w:val="0"/>
              <w:marRight w:val="0"/>
              <w:marTop w:val="0"/>
              <w:marBottom w:val="0"/>
              <w:divBdr>
                <w:top w:val="none" w:sz="0" w:space="0" w:color="auto"/>
                <w:left w:val="none" w:sz="0" w:space="0" w:color="auto"/>
                <w:bottom w:val="none" w:sz="0" w:space="0" w:color="auto"/>
                <w:right w:val="none" w:sz="0" w:space="0" w:color="auto"/>
              </w:divBdr>
              <w:divsChild>
                <w:div w:id="2032757789">
                  <w:marLeft w:val="240"/>
                  <w:marRight w:val="0"/>
                  <w:marTop w:val="0"/>
                  <w:marBottom w:val="0"/>
                  <w:divBdr>
                    <w:top w:val="none" w:sz="0" w:space="0" w:color="auto"/>
                    <w:left w:val="none" w:sz="0" w:space="0" w:color="auto"/>
                    <w:bottom w:val="none" w:sz="0" w:space="0" w:color="auto"/>
                    <w:right w:val="none" w:sz="0" w:space="0" w:color="auto"/>
                  </w:divBdr>
                </w:div>
                <w:div w:id="475730403">
                  <w:marLeft w:val="0"/>
                  <w:marRight w:val="0"/>
                  <w:marTop w:val="0"/>
                  <w:marBottom w:val="0"/>
                  <w:divBdr>
                    <w:top w:val="none" w:sz="0" w:space="0" w:color="auto"/>
                    <w:left w:val="none" w:sz="0" w:space="0" w:color="auto"/>
                    <w:bottom w:val="none" w:sz="0" w:space="0" w:color="auto"/>
                    <w:right w:val="none" w:sz="0" w:space="0" w:color="auto"/>
                  </w:divBdr>
                  <w:divsChild>
                    <w:div w:id="1291861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131507">
              <w:marLeft w:val="0"/>
              <w:marRight w:val="0"/>
              <w:marTop w:val="0"/>
              <w:marBottom w:val="0"/>
              <w:divBdr>
                <w:top w:val="none" w:sz="0" w:space="0" w:color="auto"/>
                <w:left w:val="none" w:sz="0" w:space="0" w:color="auto"/>
                <w:bottom w:val="none" w:sz="0" w:space="0" w:color="auto"/>
                <w:right w:val="none" w:sz="0" w:space="0" w:color="auto"/>
              </w:divBdr>
              <w:divsChild>
                <w:div w:id="275261991">
                  <w:marLeft w:val="240"/>
                  <w:marRight w:val="0"/>
                  <w:marTop w:val="0"/>
                  <w:marBottom w:val="0"/>
                  <w:divBdr>
                    <w:top w:val="none" w:sz="0" w:space="0" w:color="auto"/>
                    <w:left w:val="none" w:sz="0" w:space="0" w:color="auto"/>
                    <w:bottom w:val="none" w:sz="0" w:space="0" w:color="auto"/>
                    <w:right w:val="none" w:sz="0" w:space="0" w:color="auto"/>
                  </w:divBdr>
                </w:div>
                <w:div w:id="1367832354">
                  <w:marLeft w:val="0"/>
                  <w:marRight w:val="0"/>
                  <w:marTop w:val="0"/>
                  <w:marBottom w:val="0"/>
                  <w:divBdr>
                    <w:top w:val="none" w:sz="0" w:space="0" w:color="auto"/>
                    <w:left w:val="none" w:sz="0" w:space="0" w:color="auto"/>
                    <w:bottom w:val="none" w:sz="0" w:space="0" w:color="auto"/>
                    <w:right w:val="none" w:sz="0" w:space="0" w:color="auto"/>
                  </w:divBdr>
                  <w:divsChild>
                    <w:div w:id="1042438985">
                      <w:marLeft w:val="240"/>
                      <w:marRight w:val="0"/>
                      <w:marTop w:val="0"/>
                      <w:marBottom w:val="0"/>
                      <w:divBdr>
                        <w:top w:val="none" w:sz="0" w:space="0" w:color="auto"/>
                        <w:left w:val="none" w:sz="0" w:space="0" w:color="auto"/>
                        <w:bottom w:val="none" w:sz="0" w:space="0" w:color="auto"/>
                        <w:right w:val="none" w:sz="0" w:space="0" w:color="auto"/>
                      </w:divBdr>
                    </w:div>
                    <w:div w:id="1546217540">
                      <w:marLeft w:val="240"/>
                      <w:marRight w:val="0"/>
                      <w:marTop w:val="0"/>
                      <w:marBottom w:val="0"/>
                      <w:divBdr>
                        <w:top w:val="none" w:sz="0" w:space="0" w:color="auto"/>
                        <w:left w:val="none" w:sz="0" w:space="0" w:color="auto"/>
                        <w:bottom w:val="none" w:sz="0" w:space="0" w:color="auto"/>
                        <w:right w:val="none" w:sz="0" w:space="0" w:color="auto"/>
                      </w:divBdr>
                      <w:divsChild>
                        <w:div w:id="601573013">
                          <w:marLeft w:val="240"/>
                          <w:marRight w:val="0"/>
                          <w:marTop w:val="0"/>
                          <w:marBottom w:val="0"/>
                          <w:divBdr>
                            <w:top w:val="none" w:sz="0" w:space="0" w:color="auto"/>
                            <w:left w:val="none" w:sz="0" w:space="0" w:color="auto"/>
                            <w:bottom w:val="none" w:sz="0" w:space="0" w:color="auto"/>
                            <w:right w:val="none" w:sz="0" w:space="0" w:color="auto"/>
                          </w:divBdr>
                        </w:div>
                      </w:divsChild>
                    </w:div>
                    <w:div w:id="969021257">
                      <w:marLeft w:val="240"/>
                      <w:marRight w:val="0"/>
                      <w:marTop w:val="0"/>
                      <w:marBottom w:val="0"/>
                      <w:divBdr>
                        <w:top w:val="none" w:sz="0" w:space="0" w:color="auto"/>
                        <w:left w:val="none" w:sz="0" w:space="0" w:color="auto"/>
                        <w:bottom w:val="none" w:sz="0" w:space="0" w:color="auto"/>
                        <w:right w:val="none" w:sz="0" w:space="0" w:color="auto"/>
                      </w:divBdr>
                      <w:divsChild>
                        <w:div w:id="819659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437378">
                  <w:marLeft w:val="0"/>
                  <w:marRight w:val="0"/>
                  <w:marTop w:val="0"/>
                  <w:marBottom w:val="0"/>
                  <w:divBdr>
                    <w:top w:val="none" w:sz="0" w:space="0" w:color="auto"/>
                    <w:left w:val="none" w:sz="0" w:space="0" w:color="auto"/>
                    <w:bottom w:val="none" w:sz="0" w:space="0" w:color="auto"/>
                    <w:right w:val="none" w:sz="0" w:space="0" w:color="auto"/>
                  </w:divBdr>
                  <w:divsChild>
                    <w:div w:id="2147090716">
                      <w:marLeft w:val="240"/>
                      <w:marRight w:val="0"/>
                      <w:marTop w:val="0"/>
                      <w:marBottom w:val="0"/>
                      <w:divBdr>
                        <w:top w:val="none" w:sz="0" w:space="0" w:color="auto"/>
                        <w:left w:val="none" w:sz="0" w:space="0" w:color="auto"/>
                        <w:bottom w:val="none" w:sz="0" w:space="0" w:color="auto"/>
                        <w:right w:val="none" w:sz="0" w:space="0" w:color="auto"/>
                      </w:divBdr>
                    </w:div>
                  </w:divsChild>
                </w:div>
                <w:div w:id="1247879109">
                  <w:marLeft w:val="0"/>
                  <w:marRight w:val="0"/>
                  <w:marTop w:val="0"/>
                  <w:marBottom w:val="0"/>
                  <w:divBdr>
                    <w:top w:val="none" w:sz="0" w:space="0" w:color="auto"/>
                    <w:left w:val="none" w:sz="0" w:space="0" w:color="auto"/>
                    <w:bottom w:val="none" w:sz="0" w:space="0" w:color="auto"/>
                    <w:right w:val="none" w:sz="0" w:space="0" w:color="auto"/>
                  </w:divBdr>
                  <w:divsChild>
                    <w:div w:id="1024593426">
                      <w:marLeft w:val="240"/>
                      <w:marRight w:val="0"/>
                      <w:marTop w:val="0"/>
                      <w:marBottom w:val="0"/>
                      <w:divBdr>
                        <w:top w:val="none" w:sz="0" w:space="0" w:color="auto"/>
                        <w:left w:val="none" w:sz="0" w:space="0" w:color="auto"/>
                        <w:bottom w:val="none" w:sz="0" w:space="0" w:color="auto"/>
                        <w:right w:val="none" w:sz="0" w:space="0" w:color="auto"/>
                      </w:divBdr>
                    </w:div>
                  </w:divsChild>
                </w:div>
                <w:div w:id="1341355020">
                  <w:marLeft w:val="0"/>
                  <w:marRight w:val="0"/>
                  <w:marTop w:val="0"/>
                  <w:marBottom w:val="0"/>
                  <w:divBdr>
                    <w:top w:val="none" w:sz="0" w:space="0" w:color="auto"/>
                    <w:left w:val="none" w:sz="0" w:space="0" w:color="auto"/>
                    <w:bottom w:val="none" w:sz="0" w:space="0" w:color="auto"/>
                    <w:right w:val="none" w:sz="0" w:space="0" w:color="auto"/>
                  </w:divBdr>
                  <w:divsChild>
                    <w:div w:id="1697121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4282041">
              <w:marLeft w:val="0"/>
              <w:marRight w:val="0"/>
              <w:marTop w:val="0"/>
              <w:marBottom w:val="0"/>
              <w:divBdr>
                <w:top w:val="none" w:sz="0" w:space="0" w:color="auto"/>
                <w:left w:val="none" w:sz="0" w:space="0" w:color="auto"/>
                <w:bottom w:val="none" w:sz="0" w:space="0" w:color="auto"/>
                <w:right w:val="none" w:sz="0" w:space="0" w:color="auto"/>
              </w:divBdr>
              <w:divsChild>
                <w:div w:id="1091702637">
                  <w:marLeft w:val="240"/>
                  <w:marRight w:val="0"/>
                  <w:marTop w:val="0"/>
                  <w:marBottom w:val="0"/>
                  <w:divBdr>
                    <w:top w:val="none" w:sz="0" w:space="0" w:color="auto"/>
                    <w:left w:val="none" w:sz="0" w:space="0" w:color="auto"/>
                    <w:bottom w:val="none" w:sz="0" w:space="0" w:color="auto"/>
                    <w:right w:val="none" w:sz="0" w:space="0" w:color="auto"/>
                  </w:divBdr>
                </w:div>
                <w:div w:id="1822309736">
                  <w:marLeft w:val="0"/>
                  <w:marRight w:val="0"/>
                  <w:marTop w:val="0"/>
                  <w:marBottom w:val="0"/>
                  <w:divBdr>
                    <w:top w:val="none" w:sz="0" w:space="0" w:color="auto"/>
                    <w:left w:val="none" w:sz="0" w:space="0" w:color="auto"/>
                    <w:bottom w:val="none" w:sz="0" w:space="0" w:color="auto"/>
                    <w:right w:val="none" w:sz="0" w:space="0" w:color="auto"/>
                  </w:divBdr>
                  <w:divsChild>
                    <w:div w:id="1666007578">
                      <w:marLeft w:val="240"/>
                      <w:marRight w:val="0"/>
                      <w:marTop w:val="0"/>
                      <w:marBottom w:val="0"/>
                      <w:divBdr>
                        <w:top w:val="none" w:sz="0" w:space="0" w:color="auto"/>
                        <w:left w:val="none" w:sz="0" w:space="0" w:color="auto"/>
                        <w:bottom w:val="none" w:sz="0" w:space="0" w:color="auto"/>
                        <w:right w:val="none" w:sz="0" w:space="0" w:color="auto"/>
                      </w:divBdr>
                    </w:div>
                  </w:divsChild>
                </w:div>
                <w:div w:id="1619413766">
                  <w:marLeft w:val="0"/>
                  <w:marRight w:val="0"/>
                  <w:marTop w:val="0"/>
                  <w:marBottom w:val="0"/>
                  <w:divBdr>
                    <w:top w:val="none" w:sz="0" w:space="0" w:color="auto"/>
                    <w:left w:val="none" w:sz="0" w:space="0" w:color="auto"/>
                    <w:bottom w:val="none" w:sz="0" w:space="0" w:color="auto"/>
                    <w:right w:val="none" w:sz="0" w:space="0" w:color="auto"/>
                  </w:divBdr>
                  <w:divsChild>
                    <w:div w:id="1755931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7380023">
              <w:marLeft w:val="0"/>
              <w:marRight w:val="0"/>
              <w:marTop w:val="0"/>
              <w:marBottom w:val="0"/>
              <w:divBdr>
                <w:top w:val="none" w:sz="0" w:space="0" w:color="auto"/>
                <w:left w:val="none" w:sz="0" w:space="0" w:color="auto"/>
                <w:bottom w:val="none" w:sz="0" w:space="0" w:color="auto"/>
                <w:right w:val="none" w:sz="0" w:space="0" w:color="auto"/>
              </w:divBdr>
              <w:divsChild>
                <w:div w:id="419448551">
                  <w:marLeft w:val="0"/>
                  <w:marRight w:val="0"/>
                  <w:marTop w:val="0"/>
                  <w:marBottom w:val="0"/>
                  <w:divBdr>
                    <w:top w:val="none" w:sz="0" w:space="0" w:color="auto"/>
                    <w:left w:val="none" w:sz="0" w:space="0" w:color="auto"/>
                    <w:bottom w:val="none" w:sz="0" w:space="0" w:color="auto"/>
                    <w:right w:val="none" w:sz="0" w:space="0" w:color="auto"/>
                  </w:divBdr>
                  <w:divsChild>
                    <w:div w:id="1704742343">
                      <w:marLeft w:val="240"/>
                      <w:marRight w:val="0"/>
                      <w:marTop w:val="0"/>
                      <w:marBottom w:val="0"/>
                      <w:divBdr>
                        <w:top w:val="none" w:sz="0" w:space="0" w:color="auto"/>
                        <w:left w:val="none" w:sz="0" w:space="0" w:color="auto"/>
                        <w:bottom w:val="none" w:sz="0" w:space="0" w:color="auto"/>
                        <w:right w:val="none" w:sz="0" w:space="0" w:color="auto"/>
                      </w:divBdr>
                    </w:div>
                    <w:div w:id="993028955">
                      <w:marLeft w:val="240"/>
                      <w:marRight w:val="0"/>
                      <w:marTop w:val="0"/>
                      <w:marBottom w:val="0"/>
                      <w:divBdr>
                        <w:top w:val="none" w:sz="0" w:space="0" w:color="auto"/>
                        <w:left w:val="none" w:sz="0" w:space="0" w:color="auto"/>
                        <w:bottom w:val="none" w:sz="0" w:space="0" w:color="auto"/>
                        <w:right w:val="none" w:sz="0" w:space="0" w:color="auto"/>
                      </w:divBdr>
                      <w:divsChild>
                        <w:div w:id="1947493525">
                          <w:marLeft w:val="240"/>
                          <w:marRight w:val="0"/>
                          <w:marTop w:val="0"/>
                          <w:marBottom w:val="0"/>
                          <w:divBdr>
                            <w:top w:val="none" w:sz="0" w:space="0" w:color="auto"/>
                            <w:left w:val="none" w:sz="0" w:space="0" w:color="auto"/>
                            <w:bottom w:val="none" w:sz="0" w:space="0" w:color="auto"/>
                            <w:right w:val="none" w:sz="0" w:space="0" w:color="auto"/>
                          </w:divBdr>
                        </w:div>
                      </w:divsChild>
                    </w:div>
                    <w:div w:id="306207413">
                      <w:marLeft w:val="240"/>
                      <w:marRight w:val="0"/>
                      <w:marTop w:val="0"/>
                      <w:marBottom w:val="0"/>
                      <w:divBdr>
                        <w:top w:val="none" w:sz="0" w:space="0" w:color="auto"/>
                        <w:left w:val="none" w:sz="0" w:space="0" w:color="auto"/>
                        <w:bottom w:val="none" w:sz="0" w:space="0" w:color="auto"/>
                        <w:right w:val="none" w:sz="0" w:space="0" w:color="auto"/>
                      </w:divBdr>
                      <w:divsChild>
                        <w:div w:id="389043173">
                          <w:marLeft w:val="240"/>
                          <w:marRight w:val="0"/>
                          <w:marTop w:val="0"/>
                          <w:marBottom w:val="0"/>
                          <w:divBdr>
                            <w:top w:val="none" w:sz="0" w:space="0" w:color="auto"/>
                            <w:left w:val="none" w:sz="0" w:space="0" w:color="auto"/>
                            <w:bottom w:val="none" w:sz="0" w:space="0" w:color="auto"/>
                            <w:right w:val="none" w:sz="0" w:space="0" w:color="auto"/>
                          </w:divBdr>
                        </w:div>
                      </w:divsChild>
                    </w:div>
                    <w:div w:id="220867939">
                      <w:marLeft w:val="240"/>
                      <w:marRight w:val="0"/>
                      <w:marTop w:val="0"/>
                      <w:marBottom w:val="0"/>
                      <w:divBdr>
                        <w:top w:val="none" w:sz="0" w:space="0" w:color="auto"/>
                        <w:left w:val="none" w:sz="0" w:space="0" w:color="auto"/>
                        <w:bottom w:val="none" w:sz="0" w:space="0" w:color="auto"/>
                        <w:right w:val="none" w:sz="0" w:space="0" w:color="auto"/>
                      </w:divBdr>
                      <w:divsChild>
                        <w:div w:id="14310363">
                          <w:marLeft w:val="240"/>
                          <w:marRight w:val="0"/>
                          <w:marTop w:val="0"/>
                          <w:marBottom w:val="0"/>
                          <w:divBdr>
                            <w:top w:val="none" w:sz="0" w:space="0" w:color="auto"/>
                            <w:left w:val="none" w:sz="0" w:space="0" w:color="auto"/>
                            <w:bottom w:val="none" w:sz="0" w:space="0" w:color="auto"/>
                            <w:right w:val="none" w:sz="0" w:space="0" w:color="auto"/>
                          </w:divBdr>
                        </w:div>
                      </w:divsChild>
                    </w:div>
                    <w:div w:id="975911747">
                      <w:marLeft w:val="240"/>
                      <w:marRight w:val="0"/>
                      <w:marTop w:val="0"/>
                      <w:marBottom w:val="0"/>
                      <w:divBdr>
                        <w:top w:val="none" w:sz="0" w:space="0" w:color="auto"/>
                        <w:left w:val="none" w:sz="0" w:space="0" w:color="auto"/>
                        <w:bottom w:val="none" w:sz="0" w:space="0" w:color="auto"/>
                        <w:right w:val="none" w:sz="0" w:space="0" w:color="auto"/>
                      </w:divBdr>
                      <w:divsChild>
                        <w:div w:id="1097825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7793">
          <w:marLeft w:val="0"/>
          <w:marRight w:val="0"/>
          <w:marTop w:val="0"/>
          <w:marBottom w:val="0"/>
          <w:divBdr>
            <w:top w:val="none" w:sz="0" w:space="0" w:color="auto"/>
            <w:left w:val="none" w:sz="0" w:space="0" w:color="auto"/>
            <w:bottom w:val="none" w:sz="0" w:space="0" w:color="auto"/>
            <w:right w:val="none" w:sz="0" w:space="0" w:color="auto"/>
          </w:divBdr>
          <w:divsChild>
            <w:div w:id="1965622092">
              <w:marLeft w:val="720"/>
              <w:marRight w:val="0"/>
              <w:marTop w:val="0"/>
              <w:marBottom w:val="0"/>
              <w:divBdr>
                <w:top w:val="none" w:sz="0" w:space="0" w:color="auto"/>
                <w:left w:val="none" w:sz="0" w:space="0" w:color="auto"/>
                <w:bottom w:val="none" w:sz="0" w:space="0" w:color="auto"/>
                <w:right w:val="none" w:sz="0" w:space="0" w:color="auto"/>
              </w:divBdr>
            </w:div>
          </w:divsChild>
        </w:div>
        <w:div w:id="161552822">
          <w:marLeft w:val="0"/>
          <w:marRight w:val="0"/>
          <w:marTop w:val="0"/>
          <w:marBottom w:val="0"/>
          <w:divBdr>
            <w:top w:val="none" w:sz="0" w:space="0" w:color="auto"/>
            <w:left w:val="none" w:sz="0" w:space="0" w:color="auto"/>
            <w:bottom w:val="none" w:sz="0" w:space="0" w:color="auto"/>
            <w:right w:val="none" w:sz="0" w:space="0" w:color="auto"/>
          </w:divBdr>
          <w:divsChild>
            <w:div w:id="923103553">
              <w:marLeft w:val="240"/>
              <w:marRight w:val="0"/>
              <w:marTop w:val="0"/>
              <w:marBottom w:val="0"/>
              <w:divBdr>
                <w:top w:val="none" w:sz="0" w:space="0" w:color="auto"/>
                <w:left w:val="none" w:sz="0" w:space="0" w:color="auto"/>
                <w:bottom w:val="none" w:sz="0" w:space="0" w:color="auto"/>
                <w:right w:val="none" w:sz="0" w:space="0" w:color="auto"/>
              </w:divBdr>
            </w:div>
            <w:div w:id="2014800800">
              <w:marLeft w:val="240"/>
              <w:marRight w:val="0"/>
              <w:marTop w:val="0"/>
              <w:marBottom w:val="0"/>
              <w:divBdr>
                <w:top w:val="none" w:sz="0" w:space="0" w:color="auto"/>
                <w:left w:val="none" w:sz="0" w:space="0" w:color="auto"/>
                <w:bottom w:val="none" w:sz="0" w:space="0" w:color="auto"/>
                <w:right w:val="none" w:sz="0" w:space="0" w:color="auto"/>
              </w:divBdr>
            </w:div>
          </w:divsChild>
        </w:div>
        <w:div w:id="717779541">
          <w:marLeft w:val="0"/>
          <w:marRight w:val="0"/>
          <w:marTop w:val="0"/>
          <w:marBottom w:val="0"/>
          <w:divBdr>
            <w:top w:val="none" w:sz="0" w:space="0" w:color="auto"/>
            <w:left w:val="none" w:sz="0" w:space="0" w:color="auto"/>
            <w:bottom w:val="none" w:sz="0" w:space="0" w:color="auto"/>
            <w:right w:val="none" w:sz="0" w:space="0" w:color="auto"/>
          </w:divBdr>
          <w:divsChild>
            <w:div w:id="1541280866">
              <w:marLeft w:val="240"/>
              <w:marRight w:val="0"/>
              <w:marTop w:val="0"/>
              <w:marBottom w:val="0"/>
              <w:divBdr>
                <w:top w:val="none" w:sz="0" w:space="0" w:color="auto"/>
                <w:left w:val="none" w:sz="0" w:space="0" w:color="auto"/>
                <w:bottom w:val="none" w:sz="0" w:space="0" w:color="auto"/>
                <w:right w:val="none" w:sz="0" w:space="0" w:color="auto"/>
              </w:divBdr>
            </w:div>
            <w:div w:id="766971085">
              <w:marLeft w:val="240"/>
              <w:marRight w:val="0"/>
              <w:marTop w:val="0"/>
              <w:marBottom w:val="0"/>
              <w:divBdr>
                <w:top w:val="none" w:sz="0" w:space="0" w:color="auto"/>
                <w:left w:val="none" w:sz="0" w:space="0" w:color="auto"/>
                <w:bottom w:val="none" w:sz="0" w:space="0" w:color="auto"/>
                <w:right w:val="none" w:sz="0" w:space="0" w:color="auto"/>
              </w:divBdr>
              <w:divsChild>
                <w:div w:id="1858426054">
                  <w:marLeft w:val="0"/>
                  <w:marRight w:val="0"/>
                  <w:marTop w:val="0"/>
                  <w:marBottom w:val="0"/>
                  <w:divBdr>
                    <w:top w:val="none" w:sz="0" w:space="0" w:color="auto"/>
                    <w:left w:val="none" w:sz="0" w:space="0" w:color="auto"/>
                    <w:bottom w:val="none" w:sz="0" w:space="0" w:color="auto"/>
                    <w:right w:val="none" w:sz="0" w:space="0" w:color="auto"/>
                  </w:divBdr>
                </w:div>
                <w:div w:id="1488863859">
                  <w:marLeft w:val="0"/>
                  <w:marRight w:val="0"/>
                  <w:marTop w:val="0"/>
                  <w:marBottom w:val="0"/>
                  <w:divBdr>
                    <w:top w:val="none" w:sz="0" w:space="0" w:color="auto"/>
                    <w:left w:val="none" w:sz="0" w:space="0" w:color="auto"/>
                    <w:bottom w:val="none" w:sz="0" w:space="0" w:color="auto"/>
                    <w:right w:val="none" w:sz="0" w:space="0" w:color="auto"/>
                  </w:divBdr>
                </w:div>
                <w:div w:id="1091506950">
                  <w:marLeft w:val="0"/>
                  <w:marRight w:val="0"/>
                  <w:marTop w:val="0"/>
                  <w:marBottom w:val="0"/>
                  <w:divBdr>
                    <w:top w:val="none" w:sz="0" w:space="0" w:color="auto"/>
                    <w:left w:val="none" w:sz="0" w:space="0" w:color="auto"/>
                    <w:bottom w:val="none" w:sz="0" w:space="0" w:color="auto"/>
                    <w:right w:val="none" w:sz="0" w:space="0" w:color="auto"/>
                  </w:divBdr>
                </w:div>
                <w:div w:id="478496191">
                  <w:marLeft w:val="0"/>
                  <w:marRight w:val="0"/>
                  <w:marTop w:val="0"/>
                  <w:marBottom w:val="0"/>
                  <w:divBdr>
                    <w:top w:val="none" w:sz="0" w:space="0" w:color="auto"/>
                    <w:left w:val="none" w:sz="0" w:space="0" w:color="auto"/>
                    <w:bottom w:val="none" w:sz="0" w:space="0" w:color="auto"/>
                    <w:right w:val="none" w:sz="0" w:space="0" w:color="auto"/>
                  </w:divBdr>
                </w:div>
                <w:div w:id="1989624614">
                  <w:marLeft w:val="0"/>
                  <w:marRight w:val="0"/>
                  <w:marTop w:val="0"/>
                  <w:marBottom w:val="0"/>
                  <w:divBdr>
                    <w:top w:val="none" w:sz="0" w:space="0" w:color="auto"/>
                    <w:left w:val="none" w:sz="0" w:space="0" w:color="auto"/>
                    <w:bottom w:val="none" w:sz="0" w:space="0" w:color="auto"/>
                    <w:right w:val="none" w:sz="0" w:space="0" w:color="auto"/>
                  </w:divBdr>
                </w:div>
                <w:div w:id="873418700">
                  <w:marLeft w:val="0"/>
                  <w:marRight w:val="0"/>
                  <w:marTop w:val="0"/>
                  <w:marBottom w:val="0"/>
                  <w:divBdr>
                    <w:top w:val="none" w:sz="0" w:space="0" w:color="auto"/>
                    <w:left w:val="none" w:sz="0" w:space="0" w:color="auto"/>
                    <w:bottom w:val="none" w:sz="0" w:space="0" w:color="auto"/>
                    <w:right w:val="none" w:sz="0" w:space="0" w:color="auto"/>
                  </w:divBdr>
                </w:div>
                <w:div w:id="2086805368">
                  <w:marLeft w:val="0"/>
                  <w:marRight w:val="0"/>
                  <w:marTop w:val="0"/>
                  <w:marBottom w:val="0"/>
                  <w:divBdr>
                    <w:top w:val="none" w:sz="0" w:space="0" w:color="auto"/>
                    <w:left w:val="none" w:sz="0" w:space="0" w:color="auto"/>
                    <w:bottom w:val="none" w:sz="0" w:space="0" w:color="auto"/>
                    <w:right w:val="none" w:sz="0" w:space="0" w:color="auto"/>
                  </w:divBdr>
                </w:div>
                <w:div w:id="1630739147">
                  <w:marLeft w:val="0"/>
                  <w:marRight w:val="0"/>
                  <w:marTop w:val="0"/>
                  <w:marBottom w:val="0"/>
                  <w:divBdr>
                    <w:top w:val="none" w:sz="0" w:space="0" w:color="auto"/>
                    <w:left w:val="none" w:sz="0" w:space="0" w:color="auto"/>
                    <w:bottom w:val="none" w:sz="0" w:space="0" w:color="auto"/>
                    <w:right w:val="none" w:sz="0" w:space="0" w:color="auto"/>
                  </w:divBdr>
                </w:div>
                <w:div w:id="1798445767">
                  <w:marLeft w:val="0"/>
                  <w:marRight w:val="0"/>
                  <w:marTop w:val="0"/>
                  <w:marBottom w:val="0"/>
                  <w:divBdr>
                    <w:top w:val="none" w:sz="0" w:space="0" w:color="auto"/>
                    <w:left w:val="none" w:sz="0" w:space="0" w:color="auto"/>
                    <w:bottom w:val="none" w:sz="0" w:space="0" w:color="auto"/>
                    <w:right w:val="none" w:sz="0" w:space="0" w:color="auto"/>
                  </w:divBdr>
                </w:div>
                <w:div w:id="35200005">
                  <w:marLeft w:val="0"/>
                  <w:marRight w:val="0"/>
                  <w:marTop w:val="0"/>
                  <w:marBottom w:val="0"/>
                  <w:divBdr>
                    <w:top w:val="none" w:sz="0" w:space="0" w:color="auto"/>
                    <w:left w:val="none" w:sz="0" w:space="0" w:color="auto"/>
                    <w:bottom w:val="none" w:sz="0" w:space="0" w:color="auto"/>
                    <w:right w:val="none" w:sz="0" w:space="0" w:color="auto"/>
                  </w:divBdr>
                </w:div>
                <w:div w:id="1718118146">
                  <w:marLeft w:val="0"/>
                  <w:marRight w:val="0"/>
                  <w:marTop w:val="0"/>
                  <w:marBottom w:val="0"/>
                  <w:divBdr>
                    <w:top w:val="none" w:sz="0" w:space="0" w:color="auto"/>
                    <w:left w:val="none" w:sz="0" w:space="0" w:color="auto"/>
                    <w:bottom w:val="none" w:sz="0" w:space="0" w:color="auto"/>
                    <w:right w:val="none" w:sz="0" w:space="0" w:color="auto"/>
                  </w:divBdr>
                </w:div>
                <w:div w:id="1375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7576">
          <w:marLeft w:val="0"/>
          <w:marRight w:val="0"/>
          <w:marTop w:val="0"/>
          <w:marBottom w:val="0"/>
          <w:divBdr>
            <w:top w:val="none" w:sz="0" w:space="0" w:color="auto"/>
            <w:left w:val="none" w:sz="0" w:space="0" w:color="auto"/>
            <w:bottom w:val="none" w:sz="0" w:space="0" w:color="auto"/>
            <w:right w:val="none" w:sz="0" w:space="0" w:color="auto"/>
          </w:divBdr>
          <w:divsChild>
            <w:div w:id="1384909796">
              <w:marLeft w:val="720"/>
              <w:marRight w:val="0"/>
              <w:marTop w:val="0"/>
              <w:marBottom w:val="0"/>
              <w:divBdr>
                <w:top w:val="none" w:sz="0" w:space="0" w:color="auto"/>
                <w:left w:val="none" w:sz="0" w:space="0" w:color="auto"/>
                <w:bottom w:val="none" w:sz="0" w:space="0" w:color="auto"/>
                <w:right w:val="none" w:sz="0" w:space="0" w:color="auto"/>
              </w:divBdr>
            </w:div>
          </w:divsChild>
        </w:div>
        <w:div w:id="497505677">
          <w:marLeft w:val="0"/>
          <w:marRight w:val="0"/>
          <w:marTop w:val="0"/>
          <w:marBottom w:val="0"/>
          <w:divBdr>
            <w:top w:val="none" w:sz="0" w:space="0" w:color="auto"/>
            <w:left w:val="none" w:sz="0" w:space="0" w:color="auto"/>
            <w:bottom w:val="none" w:sz="0" w:space="0" w:color="auto"/>
            <w:right w:val="none" w:sz="0" w:space="0" w:color="auto"/>
          </w:divBdr>
          <w:divsChild>
            <w:div w:id="1312636910">
              <w:marLeft w:val="0"/>
              <w:marRight w:val="0"/>
              <w:marTop w:val="0"/>
              <w:marBottom w:val="0"/>
              <w:divBdr>
                <w:top w:val="none" w:sz="0" w:space="0" w:color="auto"/>
                <w:left w:val="none" w:sz="0" w:space="0" w:color="auto"/>
                <w:bottom w:val="none" w:sz="0" w:space="0" w:color="auto"/>
                <w:right w:val="none" w:sz="0" w:space="0" w:color="auto"/>
              </w:divBdr>
            </w:div>
          </w:divsChild>
        </w:div>
        <w:div w:id="2034651483">
          <w:marLeft w:val="0"/>
          <w:marRight w:val="0"/>
          <w:marTop w:val="0"/>
          <w:marBottom w:val="0"/>
          <w:divBdr>
            <w:top w:val="none" w:sz="0" w:space="0" w:color="auto"/>
            <w:left w:val="none" w:sz="0" w:space="0" w:color="auto"/>
            <w:bottom w:val="none" w:sz="0" w:space="0" w:color="auto"/>
            <w:right w:val="none" w:sz="0" w:space="0" w:color="auto"/>
          </w:divBdr>
          <w:divsChild>
            <w:div w:id="541140561">
              <w:marLeft w:val="720"/>
              <w:marRight w:val="0"/>
              <w:marTop w:val="0"/>
              <w:marBottom w:val="0"/>
              <w:divBdr>
                <w:top w:val="none" w:sz="0" w:space="0" w:color="auto"/>
                <w:left w:val="none" w:sz="0" w:space="0" w:color="auto"/>
                <w:bottom w:val="none" w:sz="0" w:space="0" w:color="auto"/>
                <w:right w:val="none" w:sz="0" w:space="0" w:color="auto"/>
              </w:divBdr>
            </w:div>
          </w:divsChild>
        </w:div>
        <w:div w:id="1582131290">
          <w:marLeft w:val="0"/>
          <w:marRight w:val="0"/>
          <w:marTop w:val="0"/>
          <w:marBottom w:val="0"/>
          <w:divBdr>
            <w:top w:val="none" w:sz="0" w:space="0" w:color="auto"/>
            <w:left w:val="none" w:sz="0" w:space="0" w:color="auto"/>
            <w:bottom w:val="none" w:sz="0" w:space="0" w:color="auto"/>
            <w:right w:val="none" w:sz="0" w:space="0" w:color="auto"/>
          </w:divBdr>
          <w:divsChild>
            <w:div w:id="837159992">
              <w:marLeft w:val="240"/>
              <w:marRight w:val="0"/>
              <w:marTop w:val="0"/>
              <w:marBottom w:val="0"/>
              <w:divBdr>
                <w:top w:val="none" w:sz="0" w:space="0" w:color="auto"/>
                <w:left w:val="none" w:sz="0" w:space="0" w:color="auto"/>
                <w:bottom w:val="none" w:sz="0" w:space="0" w:color="auto"/>
                <w:right w:val="none" w:sz="0" w:space="0" w:color="auto"/>
              </w:divBdr>
            </w:div>
          </w:divsChild>
        </w:div>
        <w:div w:id="2038004544">
          <w:marLeft w:val="0"/>
          <w:marRight w:val="0"/>
          <w:marTop w:val="0"/>
          <w:marBottom w:val="0"/>
          <w:divBdr>
            <w:top w:val="none" w:sz="0" w:space="0" w:color="auto"/>
            <w:left w:val="none" w:sz="0" w:space="0" w:color="auto"/>
            <w:bottom w:val="none" w:sz="0" w:space="0" w:color="auto"/>
            <w:right w:val="none" w:sz="0" w:space="0" w:color="auto"/>
          </w:divBdr>
          <w:divsChild>
            <w:div w:id="1704670321">
              <w:marLeft w:val="720"/>
              <w:marRight w:val="0"/>
              <w:marTop w:val="0"/>
              <w:marBottom w:val="0"/>
              <w:divBdr>
                <w:top w:val="none" w:sz="0" w:space="0" w:color="auto"/>
                <w:left w:val="none" w:sz="0" w:space="0" w:color="auto"/>
                <w:bottom w:val="none" w:sz="0" w:space="0" w:color="auto"/>
                <w:right w:val="none" w:sz="0" w:space="0" w:color="auto"/>
              </w:divBdr>
            </w:div>
          </w:divsChild>
        </w:div>
        <w:div w:id="1224024930">
          <w:marLeft w:val="0"/>
          <w:marRight w:val="0"/>
          <w:marTop w:val="0"/>
          <w:marBottom w:val="0"/>
          <w:divBdr>
            <w:top w:val="none" w:sz="0" w:space="0" w:color="auto"/>
            <w:left w:val="none" w:sz="0" w:space="0" w:color="auto"/>
            <w:bottom w:val="none" w:sz="0" w:space="0" w:color="auto"/>
            <w:right w:val="none" w:sz="0" w:space="0" w:color="auto"/>
          </w:divBdr>
          <w:divsChild>
            <w:div w:id="1918903217">
              <w:marLeft w:val="0"/>
              <w:marRight w:val="0"/>
              <w:marTop w:val="0"/>
              <w:marBottom w:val="0"/>
              <w:divBdr>
                <w:top w:val="none" w:sz="0" w:space="0" w:color="auto"/>
                <w:left w:val="none" w:sz="0" w:space="0" w:color="auto"/>
                <w:bottom w:val="none" w:sz="0" w:space="0" w:color="auto"/>
                <w:right w:val="none" w:sz="0" w:space="0" w:color="auto"/>
              </w:divBdr>
            </w:div>
          </w:divsChild>
        </w:div>
        <w:div w:id="2087602426">
          <w:marLeft w:val="0"/>
          <w:marRight w:val="0"/>
          <w:marTop w:val="0"/>
          <w:marBottom w:val="0"/>
          <w:divBdr>
            <w:top w:val="none" w:sz="0" w:space="0" w:color="auto"/>
            <w:left w:val="none" w:sz="0" w:space="0" w:color="auto"/>
            <w:bottom w:val="none" w:sz="0" w:space="0" w:color="auto"/>
            <w:right w:val="none" w:sz="0" w:space="0" w:color="auto"/>
          </w:divBdr>
          <w:divsChild>
            <w:div w:id="2111464478">
              <w:marLeft w:val="720"/>
              <w:marRight w:val="0"/>
              <w:marTop w:val="0"/>
              <w:marBottom w:val="0"/>
              <w:divBdr>
                <w:top w:val="none" w:sz="0" w:space="0" w:color="auto"/>
                <w:left w:val="none" w:sz="0" w:space="0" w:color="auto"/>
                <w:bottom w:val="none" w:sz="0" w:space="0" w:color="auto"/>
                <w:right w:val="none" w:sz="0" w:space="0" w:color="auto"/>
              </w:divBdr>
            </w:div>
          </w:divsChild>
        </w:div>
        <w:div w:id="707488404">
          <w:marLeft w:val="0"/>
          <w:marRight w:val="0"/>
          <w:marTop w:val="0"/>
          <w:marBottom w:val="0"/>
          <w:divBdr>
            <w:top w:val="none" w:sz="0" w:space="0" w:color="auto"/>
            <w:left w:val="none" w:sz="0" w:space="0" w:color="auto"/>
            <w:bottom w:val="none" w:sz="0" w:space="0" w:color="auto"/>
            <w:right w:val="none" w:sz="0" w:space="0" w:color="auto"/>
          </w:divBdr>
          <w:divsChild>
            <w:div w:id="1061094391">
              <w:marLeft w:val="0"/>
              <w:marRight w:val="0"/>
              <w:marTop w:val="0"/>
              <w:marBottom w:val="0"/>
              <w:divBdr>
                <w:top w:val="none" w:sz="0" w:space="0" w:color="auto"/>
                <w:left w:val="none" w:sz="0" w:space="0" w:color="auto"/>
                <w:bottom w:val="none" w:sz="0" w:space="0" w:color="auto"/>
                <w:right w:val="none" w:sz="0" w:space="0" w:color="auto"/>
              </w:divBdr>
            </w:div>
          </w:divsChild>
        </w:div>
        <w:div w:id="170073826">
          <w:marLeft w:val="0"/>
          <w:marRight w:val="0"/>
          <w:marTop w:val="0"/>
          <w:marBottom w:val="0"/>
          <w:divBdr>
            <w:top w:val="none" w:sz="0" w:space="0" w:color="auto"/>
            <w:left w:val="none" w:sz="0" w:space="0" w:color="auto"/>
            <w:bottom w:val="none" w:sz="0" w:space="0" w:color="auto"/>
            <w:right w:val="none" w:sz="0" w:space="0" w:color="auto"/>
          </w:divBdr>
          <w:divsChild>
            <w:div w:id="1571386867">
              <w:marLeft w:val="720"/>
              <w:marRight w:val="0"/>
              <w:marTop w:val="0"/>
              <w:marBottom w:val="0"/>
              <w:divBdr>
                <w:top w:val="none" w:sz="0" w:space="0" w:color="auto"/>
                <w:left w:val="none" w:sz="0" w:space="0" w:color="auto"/>
                <w:bottom w:val="none" w:sz="0" w:space="0" w:color="auto"/>
                <w:right w:val="none" w:sz="0" w:space="0" w:color="auto"/>
              </w:divBdr>
            </w:div>
          </w:divsChild>
        </w:div>
        <w:div w:id="872039788">
          <w:marLeft w:val="0"/>
          <w:marRight w:val="0"/>
          <w:marTop w:val="0"/>
          <w:marBottom w:val="0"/>
          <w:divBdr>
            <w:top w:val="none" w:sz="0" w:space="0" w:color="auto"/>
            <w:left w:val="none" w:sz="0" w:space="0" w:color="auto"/>
            <w:bottom w:val="none" w:sz="0" w:space="0" w:color="auto"/>
            <w:right w:val="none" w:sz="0" w:space="0" w:color="auto"/>
          </w:divBdr>
          <w:divsChild>
            <w:div w:id="1234580201">
              <w:marLeft w:val="0"/>
              <w:marRight w:val="0"/>
              <w:marTop w:val="0"/>
              <w:marBottom w:val="0"/>
              <w:divBdr>
                <w:top w:val="none" w:sz="0" w:space="0" w:color="auto"/>
                <w:left w:val="none" w:sz="0" w:space="0" w:color="auto"/>
                <w:bottom w:val="none" w:sz="0" w:space="0" w:color="auto"/>
                <w:right w:val="none" w:sz="0" w:space="0" w:color="auto"/>
              </w:divBdr>
            </w:div>
          </w:divsChild>
        </w:div>
        <w:div w:id="1767996944">
          <w:marLeft w:val="0"/>
          <w:marRight w:val="0"/>
          <w:marTop w:val="0"/>
          <w:marBottom w:val="0"/>
          <w:divBdr>
            <w:top w:val="none" w:sz="0" w:space="0" w:color="auto"/>
            <w:left w:val="none" w:sz="0" w:space="0" w:color="auto"/>
            <w:bottom w:val="none" w:sz="0" w:space="0" w:color="auto"/>
            <w:right w:val="none" w:sz="0" w:space="0" w:color="auto"/>
          </w:divBdr>
          <w:divsChild>
            <w:div w:id="1558928793">
              <w:marLeft w:val="720"/>
              <w:marRight w:val="0"/>
              <w:marTop w:val="0"/>
              <w:marBottom w:val="0"/>
              <w:divBdr>
                <w:top w:val="none" w:sz="0" w:space="0" w:color="auto"/>
                <w:left w:val="none" w:sz="0" w:space="0" w:color="auto"/>
                <w:bottom w:val="none" w:sz="0" w:space="0" w:color="auto"/>
                <w:right w:val="none" w:sz="0" w:space="0" w:color="auto"/>
              </w:divBdr>
            </w:div>
          </w:divsChild>
        </w:div>
        <w:div w:id="2109036838">
          <w:marLeft w:val="0"/>
          <w:marRight w:val="0"/>
          <w:marTop w:val="0"/>
          <w:marBottom w:val="0"/>
          <w:divBdr>
            <w:top w:val="none" w:sz="0" w:space="0" w:color="auto"/>
            <w:left w:val="none" w:sz="0" w:space="0" w:color="auto"/>
            <w:bottom w:val="none" w:sz="0" w:space="0" w:color="auto"/>
            <w:right w:val="none" w:sz="0" w:space="0" w:color="auto"/>
          </w:divBdr>
          <w:divsChild>
            <w:div w:id="1535074731">
              <w:marLeft w:val="0"/>
              <w:marRight w:val="0"/>
              <w:marTop w:val="0"/>
              <w:marBottom w:val="0"/>
              <w:divBdr>
                <w:top w:val="none" w:sz="0" w:space="0" w:color="auto"/>
                <w:left w:val="none" w:sz="0" w:space="0" w:color="auto"/>
                <w:bottom w:val="none" w:sz="0" w:space="0" w:color="auto"/>
                <w:right w:val="none" w:sz="0" w:space="0" w:color="auto"/>
              </w:divBdr>
            </w:div>
          </w:divsChild>
        </w:div>
        <w:div w:id="419134645">
          <w:marLeft w:val="0"/>
          <w:marRight w:val="0"/>
          <w:marTop w:val="0"/>
          <w:marBottom w:val="0"/>
          <w:divBdr>
            <w:top w:val="none" w:sz="0" w:space="0" w:color="auto"/>
            <w:left w:val="none" w:sz="0" w:space="0" w:color="auto"/>
            <w:bottom w:val="none" w:sz="0" w:space="0" w:color="auto"/>
            <w:right w:val="none" w:sz="0" w:space="0" w:color="auto"/>
          </w:divBdr>
          <w:divsChild>
            <w:div w:id="955715329">
              <w:marLeft w:val="720"/>
              <w:marRight w:val="0"/>
              <w:marTop w:val="0"/>
              <w:marBottom w:val="0"/>
              <w:divBdr>
                <w:top w:val="none" w:sz="0" w:space="0" w:color="auto"/>
                <w:left w:val="none" w:sz="0" w:space="0" w:color="auto"/>
                <w:bottom w:val="none" w:sz="0" w:space="0" w:color="auto"/>
                <w:right w:val="none" w:sz="0" w:space="0" w:color="auto"/>
              </w:divBdr>
            </w:div>
          </w:divsChild>
        </w:div>
        <w:div w:id="2017609105">
          <w:marLeft w:val="0"/>
          <w:marRight w:val="0"/>
          <w:marTop w:val="0"/>
          <w:marBottom w:val="0"/>
          <w:divBdr>
            <w:top w:val="none" w:sz="0" w:space="0" w:color="auto"/>
            <w:left w:val="none" w:sz="0" w:space="0" w:color="auto"/>
            <w:bottom w:val="none" w:sz="0" w:space="0" w:color="auto"/>
            <w:right w:val="none" w:sz="0" w:space="0" w:color="auto"/>
          </w:divBdr>
          <w:divsChild>
            <w:div w:id="1327398223">
              <w:marLeft w:val="0"/>
              <w:marRight w:val="0"/>
              <w:marTop w:val="0"/>
              <w:marBottom w:val="0"/>
              <w:divBdr>
                <w:top w:val="none" w:sz="0" w:space="0" w:color="auto"/>
                <w:left w:val="none" w:sz="0" w:space="0" w:color="auto"/>
                <w:bottom w:val="none" w:sz="0" w:space="0" w:color="auto"/>
                <w:right w:val="none" w:sz="0" w:space="0" w:color="auto"/>
              </w:divBdr>
            </w:div>
          </w:divsChild>
        </w:div>
        <w:div w:id="503517234">
          <w:marLeft w:val="0"/>
          <w:marRight w:val="0"/>
          <w:marTop w:val="0"/>
          <w:marBottom w:val="0"/>
          <w:divBdr>
            <w:top w:val="none" w:sz="0" w:space="0" w:color="auto"/>
            <w:left w:val="none" w:sz="0" w:space="0" w:color="auto"/>
            <w:bottom w:val="none" w:sz="0" w:space="0" w:color="auto"/>
            <w:right w:val="none" w:sz="0" w:space="0" w:color="auto"/>
          </w:divBdr>
          <w:divsChild>
            <w:div w:id="1546717245">
              <w:marLeft w:val="720"/>
              <w:marRight w:val="0"/>
              <w:marTop w:val="0"/>
              <w:marBottom w:val="0"/>
              <w:divBdr>
                <w:top w:val="none" w:sz="0" w:space="0" w:color="auto"/>
                <w:left w:val="none" w:sz="0" w:space="0" w:color="auto"/>
                <w:bottom w:val="none" w:sz="0" w:space="0" w:color="auto"/>
                <w:right w:val="none" w:sz="0" w:space="0" w:color="auto"/>
              </w:divBdr>
            </w:div>
          </w:divsChild>
        </w:div>
        <w:div w:id="399449848">
          <w:marLeft w:val="0"/>
          <w:marRight w:val="0"/>
          <w:marTop w:val="0"/>
          <w:marBottom w:val="0"/>
          <w:divBdr>
            <w:top w:val="none" w:sz="0" w:space="0" w:color="auto"/>
            <w:left w:val="none" w:sz="0" w:space="0" w:color="auto"/>
            <w:bottom w:val="none" w:sz="0" w:space="0" w:color="auto"/>
            <w:right w:val="none" w:sz="0" w:space="0" w:color="auto"/>
          </w:divBdr>
          <w:divsChild>
            <w:div w:id="1649090653">
              <w:marLeft w:val="0"/>
              <w:marRight w:val="0"/>
              <w:marTop w:val="0"/>
              <w:marBottom w:val="0"/>
              <w:divBdr>
                <w:top w:val="none" w:sz="0" w:space="0" w:color="auto"/>
                <w:left w:val="none" w:sz="0" w:space="0" w:color="auto"/>
                <w:bottom w:val="none" w:sz="0" w:space="0" w:color="auto"/>
                <w:right w:val="none" w:sz="0" w:space="0" w:color="auto"/>
              </w:divBdr>
            </w:div>
          </w:divsChild>
        </w:div>
        <w:div w:id="1557813173">
          <w:marLeft w:val="0"/>
          <w:marRight w:val="0"/>
          <w:marTop w:val="0"/>
          <w:marBottom w:val="0"/>
          <w:divBdr>
            <w:top w:val="none" w:sz="0" w:space="0" w:color="auto"/>
            <w:left w:val="none" w:sz="0" w:space="0" w:color="auto"/>
            <w:bottom w:val="none" w:sz="0" w:space="0" w:color="auto"/>
            <w:right w:val="none" w:sz="0" w:space="0" w:color="auto"/>
          </w:divBdr>
          <w:divsChild>
            <w:div w:id="452943627">
              <w:marLeft w:val="720"/>
              <w:marRight w:val="0"/>
              <w:marTop w:val="0"/>
              <w:marBottom w:val="0"/>
              <w:divBdr>
                <w:top w:val="none" w:sz="0" w:space="0" w:color="auto"/>
                <w:left w:val="none" w:sz="0" w:space="0" w:color="auto"/>
                <w:bottom w:val="none" w:sz="0" w:space="0" w:color="auto"/>
                <w:right w:val="none" w:sz="0" w:space="0" w:color="auto"/>
              </w:divBdr>
            </w:div>
          </w:divsChild>
        </w:div>
        <w:div w:id="1257254587">
          <w:marLeft w:val="0"/>
          <w:marRight w:val="0"/>
          <w:marTop w:val="0"/>
          <w:marBottom w:val="0"/>
          <w:divBdr>
            <w:top w:val="none" w:sz="0" w:space="0" w:color="auto"/>
            <w:left w:val="none" w:sz="0" w:space="0" w:color="auto"/>
            <w:bottom w:val="none" w:sz="0" w:space="0" w:color="auto"/>
            <w:right w:val="none" w:sz="0" w:space="0" w:color="auto"/>
          </w:divBdr>
          <w:divsChild>
            <w:div w:id="1830249858">
              <w:marLeft w:val="240"/>
              <w:marRight w:val="0"/>
              <w:marTop w:val="0"/>
              <w:marBottom w:val="0"/>
              <w:divBdr>
                <w:top w:val="none" w:sz="0" w:space="0" w:color="auto"/>
                <w:left w:val="none" w:sz="0" w:space="0" w:color="auto"/>
                <w:bottom w:val="none" w:sz="0" w:space="0" w:color="auto"/>
                <w:right w:val="none" w:sz="0" w:space="0" w:color="auto"/>
              </w:divBdr>
            </w:div>
            <w:div w:id="1592080023">
              <w:marLeft w:val="240"/>
              <w:marRight w:val="0"/>
              <w:marTop w:val="0"/>
              <w:marBottom w:val="0"/>
              <w:divBdr>
                <w:top w:val="none" w:sz="0" w:space="0" w:color="auto"/>
                <w:left w:val="none" w:sz="0" w:space="0" w:color="auto"/>
                <w:bottom w:val="none" w:sz="0" w:space="0" w:color="auto"/>
                <w:right w:val="none" w:sz="0" w:space="0" w:color="auto"/>
              </w:divBdr>
            </w:div>
          </w:divsChild>
        </w:div>
        <w:div w:id="1266159134">
          <w:marLeft w:val="0"/>
          <w:marRight w:val="0"/>
          <w:marTop w:val="0"/>
          <w:marBottom w:val="0"/>
          <w:divBdr>
            <w:top w:val="none" w:sz="0" w:space="0" w:color="auto"/>
            <w:left w:val="none" w:sz="0" w:space="0" w:color="auto"/>
            <w:bottom w:val="none" w:sz="0" w:space="0" w:color="auto"/>
            <w:right w:val="none" w:sz="0" w:space="0" w:color="auto"/>
          </w:divBdr>
          <w:divsChild>
            <w:div w:id="1295409244">
              <w:marLeft w:val="720"/>
              <w:marRight w:val="0"/>
              <w:marTop w:val="0"/>
              <w:marBottom w:val="0"/>
              <w:divBdr>
                <w:top w:val="none" w:sz="0" w:space="0" w:color="auto"/>
                <w:left w:val="none" w:sz="0" w:space="0" w:color="auto"/>
                <w:bottom w:val="none" w:sz="0" w:space="0" w:color="auto"/>
                <w:right w:val="none" w:sz="0" w:space="0" w:color="auto"/>
              </w:divBdr>
            </w:div>
          </w:divsChild>
        </w:div>
        <w:div w:id="1460957004">
          <w:marLeft w:val="0"/>
          <w:marRight w:val="0"/>
          <w:marTop w:val="0"/>
          <w:marBottom w:val="0"/>
          <w:divBdr>
            <w:top w:val="none" w:sz="0" w:space="0" w:color="auto"/>
            <w:left w:val="none" w:sz="0" w:space="0" w:color="auto"/>
            <w:bottom w:val="none" w:sz="0" w:space="0" w:color="auto"/>
            <w:right w:val="none" w:sz="0" w:space="0" w:color="auto"/>
          </w:divBdr>
          <w:divsChild>
            <w:div w:id="845942193">
              <w:marLeft w:val="0"/>
              <w:marRight w:val="0"/>
              <w:marTop w:val="0"/>
              <w:marBottom w:val="0"/>
              <w:divBdr>
                <w:top w:val="none" w:sz="0" w:space="0" w:color="auto"/>
                <w:left w:val="none" w:sz="0" w:space="0" w:color="auto"/>
                <w:bottom w:val="none" w:sz="0" w:space="0" w:color="auto"/>
                <w:right w:val="none" w:sz="0" w:space="0" w:color="auto"/>
              </w:divBdr>
            </w:div>
          </w:divsChild>
        </w:div>
        <w:div w:id="1269198920">
          <w:marLeft w:val="0"/>
          <w:marRight w:val="0"/>
          <w:marTop w:val="0"/>
          <w:marBottom w:val="0"/>
          <w:divBdr>
            <w:top w:val="none" w:sz="0" w:space="0" w:color="auto"/>
            <w:left w:val="none" w:sz="0" w:space="0" w:color="auto"/>
            <w:bottom w:val="none" w:sz="0" w:space="0" w:color="auto"/>
            <w:right w:val="none" w:sz="0" w:space="0" w:color="auto"/>
          </w:divBdr>
          <w:divsChild>
            <w:div w:id="1459059582">
              <w:marLeft w:val="720"/>
              <w:marRight w:val="0"/>
              <w:marTop w:val="0"/>
              <w:marBottom w:val="0"/>
              <w:divBdr>
                <w:top w:val="none" w:sz="0" w:space="0" w:color="auto"/>
                <w:left w:val="none" w:sz="0" w:space="0" w:color="auto"/>
                <w:bottom w:val="none" w:sz="0" w:space="0" w:color="auto"/>
                <w:right w:val="none" w:sz="0" w:space="0" w:color="auto"/>
              </w:divBdr>
            </w:div>
          </w:divsChild>
        </w:div>
        <w:div w:id="1692948596">
          <w:marLeft w:val="0"/>
          <w:marRight w:val="0"/>
          <w:marTop w:val="0"/>
          <w:marBottom w:val="0"/>
          <w:divBdr>
            <w:top w:val="none" w:sz="0" w:space="0" w:color="auto"/>
            <w:left w:val="none" w:sz="0" w:space="0" w:color="auto"/>
            <w:bottom w:val="none" w:sz="0" w:space="0" w:color="auto"/>
            <w:right w:val="none" w:sz="0" w:space="0" w:color="auto"/>
          </w:divBdr>
          <w:divsChild>
            <w:div w:id="438450579">
              <w:marLeft w:val="0"/>
              <w:marRight w:val="0"/>
              <w:marTop w:val="0"/>
              <w:marBottom w:val="0"/>
              <w:divBdr>
                <w:top w:val="none" w:sz="0" w:space="0" w:color="auto"/>
                <w:left w:val="none" w:sz="0" w:space="0" w:color="auto"/>
                <w:bottom w:val="none" w:sz="0" w:space="0" w:color="auto"/>
                <w:right w:val="none" w:sz="0" w:space="0" w:color="auto"/>
              </w:divBdr>
            </w:div>
          </w:divsChild>
        </w:div>
        <w:div w:id="1965116087">
          <w:marLeft w:val="0"/>
          <w:marRight w:val="0"/>
          <w:marTop w:val="0"/>
          <w:marBottom w:val="0"/>
          <w:divBdr>
            <w:top w:val="none" w:sz="0" w:space="0" w:color="auto"/>
            <w:left w:val="none" w:sz="0" w:space="0" w:color="auto"/>
            <w:bottom w:val="none" w:sz="0" w:space="0" w:color="auto"/>
            <w:right w:val="none" w:sz="0" w:space="0" w:color="auto"/>
          </w:divBdr>
          <w:divsChild>
            <w:div w:id="2120449192">
              <w:marLeft w:val="720"/>
              <w:marRight w:val="0"/>
              <w:marTop w:val="0"/>
              <w:marBottom w:val="0"/>
              <w:divBdr>
                <w:top w:val="none" w:sz="0" w:space="0" w:color="auto"/>
                <w:left w:val="none" w:sz="0" w:space="0" w:color="auto"/>
                <w:bottom w:val="none" w:sz="0" w:space="0" w:color="auto"/>
                <w:right w:val="none" w:sz="0" w:space="0" w:color="auto"/>
              </w:divBdr>
            </w:div>
          </w:divsChild>
        </w:div>
        <w:div w:id="1378580730">
          <w:marLeft w:val="0"/>
          <w:marRight w:val="0"/>
          <w:marTop w:val="0"/>
          <w:marBottom w:val="0"/>
          <w:divBdr>
            <w:top w:val="none" w:sz="0" w:space="0" w:color="auto"/>
            <w:left w:val="none" w:sz="0" w:space="0" w:color="auto"/>
            <w:bottom w:val="none" w:sz="0" w:space="0" w:color="auto"/>
            <w:right w:val="none" w:sz="0" w:space="0" w:color="auto"/>
          </w:divBdr>
          <w:divsChild>
            <w:div w:id="1746608236">
              <w:marLeft w:val="240"/>
              <w:marRight w:val="0"/>
              <w:marTop w:val="0"/>
              <w:marBottom w:val="0"/>
              <w:divBdr>
                <w:top w:val="none" w:sz="0" w:space="0" w:color="auto"/>
                <w:left w:val="none" w:sz="0" w:space="0" w:color="auto"/>
                <w:bottom w:val="none" w:sz="0" w:space="0" w:color="auto"/>
                <w:right w:val="none" w:sz="0" w:space="0" w:color="auto"/>
              </w:divBdr>
            </w:div>
          </w:divsChild>
        </w:div>
        <w:div w:id="132912174">
          <w:marLeft w:val="0"/>
          <w:marRight w:val="0"/>
          <w:marTop w:val="0"/>
          <w:marBottom w:val="0"/>
          <w:divBdr>
            <w:top w:val="none" w:sz="0" w:space="0" w:color="auto"/>
            <w:left w:val="none" w:sz="0" w:space="0" w:color="auto"/>
            <w:bottom w:val="none" w:sz="0" w:space="0" w:color="auto"/>
            <w:right w:val="none" w:sz="0" w:space="0" w:color="auto"/>
          </w:divBdr>
          <w:divsChild>
            <w:div w:id="776144273">
              <w:marLeft w:val="720"/>
              <w:marRight w:val="0"/>
              <w:marTop w:val="0"/>
              <w:marBottom w:val="0"/>
              <w:divBdr>
                <w:top w:val="none" w:sz="0" w:space="0" w:color="auto"/>
                <w:left w:val="none" w:sz="0" w:space="0" w:color="auto"/>
                <w:bottom w:val="none" w:sz="0" w:space="0" w:color="auto"/>
                <w:right w:val="none" w:sz="0" w:space="0" w:color="auto"/>
              </w:divBdr>
            </w:div>
          </w:divsChild>
        </w:div>
        <w:div w:id="175003968">
          <w:marLeft w:val="0"/>
          <w:marRight w:val="0"/>
          <w:marTop w:val="0"/>
          <w:marBottom w:val="0"/>
          <w:divBdr>
            <w:top w:val="none" w:sz="0" w:space="0" w:color="auto"/>
            <w:left w:val="none" w:sz="0" w:space="0" w:color="auto"/>
            <w:bottom w:val="none" w:sz="0" w:space="0" w:color="auto"/>
            <w:right w:val="none" w:sz="0" w:space="0" w:color="auto"/>
          </w:divBdr>
          <w:divsChild>
            <w:div w:id="943343067">
              <w:marLeft w:val="0"/>
              <w:marRight w:val="0"/>
              <w:marTop w:val="0"/>
              <w:marBottom w:val="0"/>
              <w:divBdr>
                <w:top w:val="none" w:sz="0" w:space="0" w:color="auto"/>
                <w:left w:val="none" w:sz="0" w:space="0" w:color="auto"/>
                <w:bottom w:val="none" w:sz="0" w:space="0" w:color="auto"/>
                <w:right w:val="none" w:sz="0" w:space="0" w:color="auto"/>
              </w:divBdr>
            </w:div>
          </w:divsChild>
        </w:div>
        <w:div w:id="619841571">
          <w:marLeft w:val="0"/>
          <w:marRight w:val="0"/>
          <w:marTop w:val="0"/>
          <w:marBottom w:val="0"/>
          <w:divBdr>
            <w:top w:val="none" w:sz="0" w:space="0" w:color="auto"/>
            <w:left w:val="none" w:sz="0" w:space="0" w:color="auto"/>
            <w:bottom w:val="none" w:sz="0" w:space="0" w:color="auto"/>
            <w:right w:val="none" w:sz="0" w:space="0" w:color="auto"/>
          </w:divBdr>
          <w:divsChild>
            <w:div w:id="489827165">
              <w:marLeft w:val="720"/>
              <w:marRight w:val="0"/>
              <w:marTop w:val="0"/>
              <w:marBottom w:val="0"/>
              <w:divBdr>
                <w:top w:val="none" w:sz="0" w:space="0" w:color="auto"/>
                <w:left w:val="none" w:sz="0" w:space="0" w:color="auto"/>
                <w:bottom w:val="none" w:sz="0" w:space="0" w:color="auto"/>
                <w:right w:val="none" w:sz="0" w:space="0" w:color="auto"/>
              </w:divBdr>
            </w:div>
          </w:divsChild>
        </w:div>
        <w:div w:id="140735293">
          <w:marLeft w:val="0"/>
          <w:marRight w:val="0"/>
          <w:marTop w:val="0"/>
          <w:marBottom w:val="0"/>
          <w:divBdr>
            <w:top w:val="none" w:sz="0" w:space="0" w:color="auto"/>
            <w:left w:val="none" w:sz="0" w:space="0" w:color="auto"/>
            <w:bottom w:val="none" w:sz="0" w:space="0" w:color="auto"/>
            <w:right w:val="none" w:sz="0" w:space="0" w:color="auto"/>
          </w:divBdr>
          <w:divsChild>
            <w:div w:id="608779789">
              <w:marLeft w:val="0"/>
              <w:marRight w:val="0"/>
              <w:marTop w:val="0"/>
              <w:marBottom w:val="0"/>
              <w:divBdr>
                <w:top w:val="none" w:sz="0" w:space="0" w:color="auto"/>
                <w:left w:val="none" w:sz="0" w:space="0" w:color="auto"/>
                <w:bottom w:val="none" w:sz="0" w:space="0" w:color="auto"/>
                <w:right w:val="none" w:sz="0" w:space="0" w:color="auto"/>
              </w:divBdr>
            </w:div>
          </w:divsChild>
        </w:div>
        <w:div w:id="1599753469">
          <w:marLeft w:val="0"/>
          <w:marRight w:val="0"/>
          <w:marTop w:val="0"/>
          <w:marBottom w:val="0"/>
          <w:divBdr>
            <w:top w:val="none" w:sz="0" w:space="0" w:color="auto"/>
            <w:left w:val="none" w:sz="0" w:space="0" w:color="auto"/>
            <w:bottom w:val="none" w:sz="0" w:space="0" w:color="auto"/>
            <w:right w:val="none" w:sz="0" w:space="0" w:color="auto"/>
          </w:divBdr>
          <w:divsChild>
            <w:div w:id="641156697">
              <w:marLeft w:val="720"/>
              <w:marRight w:val="0"/>
              <w:marTop w:val="0"/>
              <w:marBottom w:val="0"/>
              <w:divBdr>
                <w:top w:val="none" w:sz="0" w:space="0" w:color="auto"/>
                <w:left w:val="none" w:sz="0" w:space="0" w:color="auto"/>
                <w:bottom w:val="none" w:sz="0" w:space="0" w:color="auto"/>
                <w:right w:val="none" w:sz="0" w:space="0" w:color="auto"/>
              </w:divBdr>
            </w:div>
          </w:divsChild>
        </w:div>
        <w:div w:id="78259856">
          <w:marLeft w:val="0"/>
          <w:marRight w:val="0"/>
          <w:marTop w:val="0"/>
          <w:marBottom w:val="0"/>
          <w:divBdr>
            <w:top w:val="none" w:sz="0" w:space="0" w:color="auto"/>
            <w:left w:val="none" w:sz="0" w:space="0" w:color="auto"/>
            <w:bottom w:val="none" w:sz="0" w:space="0" w:color="auto"/>
            <w:right w:val="none" w:sz="0" w:space="0" w:color="auto"/>
          </w:divBdr>
          <w:divsChild>
            <w:div w:id="414865478">
              <w:marLeft w:val="240"/>
              <w:marRight w:val="0"/>
              <w:marTop w:val="0"/>
              <w:marBottom w:val="0"/>
              <w:divBdr>
                <w:top w:val="none" w:sz="0" w:space="0" w:color="auto"/>
                <w:left w:val="none" w:sz="0" w:space="0" w:color="auto"/>
                <w:bottom w:val="none" w:sz="0" w:space="0" w:color="auto"/>
                <w:right w:val="none" w:sz="0" w:space="0" w:color="auto"/>
              </w:divBdr>
            </w:div>
          </w:divsChild>
        </w:div>
        <w:div w:id="1494645539">
          <w:marLeft w:val="0"/>
          <w:marRight w:val="0"/>
          <w:marTop w:val="0"/>
          <w:marBottom w:val="0"/>
          <w:divBdr>
            <w:top w:val="none" w:sz="0" w:space="0" w:color="auto"/>
            <w:left w:val="none" w:sz="0" w:space="0" w:color="auto"/>
            <w:bottom w:val="none" w:sz="0" w:space="0" w:color="auto"/>
            <w:right w:val="none" w:sz="0" w:space="0" w:color="auto"/>
          </w:divBdr>
          <w:divsChild>
            <w:div w:id="1803964981">
              <w:marLeft w:val="240"/>
              <w:marRight w:val="0"/>
              <w:marTop w:val="0"/>
              <w:marBottom w:val="0"/>
              <w:divBdr>
                <w:top w:val="none" w:sz="0" w:space="0" w:color="auto"/>
                <w:left w:val="none" w:sz="0" w:space="0" w:color="auto"/>
                <w:bottom w:val="none" w:sz="0" w:space="0" w:color="auto"/>
                <w:right w:val="none" w:sz="0" w:space="0" w:color="auto"/>
              </w:divBdr>
            </w:div>
          </w:divsChild>
        </w:div>
        <w:div w:id="650987320">
          <w:marLeft w:val="0"/>
          <w:marRight w:val="0"/>
          <w:marTop w:val="0"/>
          <w:marBottom w:val="0"/>
          <w:divBdr>
            <w:top w:val="none" w:sz="0" w:space="0" w:color="auto"/>
            <w:left w:val="none" w:sz="0" w:space="0" w:color="auto"/>
            <w:bottom w:val="none" w:sz="0" w:space="0" w:color="auto"/>
            <w:right w:val="none" w:sz="0" w:space="0" w:color="auto"/>
          </w:divBdr>
          <w:divsChild>
            <w:div w:id="382294000">
              <w:marLeft w:val="720"/>
              <w:marRight w:val="0"/>
              <w:marTop w:val="0"/>
              <w:marBottom w:val="0"/>
              <w:divBdr>
                <w:top w:val="none" w:sz="0" w:space="0" w:color="auto"/>
                <w:left w:val="none" w:sz="0" w:space="0" w:color="auto"/>
                <w:bottom w:val="none" w:sz="0" w:space="0" w:color="auto"/>
                <w:right w:val="none" w:sz="0" w:space="0" w:color="auto"/>
              </w:divBdr>
            </w:div>
          </w:divsChild>
        </w:div>
        <w:div w:id="39088321">
          <w:marLeft w:val="0"/>
          <w:marRight w:val="0"/>
          <w:marTop w:val="0"/>
          <w:marBottom w:val="0"/>
          <w:divBdr>
            <w:top w:val="none" w:sz="0" w:space="0" w:color="auto"/>
            <w:left w:val="none" w:sz="0" w:space="0" w:color="auto"/>
            <w:bottom w:val="none" w:sz="0" w:space="0" w:color="auto"/>
            <w:right w:val="none" w:sz="0" w:space="0" w:color="auto"/>
          </w:divBdr>
          <w:divsChild>
            <w:div w:id="1075780593">
              <w:marLeft w:val="0"/>
              <w:marRight w:val="0"/>
              <w:marTop w:val="0"/>
              <w:marBottom w:val="0"/>
              <w:divBdr>
                <w:top w:val="none" w:sz="0" w:space="0" w:color="auto"/>
                <w:left w:val="none" w:sz="0" w:space="0" w:color="auto"/>
                <w:bottom w:val="none" w:sz="0" w:space="0" w:color="auto"/>
                <w:right w:val="none" w:sz="0" w:space="0" w:color="auto"/>
              </w:divBdr>
            </w:div>
          </w:divsChild>
        </w:div>
        <w:div w:id="1536843909">
          <w:marLeft w:val="0"/>
          <w:marRight w:val="0"/>
          <w:marTop w:val="0"/>
          <w:marBottom w:val="0"/>
          <w:divBdr>
            <w:top w:val="none" w:sz="0" w:space="0" w:color="auto"/>
            <w:left w:val="none" w:sz="0" w:space="0" w:color="auto"/>
            <w:bottom w:val="none" w:sz="0" w:space="0" w:color="auto"/>
            <w:right w:val="none" w:sz="0" w:space="0" w:color="auto"/>
          </w:divBdr>
          <w:divsChild>
            <w:div w:id="1149516072">
              <w:marLeft w:val="720"/>
              <w:marRight w:val="0"/>
              <w:marTop w:val="0"/>
              <w:marBottom w:val="0"/>
              <w:divBdr>
                <w:top w:val="none" w:sz="0" w:space="0" w:color="auto"/>
                <w:left w:val="none" w:sz="0" w:space="0" w:color="auto"/>
                <w:bottom w:val="none" w:sz="0" w:space="0" w:color="auto"/>
                <w:right w:val="none" w:sz="0" w:space="0" w:color="auto"/>
              </w:divBdr>
            </w:div>
          </w:divsChild>
        </w:div>
        <w:div w:id="1069883439">
          <w:marLeft w:val="0"/>
          <w:marRight w:val="0"/>
          <w:marTop w:val="0"/>
          <w:marBottom w:val="0"/>
          <w:divBdr>
            <w:top w:val="none" w:sz="0" w:space="0" w:color="auto"/>
            <w:left w:val="none" w:sz="0" w:space="0" w:color="auto"/>
            <w:bottom w:val="none" w:sz="0" w:space="0" w:color="auto"/>
            <w:right w:val="none" w:sz="0" w:space="0" w:color="auto"/>
          </w:divBdr>
          <w:divsChild>
            <w:div w:id="1891451280">
              <w:marLeft w:val="0"/>
              <w:marRight w:val="0"/>
              <w:marTop w:val="0"/>
              <w:marBottom w:val="0"/>
              <w:divBdr>
                <w:top w:val="none" w:sz="0" w:space="0" w:color="auto"/>
                <w:left w:val="none" w:sz="0" w:space="0" w:color="auto"/>
                <w:bottom w:val="none" w:sz="0" w:space="0" w:color="auto"/>
                <w:right w:val="none" w:sz="0" w:space="0" w:color="auto"/>
              </w:divBdr>
            </w:div>
          </w:divsChild>
        </w:div>
        <w:div w:id="206063626">
          <w:marLeft w:val="0"/>
          <w:marRight w:val="0"/>
          <w:marTop w:val="0"/>
          <w:marBottom w:val="0"/>
          <w:divBdr>
            <w:top w:val="none" w:sz="0" w:space="0" w:color="auto"/>
            <w:left w:val="none" w:sz="0" w:space="0" w:color="auto"/>
            <w:bottom w:val="none" w:sz="0" w:space="0" w:color="auto"/>
            <w:right w:val="none" w:sz="0" w:space="0" w:color="auto"/>
          </w:divBdr>
          <w:divsChild>
            <w:div w:id="1296522433">
              <w:marLeft w:val="720"/>
              <w:marRight w:val="0"/>
              <w:marTop w:val="0"/>
              <w:marBottom w:val="0"/>
              <w:divBdr>
                <w:top w:val="none" w:sz="0" w:space="0" w:color="auto"/>
                <w:left w:val="none" w:sz="0" w:space="0" w:color="auto"/>
                <w:bottom w:val="none" w:sz="0" w:space="0" w:color="auto"/>
                <w:right w:val="none" w:sz="0" w:space="0" w:color="auto"/>
              </w:divBdr>
            </w:div>
          </w:divsChild>
        </w:div>
        <w:div w:id="916937417">
          <w:marLeft w:val="0"/>
          <w:marRight w:val="0"/>
          <w:marTop w:val="0"/>
          <w:marBottom w:val="0"/>
          <w:divBdr>
            <w:top w:val="none" w:sz="0" w:space="0" w:color="auto"/>
            <w:left w:val="none" w:sz="0" w:space="0" w:color="auto"/>
            <w:bottom w:val="none" w:sz="0" w:space="0" w:color="auto"/>
            <w:right w:val="none" w:sz="0" w:space="0" w:color="auto"/>
          </w:divBdr>
          <w:divsChild>
            <w:div w:id="1057976993">
              <w:marLeft w:val="0"/>
              <w:marRight w:val="0"/>
              <w:marTop w:val="0"/>
              <w:marBottom w:val="0"/>
              <w:divBdr>
                <w:top w:val="none" w:sz="0" w:space="0" w:color="auto"/>
                <w:left w:val="none" w:sz="0" w:space="0" w:color="auto"/>
                <w:bottom w:val="none" w:sz="0" w:space="0" w:color="auto"/>
                <w:right w:val="none" w:sz="0" w:space="0" w:color="auto"/>
              </w:divBdr>
            </w:div>
          </w:divsChild>
        </w:div>
        <w:div w:id="148327930">
          <w:marLeft w:val="0"/>
          <w:marRight w:val="0"/>
          <w:marTop w:val="0"/>
          <w:marBottom w:val="0"/>
          <w:divBdr>
            <w:top w:val="none" w:sz="0" w:space="0" w:color="auto"/>
            <w:left w:val="none" w:sz="0" w:space="0" w:color="auto"/>
            <w:bottom w:val="none" w:sz="0" w:space="0" w:color="auto"/>
            <w:right w:val="none" w:sz="0" w:space="0" w:color="auto"/>
          </w:divBdr>
          <w:divsChild>
            <w:div w:id="1851606872">
              <w:marLeft w:val="720"/>
              <w:marRight w:val="0"/>
              <w:marTop w:val="0"/>
              <w:marBottom w:val="0"/>
              <w:divBdr>
                <w:top w:val="none" w:sz="0" w:space="0" w:color="auto"/>
                <w:left w:val="none" w:sz="0" w:space="0" w:color="auto"/>
                <w:bottom w:val="none" w:sz="0" w:space="0" w:color="auto"/>
                <w:right w:val="none" w:sz="0" w:space="0" w:color="auto"/>
              </w:divBdr>
            </w:div>
          </w:divsChild>
        </w:div>
        <w:div w:id="178741094">
          <w:marLeft w:val="0"/>
          <w:marRight w:val="0"/>
          <w:marTop w:val="0"/>
          <w:marBottom w:val="0"/>
          <w:divBdr>
            <w:top w:val="none" w:sz="0" w:space="0" w:color="auto"/>
            <w:left w:val="none" w:sz="0" w:space="0" w:color="auto"/>
            <w:bottom w:val="none" w:sz="0" w:space="0" w:color="auto"/>
            <w:right w:val="none" w:sz="0" w:space="0" w:color="auto"/>
          </w:divBdr>
          <w:divsChild>
            <w:div w:id="358898594">
              <w:marLeft w:val="0"/>
              <w:marRight w:val="0"/>
              <w:marTop w:val="0"/>
              <w:marBottom w:val="0"/>
              <w:divBdr>
                <w:top w:val="none" w:sz="0" w:space="0" w:color="auto"/>
                <w:left w:val="none" w:sz="0" w:space="0" w:color="auto"/>
                <w:bottom w:val="none" w:sz="0" w:space="0" w:color="auto"/>
                <w:right w:val="none" w:sz="0" w:space="0" w:color="auto"/>
              </w:divBdr>
            </w:div>
          </w:divsChild>
        </w:div>
        <w:div w:id="1228418148">
          <w:marLeft w:val="0"/>
          <w:marRight w:val="0"/>
          <w:marTop w:val="0"/>
          <w:marBottom w:val="0"/>
          <w:divBdr>
            <w:top w:val="none" w:sz="0" w:space="0" w:color="auto"/>
            <w:left w:val="none" w:sz="0" w:space="0" w:color="auto"/>
            <w:bottom w:val="none" w:sz="0" w:space="0" w:color="auto"/>
            <w:right w:val="none" w:sz="0" w:space="0" w:color="auto"/>
          </w:divBdr>
          <w:divsChild>
            <w:div w:id="1798254924">
              <w:marLeft w:val="720"/>
              <w:marRight w:val="0"/>
              <w:marTop w:val="0"/>
              <w:marBottom w:val="0"/>
              <w:divBdr>
                <w:top w:val="none" w:sz="0" w:space="0" w:color="auto"/>
                <w:left w:val="none" w:sz="0" w:space="0" w:color="auto"/>
                <w:bottom w:val="none" w:sz="0" w:space="0" w:color="auto"/>
                <w:right w:val="none" w:sz="0" w:space="0" w:color="auto"/>
              </w:divBdr>
            </w:div>
          </w:divsChild>
        </w:div>
        <w:div w:id="1982343290">
          <w:marLeft w:val="0"/>
          <w:marRight w:val="0"/>
          <w:marTop w:val="0"/>
          <w:marBottom w:val="0"/>
          <w:divBdr>
            <w:top w:val="none" w:sz="0" w:space="0" w:color="auto"/>
            <w:left w:val="none" w:sz="0" w:space="0" w:color="auto"/>
            <w:bottom w:val="none" w:sz="0" w:space="0" w:color="auto"/>
            <w:right w:val="none" w:sz="0" w:space="0" w:color="auto"/>
          </w:divBdr>
          <w:divsChild>
            <w:div w:id="42293174">
              <w:marLeft w:val="0"/>
              <w:marRight w:val="0"/>
              <w:marTop w:val="0"/>
              <w:marBottom w:val="0"/>
              <w:divBdr>
                <w:top w:val="none" w:sz="0" w:space="0" w:color="auto"/>
                <w:left w:val="none" w:sz="0" w:space="0" w:color="auto"/>
                <w:bottom w:val="none" w:sz="0" w:space="0" w:color="auto"/>
                <w:right w:val="none" w:sz="0" w:space="0" w:color="auto"/>
              </w:divBdr>
            </w:div>
          </w:divsChild>
        </w:div>
        <w:div w:id="1072243159">
          <w:marLeft w:val="0"/>
          <w:marRight w:val="0"/>
          <w:marTop w:val="0"/>
          <w:marBottom w:val="0"/>
          <w:divBdr>
            <w:top w:val="none" w:sz="0" w:space="0" w:color="auto"/>
            <w:left w:val="none" w:sz="0" w:space="0" w:color="auto"/>
            <w:bottom w:val="none" w:sz="0" w:space="0" w:color="auto"/>
            <w:right w:val="none" w:sz="0" w:space="0" w:color="auto"/>
          </w:divBdr>
          <w:divsChild>
            <w:div w:id="2000618041">
              <w:marLeft w:val="720"/>
              <w:marRight w:val="0"/>
              <w:marTop w:val="0"/>
              <w:marBottom w:val="0"/>
              <w:divBdr>
                <w:top w:val="none" w:sz="0" w:space="0" w:color="auto"/>
                <w:left w:val="none" w:sz="0" w:space="0" w:color="auto"/>
                <w:bottom w:val="none" w:sz="0" w:space="0" w:color="auto"/>
                <w:right w:val="none" w:sz="0" w:space="0" w:color="auto"/>
              </w:divBdr>
            </w:div>
          </w:divsChild>
        </w:div>
        <w:div w:id="1067261201">
          <w:marLeft w:val="0"/>
          <w:marRight w:val="0"/>
          <w:marTop w:val="0"/>
          <w:marBottom w:val="0"/>
          <w:divBdr>
            <w:top w:val="none" w:sz="0" w:space="0" w:color="auto"/>
            <w:left w:val="none" w:sz="0" w:space="0" w:color="auto"/>
            <w:bottom w:val="none" w:sz="0" w:space="0" w:color="auto"/>
            <w:right w:val="none" w:sz="0" w:space="0" w:color="auto"/>
          </w:divBdr>
          <w:divsChild>
            <w:div w:id="1397321727">
              <w:marLeft w:val="0"/>
              <w:marRight w:val="0"/>
              <w:marTop w:val="0"/>
              <w:marBottom w:val="0"/>
              <w:divBdr>
                <w:top w:val="none" w:sz="0" w:space="0" w:color="auto"/>
                <w:left w:val="none" w:sz="0" w:space="0" w:color="auto"/>
                <w:bottom w:val="none" w:sz="0" w:space="0" w:color="auto"/>
                <w:right w:val="none" w:sz="0" w:space="0" w:color="auto"/>
              </w:divBdr>
            </w:div>
          </w:divsChild>
        </w:div>
        <w:div w:id="1749765309">
          <w:marLeft w:val="0"/>
          <w:marRight w:val="0"/>
          <w:marTop w:val="0"/>
          <w:marBottom w:val="0"/>
          <w:divBdr>
            <w:top w:val="none" w:sz="0" w:space="0" w:color="auto"/>
            <w:left w:val="none" w:sz="0" w:space="0" w:color="auto"/>
            <w:bottom w:val="none" w:sz="0" w:space="0" w:color="auto"/>
            <w:right w:val="none" w:sz="0" w:space="0" w:color="auto"/>
          </w:divBdr>
          <w:divsChild>
            <w:div w:id="406152015">
              <w:marLeft w:val="720"/>
              <w:marRight w:val="0"/>
              <w:marTop w:val="0"/>
              <w:marBottom w:val="0"/>
              <w:divBdr>
                <w:top w:val="none" w:sz="0" w:space="0" w:color="auto"/>
                <w:left w:val="none" w:sz="0" w:space="0" w:color="auto"/>
                <w:bottom w:val="none" w:sz="0" w:space="0" w:color="auto"/>
                <w:right w:val="none" w:sz="0" w:space="0" w:color="auto"/>
              </w:divBdr>
            </w:div>
          </w:divsChild>
        </w:div>
        <w:div w:id="1209991721">
          <w:marLeft w:val="0"/>
          <w:marRight w:val="0"/>
          <w:marTop w:val="0"/>
          <w:marBottom w:val="0"/>
          <w:divBdr>
            <w:top w:val="none" w:sz="0" w:space="0" w:color="auto"/>
            <w:left w:val="none" w:sz="0" w:space="0" w:color="auto"/>
            <w:bottom w:val="none" w:sz="0" w:space="0" w:color="auto"/>
            <w:right w:val="none" w:sz="0" w:space="0" w:color="auto"/>
          </w:divBdr>
          <w:divsChild>
            <w:div w:id="117800016">
              <w:marLeft w:val="0"/>
              <w:marRight w:val="0"/>
              <w:marTop w:val="0"/>
              <w:marBottom w:val="0"/>
              <w:divBdr>
                <w:top w:val="none" w:sz="0" w:space="0" w:color="auto"/>
                <w:left w:val="none" w:sz="0" w:space="0" w:color="auto"/>
                <w:bottom w:val="none" w:sz="0" w:space="0" w:color="auto"/>
                <w:right w:val="none" w:sz="0" w:space="0" w:color="auto"/>
              </w:divBdr>
            </w:div>
          </w:divsChild>
        </w:div>
        <w:div w:id="491333987">
          <w:marLeft w:val="0"/>
          <w:marRight w:val="0"/>
          <w:marTop w:val="0"/>
          <w:marBottom w:val="0"/>
          <w:divBdr>
            <w:top w:val="none" w:sz="0" w:space="0" w:color="auto"/>
            <w:left w:val="none" w:sz="0" w:space="0" w:color="auto"/>
            <w:bottom w:val="none" w:sz="0" w:space="0" w:color="auto"/>
            <w:right w:val="none" w:sz="0" w:space="0" w:color="auto"/>
          </w:divBdr>
          <w:divsChild>
            <w:div w:id="1466776521">
              <w:marLeft w:val="720"/>
              <w:marRight w:val="0"/>
              <w:marTop w:val="0"/>
              <w:marBottom w:val="0"/>
              <w:divBdr>
                <w:top w:val="none" w:sz="0" w:space="0" w:color="auto"/>
                <w:left w:val="none" w:sz="0" w:space="0" w:color="auto"/>
                <w:bottom w:val="none" w:sz="0" w:space="0" w:color="auto"/>
                <w:right w:val="none" w:sz="0" w:space="0" w:color="auto"/>
              </w:divBdr>
            </w:div>
          </w:divsChild>
        </w:div>
        <w:div w:id="1144197977">
          <w:marLeft w:val="0"/>
          <w:marRight w:val="0"/>
          <w:marTop w:val="0"/>
          <w:marBottom w:val="0"/>
          <w:divBdr>
            <w:top w:val="none" w:sz="0" w:space="0" w:color="auto"/>
            <w:left w:val="none" w:sz="0" w:space="0" w:color="auto"/>
            <w:bottom w:val="none" w:sz="0" w:space="0" w:color="auto"/>
            <w:right w:val="none" w:sz="0" w:space="0" w:color="auto"/>
          </w:divBdr>
          <w:divsChild>
            <w:div w:id="1445734094">
              <w:marLeft w:val="0"/>
              <w:marRight w:val="0"/>
              <w:marTop w:val="0"/>
              <w:marBottom w:val="0"/>
              <w:divBdr>
                <w:top w:val="none" w:sz="0" w:space="0" w:color="auto"/>
                <w:left w:val="none" w:sz="0" w:space="0" w:color="auto"/>
                <w:bottom w:val="none" w:sz="0" w:space="0" w:color="auto"/>
                <w:right w:val="none" w:sz="0" w:space="0" w:color="auto"/>
              </w:divBdr>
            </w:div>
          </w:divsChild>
        </w:div>
        <w:div w:id="1961448869">
          <w:marLeft w:val="0"/>
          <w:marRight w:val="0"/>
          <w:marTop w:val="0"/>
          <w:marBottom w:val="0"/>
          <w:divBdr>
            <w:top w:val="none" w:sz="0" w:space="0" w:color="auto"/>
            <w:left w:val="none" w:sz="0" w:space="0" w:color="auto"/>
            <w:bottom w:val="none" w:sz="0" w:space="0" w:color="auto"/>
            <w:right w:val="none" w:sz="0" w:space="0" w:color="auto"/>
          </w:divBdr>
          <w:divsChild>
            <w:div w:id="1497648627">
              <w:marLeft w:val="720"/>
              <w:marRight w:val="0"/>
              <w:marTop w:val="0"/>
              <w:marBottom w:val="0"/>
              <w:divBdr>
                <w:top w:val="none" w:sz="0" w:space="0" w:color="auto"/>
                <w:left w:val="none" w:sz="0" w:space="0" w:color="auto"/>
                <w:bottom w:val="none" w:sz="0" w:space="0" w:color="auto"/>
                <w:right w:val="none" w:sz="0" w:space="0" w:color="auto"/>
              </w:divBdr>
            </w:div>
          </w:divsChild>
        </w:div>
        <w:div w:id="1904094616">
          <w:marLeft w:val="0"/>
          <w:marRight w:val="0"/>
          <w:marTop w:val="0"/>
          <w:marBottom w:val="0"/>
          <w:divBdr>
            <w:top w:val="none" w:sz="0" w:space="0" w:color="auto"/>
            <w:left w:val="none" w:sz="0" w:space="0" w:color="auto"/>
            <w:bottom w:val="none" w:sz="0" w:space="0" w:color="auto"/>
            <w:right w:val="none" w:sz="0" w:space="0" w:color="auto"/>
          </w:divBdr>
          <w:divsChild>
            <w:div w:id="912396502">
              <w:marLeft w:val="0"/>
              <w:marRight w:val="0"/>
              <w:marTop w:val="0"/>
              <w:marBottom w:val="0"/>
              <w:divBdr>
                <w:top w:val="none" w:sz="0" w:space="0" w:color="auto"/>
                <w:left w:val="none" w:sz="0" w:space="0" w:color="auto"/>
                <w:bottom w:val="none" w:sz="0" w:space="0" w:color="auto"/>
                <w:right w:val="none" w:sz="0" w:space="0" w:color="auto"/>
              </w:divBdr>
            </w:div>
          </w:divsChild>
        </w:div>
        <w:div w:id="1218316147">
          <w:marLeft w:val="0"/>
          <w:marRight w:val="0"/>
          <w:marTop w:val="0"/>
          <w:marBottom w:val="0"/>
          <w:divBdr>
            <w:top w:val="none" w:sz="0" w:space="0" w:color="auto"/>
            <w:left w:val="none" w:sz="0" w:space="0" w:color="auto"/>
            <w:bottom w:val="none" w:sz="0" w:space="0" w:color="auto"/>
            <w:right w:val="none" w:sz="0" w:space="0" w:color="auto"/>
          </w:divBdr>
          <w:divsChild>
            <w:div w:id="709889133">
              <w:marLeft w:val="720"/>
              <w:marRight w:val="0"/>
              <w:marTop w:val="0"/>
              <w:marBottom w:val="0"/>
              <w:divBdr>
                <w:top w:val="none" w:sz="0" w:space="0" w:color="auto"/>
                <w:left w:val="none" w:sz="0" w:space="0" w:color="auto"/>
                <w:bottom w:val="none" w:sz="0" w:space="0" w:color="auto"/>
                <w:right w:val="none" w:sz="0" w:space="0" w:color="auto"/>
              </w:divBdr>
            </w:div>
          </w:divsChild>
        </w:div>
        <w:div w:id="1899824290">
          <w:marLeft w:val="0"/>
          <w:marRight w:val="0"/>
          <w:marTop w:val="0"/>
          <w:marBottom w:val="0"/>
          <w:divBdr>
            <w:top w:val="none" w:sz="0" w:space="0" w:color="auto"/>
            <w:left w:val="none" w:sz="0" w:space="0" w:color="auto"/>
            <w:bottom w:val="none" w:sz="0" w:space="0" w:color="auto"/>
            <w:right w:val="none" w:sz="0" w:space="0" w:color="auto"/>
          </w:divBdr>
          <w:divsChild>
            <w:div w:id="1355035714">
              <w:marLeft w:val="0"/>
              <w:marRight w:val="0"/>
              <w:marTop w:val="0"/>
              <w:marBottom w:val="0"/>
              <w:divBdr>
                <w:top w:val="none" w:sz="0" w:space="0" w:color="auto"/>
                <w:left w:val="none" w:sz="0" w:space="0" w:color="auto"/>
                <w:bottom w:val="none" w:sz="0" w:space="0" w:color="auto"/>
                <w:right w:val="none" w:sz="0" w:space="0" w:color="auto"/>
              </w:divBdr>
            </w:div>
          </w:divsChild>
        </w:div>
        <w:div w:id="534805884">
          <w:marLeft w:val="0"/>
          <w:marRight w:val="0"/>
          <w:marTop w:val="0"/>
          <w:marBottom w:val="0"/>
          <w:divBdr>
            <w:top w:val="none" w:sz="0" w:space="0" w:color="auto"/>
            <w:left w:val="none" w:sz="0" w:space="0" w:color="auto"/>
            <w:bottom w:val="none" w:sz="0" w:space="0" w:color="auto"/>
            <w:right w:val="none" w:sz="0" w:space="0" w:color="auto"/>
          </w:divBdr>
          <w:divsChild>
            <w:div w:id="896430542">
              <w:marLeft w:val="720"/>
              <w:marRight w:val="0"/>
              <w:marTop w:val="0"/>
              <w:marBottom w:val="0"/>
              <w:divBdr>
                <w:top w:val="none" w:sz="0" w:space="0" w:color="auto"/>
                <w:left w:val="none" w:sz="0" w:space="0" w:color="auto"/>
                <w:bottom w:val="none" w:sz="0" w:space="0" w:color="auto"/>
                <w:right w:val="none" w:sz="0" w:space="0" w:color="auto"/>
              </w:divBdr>
            </w:div>
          </w:divsChild>
        </w:div>
        <w:div w:id="831869644">
          <w:marLeft w:val="0"/>
          <w:marRight w:val="0"/>
          <w:marTop w:val="0"/>
          <w:marBottom w:val="0"/>
          <w:divBdr>
            <w:top w:val="none" w:sz="0" w:space="0" w:color="auto"/>
            <w:left w:val="none" w:sz="0" w:space="0" w:color="auto"/>
            <w:bottom w:val="none" w:sz="0" w:space="0" w:color="auto"/>
            <w:right w:val="none" w:sz="0" w:space="0" w:color="auto"/>
          </w:divBdr>
          <w:divsChild>
            <w:div w:id="767625588">
              <w:marLeft w:val="0"/>
              <w:marRight w:val="0"/>
              <w:marTop w:val="0"/>
              <w:marBottom w:val="0"/>
              <w:divBdr>
                <w:top w:val="none" w:sz="0" w:space="0" w:color="auto"/>
                <w:left w:val="none" w:sz="0" w:space="0" w:color="auto"/>
                <w:bottom w:val="none" w:sz="0" w:space="0" w:color="auto"/>
                <w:right w:val="none" w:sz="0" w:space="0" w:color="auto"/>
              </w:divBdr>
            </w:div>
          </w:divsChild>
        </w:div>
        <w:div w:id="662513102">
          <w:marLeft w:val="0"/>
          <w:marRight w:val="0"/>
          <w:marTop w:val="0"/>
          <w:marBottom w:val="0"/>
          <w:divBdr>
            <w:top w:val="none" w:sz="0" w:space="0" w:color="auto"/>
            <w:left w:val="none" w:sz="0" w:space="0" w:color="auto"/>
            <w:bottom w:val="none" w:sz="0" w:space="0" w:color="auto"/>
            <w:right w:val="none" w:sz="0" w:space="0" w:color="auto"/>
          </w:divBdr>
          <w:divsChild>
            <w:div w:id="2097168623">
              <w:marLeft w:val="720"/>
              <w:marRight w:val="0"/>
              <w:marTop w:val="0"/>
              <w:marBottom w:val="0"/>
              <w:divBdr>
                <w:top w:val="none" w:sz="0" w:space="0" w:color="auto"/>
                <w:left w:val="none" w:sz="0" w:space="0" w:color="auto"/>
                <w:bottom w:val="none" w:sz="0" w:space="0" w:color="auto"/>
                <w:right w:val="none" w:sz="0" w:space="0" w:color="auto"/>
              </w:divBdr>
            </w:div>
          </w:divsChild>
        </w:div>
        <w:div w:id="1199778884">
          <w:marLeft w:val="0"/>
          <w:marRight w:val="0"/>
          <w:marTop w:val="0"/>
          <w:marBottom w:val="0"/>
          <w:divBdr>
            <w:top w:val="none" w:sz="0" w:space="0" w:color="auto"/>
            <w:left w:val="none" w:sz="0" w:space="0" w:color="auto"/>
            <w:bottom w:val="none" w:sz="0" w:space="0" w:color="auto"/>
            <w:right w:val="none" w:sz="0" w:space="0" w:color="auto"/>
          </w:divBdr>
          <w:divsChild>
            <w:div w:id="1967270563">
              <w:marLeft w:val="0"/>
              <w:marRight w:val="0"/>
              <w:marTop w:val="0"/>
              <w:marBottom w:val="0"/>
              <w:divBdr>
                <w:top w:val="none" w:sz="0" w:space="0" w:color="auto"/>
                <w:left w:val="none" w:sz="0" w:space="0" w:color="auto"/>
                <w:bottom w:val="none" w:sz="0" w:space="0" w:color="auto"/>
                <w:right w:val="none" w:sz="0" w:space="0" w:color="auto"/>
              </w:divBdr>
            </w:div>
          </w:divsChild>
        </w:div>
        <w:div w:id="2063358711">
          <w:marLeft w:val="0"/>
          <w:marRight w:val="0"/>
          <w:marTop w:val="0"/>
          <w:marBottom w:val="0"/>
          <w:divBdr>
            <w:top w:val="none" w:sz="0" w:space="0" w:color="auto"/>
            <w:left w:val="none" w:sz="0" w:space="0" w:color="auto"/>
            <w:bottom w:val="none" w:sz="0" w:space="0" w:color="auto"/>
            <w:right w:val="none" w:sz="0" w:space="0" w:color="auto"/>
          </w:divBdr>
          <w:divsChild>
            <w:div w:id="1391539343">
              <w:marLeft w:val="720"/>
              <w:marRight w:val="0"/>
              <w:marTop w:val="0"/>
              <w:marBottom w:val="0"/>
              <w:divBdr>
                <w:top w:val="none" w:sz="0" w:space="0" w:color="auto"/>
                <w:left w:val="none" w:sz="0" w:space="0" w:color="auto"/>
                <w:bottom w:val="none" w:sz="0" w:space="0" w:color="auto"/>
                <w:right w:val="none" w:sz="0" w:space="0" w:color="auto"/>
              </w:divBdr>
            </w:div>
          </w:divsChild>
        </w:div>
        <w:div w:id="580993537">
          <w:marLeft w:val="0"/>
          <w:marRight w:val="0"/>
          <w:marTop w:val="0"/>
          <w:marBottom w:val="0"/>
          <w:divBdr>
            <w:top w:val="none" w:sz="0" w:space="0" w:color="auto"/>
            <w:left w:val="none" w:sz="0" w:space="0" w:color="auto"/>
            <w:bottom w:val="none" w:sz="0" w:space="0" w:color="auto"/>
            <w:right w:val="none" w:sz="0" w:space="0" w:color="auto"/>
          </w:divBdr>
          <w:divsChild>
            <w:div w:id="1769346207">
              <w:marLeft w:val="0"/>
              <w:marRight w:val="0"/>
              <w:marTop w:val="0"/>
              <w:marBottom w:val="0"/>
              <w:divBdr>
                <w:top w:val="none" w:sz="0" w:space="0" w:color="auto"/>
                <w:left w:val="none" w:sz="0" w:space="0" w:color="auto"/>
                <w:bottom w:val="none" w:sz="0" w:space="0" w:color="auto"/>
                <w:right w:val="none" w:sz="0" w:space="0" w:color="auto"/>
              </w:divBdr>
            </w:div>
          </w:divsChild>
        </w:div>
        <w:div w:id="1181165631">
          <w:marLeft w:val="0"/>
          <w:marRight w:val="0"/>
          <w:marTop w:val="0"/>
          <w:marBottom w:val="0"/>
          <w:divBdr>
            <w:top w:val="none" w:sz="0" w:space="0" w:color="auto"/>
            <w:left w:val="none" w:sz="0" w:space="0" w:color="auto"/>
            <w:bottom w:val="none" w:sz="0" w:space="0" w:color="auto"/>
            <w:right w:val="none" w:sz="0" w:space="0" w:color="auto"/>
          </w:divBdr>
          <w:divsChild>
            <w:div w:id="778571729">
              <w:marLeft w:val="720"/>
              <w:marRight w:val="0"/>
              <w:marTop w:val="0"/>
              <w:marBottom w:val="0"/>
              <w:divBdr>
                <w:top w:val="none" w:sz="0" w:space="0" w:color="auto"/>
                <w:left w:val="none" w:sz="0" w:space="0" w:color="auto"/>
                <w:bottom w:val="none" w:sz="0" w:space="0" w:color="auto"/>
                <w:right w:val="none" w:sz="0" w:space="0" w:color="auto"/>
              </w:divBdr>
            </w:div>
          </w:divsChild>
        </w:div>
        <w:div w:id="727460740">
          <w:marLeft w:val="0"/>
          <w:marRight w:val="0"/>
          <w:marTop w:val="0"/>
          <w:marBottom w:val="0"/>
          <w:divBdr>
            <w:top w:val="none" w:sz="0" w:space="0" w:color="auto"/>
            <w:left w:val="none" w:sz="0" w:space="0" w:color="auto"/>
            <w:bottom w:val="none" w:sz="0" w:space="0" w:color="auto"/>
            <w:right w:val="none" w:sz="0" w:space="0" w:color="auto"/>
          </w:divBdr>
          <w:divsChild>
            <w:div w:id="530534660">
              <w:marLeft w:val="0"/>
              <w:marRight w:val="0"/>
              <w:marTop w:val="0"/>
              <w:marBottom w:val="0"/>
              <w:divBdr>
                <w:top w:val="none" w:sz="0" w:space="0" w:color="auto"/>
                <w:left w:val="none" w:sz="0" w:space="0" w:color="auto"/>
                <w:bottom w:val="none" w:sz="0" w:space="0" w:color="auto"/>
                <w:right w:val="none" w:sz="0" w:space="0" w:color="auto"/>
              </w:divBdr>
            </w:div>
          </w:divsChild>
        </w:div>
        <w:div w:id="479926582">
          <w:marLeft w:val="0"/>
          <w:marRight w:val="0"/>
          <w:marTop w:val="0"/>
          <w:marBottom w:val="0"/>
          <w:divBdr>
            <w:top w:val="none" w:sz="0" w:space="0" w:color="auto"/>
            <w:left w:val="none" w:sz="0" w:space="0" w:color="auto"/>
            <w:bottom w:val="none" w:sz="0" w:space="0" w:color="auto"/>
            <w:right w:val="none" w:sz="0" w:space="0" w:color="auto"/>
          </w:divBdr>
          <w:divsChild>
            <w:div w:id="1778910519">
              <w:marLeft w:val="720"/>
              <w:marRight w:val="0"/>
              <w:marTop w:val="0"/>
              <w:marBottom w:val="0"/>
              <w:divBdr>
                <w:top w:val="none" w:sz="0" w:space="0" w:color="auto"/>
                <w:left w:val="none" w:sz="0" w:space="0" w:color="auto"/>
                <w:bottom w:val="none" w:sz="0" w:space="0" w:color="auto"/>
                <w:right w:val="none" w:sz="0" w:space="0" w:color="auto"/>
              </w:divBdr>
            </w:div>
          </w:divsChild>
        </w:div>
        <w:div w:id="393772878">
          <w:marLeft w:val="0"/>
          <w:marRight w:val="0"/>
          <w:marTop w:val="0"/>
          <w:marBottom w:val="0"/>
          <w:divBdr>
            <w:top w:val="none" w:sz="0" w:space="0" w:color="auto"/>
            <w:left w:val="none" w:sz="0" w:space="0" w:color="auto"/>
            <w:bottom w:val="none" w:sz="0" w:space="0" w:color="auto"/>
            <w:right w:val="none" w:sz="0" w:space="0" w:color="auto"/>
          </w:divBdr>
          <w:divsChild>
            <w:div w:id="903564971">
              <w:marLeft w:val="0"/>
              <w:marRight w:val="0"/>
              <w:marTop w:val="0"/>
              <w:marBottom w:val="0"/>
              <w:divBdr>
                <w:top w:val="none" w:sz="0" w:space="0" w:color="auto"/>
                <w:left w:val="none" w:sz="0" w:space="0" w:color="auto"/>
                <w:bottom w:val="none" w:sz="0" w:space="0" w:color="auto"/>
                <w:right w:val="none" w:sz="0" w:space="0" w:color="auto"/>
              </w:divBdr>
            </w:div>
          </w:divsChild>
        </w:div>
        <w:div w:id="485054201">
          <w:marLeft w:val="0"/>
          <w:marRight w:val="0"/>
          <w:marTop w:val="0"/>
          <w:marBottom w:val="0"/>
          <w:divBdr>
            <w:top w:val="none" w:sz="0" w:space="0" w:color="auto"/>
            <w:left w:val="none" w:sz="0" w:space="0" w:color="auto"/>
            <w:bottom w:val="none" w:sz="0" w:space="0" w:color="auto"/>
            <w:right w:val="none" w:sz="0" w:space="0" w:color="auto"/>
          </w:divBdr>
          <w:divsChild>
            <w:div w:id="311838709">
              <w:marLeft w:val="720"/>
              <w:marRight w:val="0"/>
              <w:marTop w:val="0"/>
              <w:marBottom w:val="0"/>
              <w:divBdr>
                <w:top w:val="none" w:sz="0" w:space="0" w:color="auto"/>
                <w:left w:val="none" w:sz="0" w:space="0" w:color="auto"/>
                <w:bottom w:val="none" w:sz="0" w:space="0" w:color="auto"/>
                <w:right w:val="none" w:sz="0" w:space="0" w:color="auto"/>
              </w:divBdr>
            </w:div>
          </w:divsChild>
        </w:div>
        <w:div w:id="1227835054">
          <w:marLeft w:val="0"/>
          <w:marRight w:val="0"/>
          <w:marTop w:val="0"/>
          <w:marBottom w:val="0"/>
          <w:divBdr>
            <w:top w:val="none" w:sz="0" w:space="0" w:color="auto"/>
            <w:left w:val="none" w:sz="0" w:space="0" w:color="auto"/>
            <w:bottom w:val="none" w:sz="0" w:space="0" w:color="auto"/>
            <w:right w:val="none" w:sz="0" w:space="0" w:color="auto"/>
          </w:divBdr>
          <w:divsChild>
            <w:div w:id="646516839">
              <w:marLeft w:val="0"/>
              <w:marRight w:val="0"/>
              <w:marTop w:val="0"/>
              <w:marBottom w:val="0"/>
              <w:divBdr>
                <w:top w:val="none" w:sz="0" w:space="0" w:color="auto"/>
                <w:left w:val="none" w:sz="0" w:space="0" w:color="auto"/>
                <w:bottom w:val="none" w:sz="0" w:space="0" w:color="auto"/>
                <w:right w:val="none" w:sz="0" w:space="0" w:color="auto"/>
              </w:divBdr>
            </w:div>
          </w:divsChild>
        </w:div>
        <w:div w:id="209348250">
          <w:marLeft w:val="0"/>
          <w:marRight w:val="0"/>
          <w:marTop w:val="0"/>
          <w:marBottom w:val="0"/>
          <w:divBdr>
            <w:top w:val="none" w:sz="0" w:space="0" w:color="auto"/>
            <w:left w:val="none" w:sz="0" w:space="0" w:color="auto"/>
            <w:bottom w:val="none" w:sz="0" w:space="0" w:color="auto"/>
            <w:right w:val="none" w:sz="0" w:space="0" w:color="auto"/>
          </w:divBdr>
          <w:divsChild>
            <w:div w:id="813528993">
              <w:marLeft w:val="720"/>
              <w:marRight w:val="0"/>
              <w:marTop w:val="0"/>
              <w:marBottom w:val="0"/>
              <w:divBdr>
                <w:top w:val="none" w:sz="0" w:space="0" w:color="auto"/>
                <w:left w:val="none" w:sz="0" w:space="0" w:color="auto"/>
                <w:bottom w:val="none" w:sz="0" w:space="0" w:color="auto"/>
                <w:right w:val="none" w:sz="0" w:space="0" w:color="auto"/>
              </w:divBdr>
            </w:div>
          </w:divsChild>
        </w:div>
        <w:div w:id="2059277766">
          <w:marLeft w:val="0"/>
          <w:marRight w:val="0"/>
          <w:marTop w:val="0"/>
          <w:marBottom w:val="0"/>
          <w:divBdr>
            <w:top w:val="none" w:sz="0" w:space="0" w:color="auto"/>
            <w:left w:val="none" w:sz="0" w:space="0" w:color="auto"/>
            <w:bottom w:val="none" w:sz="0" w:space="0" w:color="auto"/>
            <w:right w:val="none" w:sz="0" w:space="0" w:color="auto"/>
          </w:divBdr>
          <w:divsChild>
            <w:div w:id="1527672045">
              <w:marLeft w:val="240"/>
              <w:marRight w:val="0"/>
              <w:marTop w:val="0"/>
              <w:marBottom w:val="0"/>
              <w:divBdr>
                <w:top w:val="none" w:sz="0" w:space="0" w:color="auto"/>
                <w:left w:val="none" w:sz="0" w:space="0" w:color="auto"/>
                <w:bottom w:val="none" w:sz="0" w:space="0" w:color="auto"/>
                <w:right w:val="none" w:sz="0" w:space="0" w:color="auto"/>
              </w:divBdr>
            </w:div>
          </w:divsChild>
        </w:div>
        <w:div w:id="978263465">
          <w:marLeft w:val="0"/>
          <w:marRight w:val="0"/>
          <w:marTop w:val="0"/>
          <w:marBottom w:val="0"/>
          <w:divBdr>
            <w:top w:val="none" w:sz="0" w:space="0" w:color="auto"/>
            <w:left w:val="none" w:sz="0" w:space="0" w:color="auto"/>
            <w:bottom w:val="none" w:sz="0" w:space="0" w:color="auto"/>
            <w:right w:val="none" w:sz="0" w:space="0" w:color="auto"/>
          </w:divBdr>
          <w:divsChild>
            <w:div w:id="1739161537">
              <w:marLeft w:val="240"/>
              <w:marRight w:val="0"/>
              <w:marTop w:val="0"/>
              <w:marBottom w:val="0"/>
              <w:divBdr>
                <w:top w:val="none" w:sz="0" w:space="0" w:color="auto"/>
                <w:left w:val="none" w:sz="0" w:space="0" w:color="auto"/>
                <w:bottom w:val="none" w:sz="0" w:space="0" w:color="auto"/>
                <w:right w:val="none" w:sz="0" w:space="0" w:color="auto"/>
              </w:divBdr>
            </w:div>
          </w:divsChild>
        </w:div>
        <w:div w:id="18704651">
          <w:marLeft w:val="0"/>
          <w:marRight w:val="0"/>
          <w:marTop w:val="0"/>
          <w:marBottom w:val="0"/>
          <w:divBdr>
            <w:top w:val="none" w:sz="0" w:space="0" w:color="auto"/>
            <w:left w:val="none" w:sz="0" w:space="0" w:color="auto"/>
            <w:bottom w:val="none" w:sz="0" w:space="0" w:color="auto"/>
            <w:right w:val="none" w:sz="0" w:space="0" w:color="auto"/>
          </w:divBdr>
          <w:divsChild>
            <w:div w:id="1784374165">
              <w:marLeft w:val="720"/>
              <w:marRight w:val="0"/>
              <w:marTop w:val="0"/>
              <w:marBottom w:val="0"/>
              <w:divBdr>
                <w:top w:val="none" w:sz="0" w:space="0" w:color="auto"/>
                <w:left w:val="none" w:sz="0" w:space="0" w:color="auto"/>
                <w:bottom w:val="none" w:sz="0" w:space="0" w:color="auto"/>
                <w:right w:val="none" w:sz="0" w:space="0" w:color="auto"/>
              </w:divBdr>
            </w:div>
          </w:divsChild>
        </w:div>
        <w:div w:id="358706147">
          <w:marLeft w:val="0"/>
          <w:marRight w:val="0"/>
          <w:marTop w:val="0"/>
          <w:marBottom w:val="0"/>
          <w:divBdr>
            <w:top w:val="none" w:sz="0" w:space="0" w:color="auto"/>
            <w:left w:val="none" w:sz="0" w:space="0" w:color="auto"/>
            <w:bottom w:val="none" w:sz="0" w:space="0" w:color="auto"/>
            <w:right w:val="none" w:sz="0" w:space="0" w:color="auto"/>
          </w:divBdr>
          <w:divsChild>
            <w:div w:id="1969312754">
              <w:marLeft w:val="240"/>
              <w:marRight w:val="0"/>
              <w:marTop w:val="0"/>
              <w:marBottom w:val="0"/>
              <w:divBdr>
                <w:top w:val="none" w:sz="0" w:space="0" w:color="auto"/>
                <w:left w:val="none" w:sz="0" w:space="0" w:color="auto"/>
                <w:bottom w:val="none" w:sz="0" w:space="0" w:color="auto"/>
                <w:right w:val="none" w:sz="0" w:space="0" w:color="auto"/>
              </w:divBdr>
            </w:div>
          </w:divsChild>
        </w:div>
        <w:div w:id="1451900234">
          <w:marLeft w:val="0"/>
          <w:marRight w:val="0"/>
          <w:marTop w:val="0"/>
          <w:marBottom w:val="0"/>
          <w:divBdr>
            <w:top w:val="none" w:sz="0" w:space="0" w:color="auto"/>
            <w:left w:val="none" w:sz="0" w:space="0" w:color="auto"/>
            <w:bottom w:val="none" w:sz="0" w:space="0" w:color="auto"/>
            <w:right w:val="none" w:sz="0" w:space="0" w:color="auto"/>
          </w:divBdr>
          <w:divsChild>
            <w:div w:id="360404647">
              <w:marLeft w:val="240"/>
              <w:marRight w:val="0"/>
              <w:marTop w:val="0"/>
              <w:marBottom w:val="0"/>
              <w:divBdr>
                <w:top w:val="none" w:sz="0" w:space="0" w:color="auto"/>
                <w:left w:val="none" w:sz="0" w:space="0" w:color="auto"/>
                <w:bottom w:val="none" w:sz="0" w:space="0" w:color="auto"/>
                <w:right w:val="none" w:sz="0" w:space="0" w:color="auto"/>
              </w:divBdr>
            </w:div>
          </w:divsChild>
        </w:div>
        <w:div w:id="1754547715">
          <w:marLeft w:val="0"/>
          <w:marRight w:val="0"/>
          <w:marTop w:val="0"/>
          <w:marBottom w:val="0"/>
          <w:divBdr>
            <w:top w:val="none" w:sz="0" w:space="0" w:color="auto"/>
            <w:left w:val="none" w:sz="0" w:space="0" w:color="auto"/>
            <w:bottom w:val="none" w:sz="0" w:space="0" w:color="auto"/>
            <w:right w:val="none" w:sz="0" w:space="0" w:color="auto"/>
          </w:divBdr>
          <w:divsChild>
            <w:div w:id="1295598569">
              <w:marLeft w:val="720"/>
              <w:marRight w:val="0"/>
              <w:marTop w:val="0"/>
              <w:marBottom w:val="0"/>
              <w:divBdr>
                <w:top w:val="none" w:sz="0" w:space="0" w:color="auto"/>
                <w:left w:val="none" w:sz="0" w:space="0" w:color="auto"/>
                <w:bottom w:val="none" w:sz="0" w:space="0" w:color="auto"/>
                <w:right w:val="none" w:sz="0" w:space="0" w:color="auto"/>
              </w:divBdr>
            </w:div>
          </w:divsChild>
        </w:div>
        <w:div w:id="530150245">
          <w:marLeft w:val="0"/>
          <w:marRight w:val="0"/>
          <w:marTop w:val="0"/>
          <w:marBottom w:val="0"/>
          <w:divBdr>
            <w:top w:val="none" w:sz="0" w:space="0" w:color="auto"/>
            <w:left w:val="none" w:sz="0" w:space="0" w:color="auto"/>
            <w:bottom w:val="none" w:sz="0" w:space="0" w:color="auto"/>
            <w:right w:val="none" w:sz="0" w:space="0" w:color="auto"/>
          </w:divBdr>
          <w:divsChild>
            <w:div w:id="1836072141">
              <w:marLeft w:val="0"/>
              <w:marRight w:val="0"/>
              <w:marTop w:val="0"/>
              <w:marBottom w:val="0"/>
              <w:divBdr>
                <w:top w:val="none" w:sz="0" w:space="0" w:color="auto"/>
                <w:left w:val="none" w:sz="0" w:space="0" w:color="auto"/>
                <w:bottom w:val="none" w:sz="0" w:space="0" w:color="auto"/>
                <w:right w:val="none" w:sz="0" w:space="0" w:color="auto"/>
              </w:divBdr>
            </w:div>
          </w:divsChild>
        </w:div>
        <w:div w:id="738671285">
          <w:marLeft w:val="0"/>
          <w:marRight w:val="0"/>
          <w:marTop w:val="0"/>
          <w:marBottom w:val="0"/>
          <w:divBdr>
            <w:top w:val="none" w:sz="0" w:space="0" w:color="auto"/>
            <w:left w:val="none" w:sz="0" w:space="0" w:color="auto"/>
            <w:bottom w:val="none" w:sz="0" w:space="0" w:color="auto"/>
            <w:right w:val="none" w:sz="0" w:space="0" w:color="auto"/>
          </w:divBdr>
          <w:divsChild>
            <w:div w:id="259729118">
              <w:marLeft w:val="720"/>
              <w:marRight w:val="0"/>
              <w:marTop w:val="0"/>
              <w:marBottom w:val="0"/>
              <w:divBdr>
                <w:top w:val="none" w:sz="0" w:space="0" w:color="auto"/>
                <w:left w:val="none" w:sz="0" w:space="0" w:color="auto"/>
                <w:bottom w:val="none" w:sz="0" w:space="0" w:color="auto"/>
                <w:right w:val="none" w:sz="0" w:space="0" w:color="auto"/>
              </w:divBdr>
            </w:div>
          </w:divsChild>
        </w:div>
        <w:div w:id="279339730">
          <w:marLeft w:val="0"/>
          <w:marRight w:val="0"/>
          <w:marTop w:val="0"/>
          <w:marBottom w:val="0"/>
          <w:divBdr>
            <w:top w:val="none" w:sz="0" w:space="0" w:color="auto"/>
            <w:left w:val="none" w:sz="0" w:space="0" w:color="auto"/>
            <w:bottom w:val="none" w:sz="0" w:space="0" w:color="auto"/>
            <w:right w:val="none" w:sz="0" w:space="0" w:color="auto"/>
          </w:divBdr>
          <w:divsChild>
            <w:div w:id="1561329721">
              <w:marLeft w:val="0"/>
              <w:marRight w:val="0"/>
              <w:marTop w:val="0"/>
              <w:marBottom w:val="0"/>
              <w:divBdr>
                <w:top w:val="none" w:sz="0" w:space="0" w:color="auto"/>
                <w:left w:val="none" w:sz="0" w:space="0" w:color="auto"/>
                <w:bottom w:val="none" w:sz="0" w:space="0" w:color="auto"/>
                <w:right w:val="none" w:sz="0" w:space="0" w:color="auto"/>
              </w:divBdr>
            </w:div>
          </w:divsChild>
        </w:div>
        <w:div w:id="1775899501">
          <w:marLeft w:val="0"/>
          <w:marRight w:val="0"/>
          <w:marTop w:val="0"/>
          <w:marBottom w:val="0"/>
          <w:divBdr>
            <w:top w:val="none" w:sz="0" w:space="0" w:color="auto"/>
            <w:left w:val="none" w:sz="0" w:space="0" w:color="auto"/>
            <w:bottom w:val="none" w:sz="0" w:space="0" w:color="auto"/>
            <w:right w:val="none" w:sz="0" w:space="0" w:color="auto"/>
          </w:divBdr>
          <w:divsChild>
            <w:div w:id="1057238365">
              <w:marLeft w:val="720"/>
              <w:marRight w:val="0"/>
              <w:marTop w:val="0"/>
              <w:marBottom w:val="0"/>
              <w:divBdr>
                <w:top w:val="none" w:sz="0" w:space="0" w:color="auto"/>
                <w:left w:val="none" w:sz="0" w:space="0" w:color="auto"/>
                <w:bottom w:val="none" w:sz="0" w:space="0" w:color="auto"/>
                <w:right w:val="none" w:sz="0" w:space="0" w:color="auto"/>
              </w:divBdr>
            </w:div>
          </w:divsChild>
        </w:div>
        <w:div w:id="1674186350">
          <w:marLeft w:val="0"/>
          <w:marRight w:val="0"/>
          <w:marTop w:val="0"/>
          <w:marBottom w:val="0"/>
          <w:divBdr>
            <w:top w:val="none" w:sz="0" w:space="0" w:color="auto"/>
            <w:left w:val="none" w:sz="0" w:space="0" w:color="auto"/>
            <w:bottom w:val="none" w:sz="0" w:space="0" w:color="auto"/>
            <w:right w:val="none" w:sz="0" w:space="0" w:color="auto"/>
          </w:divBdr>
          <w:divsChild>
            <w:div w:id="1002204230">
              <w:marLeft w:val="0"/>
              <w:marRight w:val="0"/>
              <w:marTop w:val="0"/>
              <w:marBottom w:val="0"/>
              <w:divBdr>
                <w:top w:val="none" w:sz="0" w:space="0" w:color="auto"/>
                <w:left w:val="none" w:sz="0" w:space="0" w:color="auto"/>
                <w:bottom w:val="none" w:sz="0" w:space="0" w:color="auto"/>
                <w:right w:val="none" w:sz="0" w:space="0" w:color="auto"/>
              </w:divBdr>
            </w:div>
          </w:divsChild>
        </w:div>
        <w:div w:id="1723673552">
          <w:marLeft w:val="0"/>
          <w:marRight w:val="0"/>
          <w:marTop w:val="0"/>
          <w:marBottom w:val="0"/>
          <w:divBdr>
            <w:top w:val="none" w:sz="0" w:space="0" w:color="auto"/>
            <w:left w:val="none" w:sz="0" w:space="0" w:color="auto"/>
            <w:bottom w:val="none" w:sz="0" w:space="0" w:color="auto"/>
            <w:right w:val="none" w:sz="0" w:space="0" w:color="auto"/>
          </w:divBdr>
          <w:divsChild>
            <w:div w:id="731466166">
              <w:marLeft w:val="720"/>
              <w:marRight w:val="0"/>
              <w:marTop w:val="0"/>
              <w:marBottom w:val="0"/>
              <w:divBdr>
                <w:top w:val="none" w:sz="0" w:space="0" w:color="auto"/>
                <w:left w:val="none" w:sz="0" w:space="0" w:color="auto"/>
                <w:bottom w:val="none" w:sz="0" w:space="0" w:color="auto"/>
                <w:right w:val="none" w:sz="0" w:space="0" w:color="auto"/>
              </w:divBdr>
            </w:div>
          </w:divsChild>
        </w:div>
        <w:div w:id="452603954">
          <w:marLeft w:val="0"/>
          <w:marRight w:val="0"/>
          <w:marTop w:val="0"/>
          <w:marBottom w:val="0"/>
          <w:divBdr>
            <w:top w:val="none" w:sz="0" w:space="0" w:color="auto"/>
            <w:left w:val="none" w:sz="0" w:space="0" w:color="auto"/>
            <w:bottom w:val="none" w:sz="0" w:space="0" w:color="auto"/>
            <w:right w:val="none" w:sz="0" w:space="0" w:color="auto"/>
          </w:divBdr>
          <w:divsChild>
            <w:div w:id="1916084744">
              <w:marLeft w:val="0"/>
              <w:marRight w:val="0"/>
              <w:marTop w:val="0"/>
              <w:marBottom w:val="0"/>
              <w:divBdr>
                <w:top w:val="none" w:sz="0" w:space="0" w:color="auto"/>
                <w:left w:val="none" w:sz="0" w:space="0" w:color="auto"/>
                <w:bottom w:val="none" w:sz="0" w:space="0" w:color="auto"/>
                <w:right w:val="none" w:sz="0" w:space="0" w:color="auto"/>
              </w:divBdr>
            </w:div>
          </w:divsChild>
        </w:div>
        <w:div w:id="460151343">
          <w:marLeft w:val="0"/>
          <w:marRight w:val="0"/>
          <w:marTop w:val="0"/>
          <w:marBottom w:val="0"/>
          <w:divBdr>
            <w:top w:val="none" w:sz="0" w:space="0" w:color="auto"/>
            <w:left w:val="none" w:sz="0" w:space="0" w:color="auto"/>
            <w:bottom w:val="none" w:sz="0" w:space="0" w:color="auto"/>
            <w:right w:val="none" w:sz="0" w:space="0" w:color="auto"/>
          </w:divBdr>
          <w:divsChild>
            <w:div w:id="380523296">
              <w:marLeft w:val="720"/>
              <w:marRight w:val="0"/>
              <w:marTop w:val="0"/>
              <w:marBottom w:val="0"/>
              <w:divBdr>
                <w:top w:val="none" w:sz="0" w:space="0" w:color="auto"/>
                <w:left w:val="none" w:sz="0" w:space="0" w:color="auto"/>
                <w:bottom w:val="none" w:sz="0" w:space="0" w:color="auto"/>
                <w:right w:val="none" w:sz="0" w:space="0" w:color="auto"/>
              </w:divBdr>
            </w:div>
          </w:divsChild>
        </w:div>
        <w:div w:id="1480803578">
          <w:marLeft w:val="0"/>
          <w:marRight w:val="0"/>
          <w:marTop w:val="0"/>
          <w:marBottom w:val="0"/>
          <w:divBdr>
            <w:top w:val="none" w:sz="0" w:space="0" w:color="auto"/>
            <w:left w:val="none" w:sz="0" w:space="0" w:color="auto"/>
            <w:bottom w:val="none" w:sz="0" w:space="0" w:color="auto"/>
            <w:right w:val="none" w:sz="0" w:space="0" w:color="auto"/>
          </w:divBdr>
          <w:divsChild>
            <w:div w:id="1906717849">
              <w:marLeft w:val="0"/>
              <w:marRight w:val="0"/>
              <w:marTop w:val="0"/>
              <w:marBottom w:val="0"/>
              <w:divBdr>
                <w:top w:val="none" w:sz="0" w:space="0" w:color="auto"/>
                <w:left w:val="none" w:sz="0" w:space="0" w:color="auto"/>
                <w:bottom w:val="none" w:sz="0" w:space="0" w:color="auto"/>
                <w:right w:val="none" w:sz="0" w:space="0" w:color="auto"/>
              </w:divBdr>
            </w:div>
          </w:divsChild>
        </w:div>
        <w:div w:id="1030060932">
          <w:marLeft w:val="0"/>
          <w:marRight w:val="0"/>
          <w:marTop w:val="0"/>
          <w:marBottom w:val="0"/>
          <w:divBdr>
            <w:top w:val="none" w:sz="0" w:space="0" w:color="auto"/>
            <w:left w:val="none" w:sz="0" w:space="0" w:color="auto"/>
            <w:bottom w:val="none" w:sz="0" w:space="0" w:color="auto"/>
            <w:right w:val="none" w:sz="0" w:space="0" w:color="auto"/>
          </w:divBdr>
          <w:divsChild>
            <w:div w:id="1106195988">
              <w:marLeft w:val="720"/>
              <w:marRight w:val="0"/>
              <w:marTop w:val="0"/>
              <w:marBottom w:val="0"/>
              <w:divBdr>
                <w:top w:val="none" w:sz="0" w:space="0" w:color="auto"/>
                <w:left w:val="none" w:sz="0" w:space="0" w:color="auto"/>
                <w:bottom w:val="none" w:sz="0" w:space="0" w:color="auto"/>
                <w:right w:val="none" w:sz="0" w:space="0" w:color="auto"/>
              </w:divBdr>
            </w:div>
          </w:divsChild>
        </w:div>
        <w:div w:id="1255823054">
          <w:marLeft w:val="0"/>
          <w:marRight w:val="0"/>
          <w:marTop w:val="0"/>
          <w:marBottom w:val="0"/>
          <w:divBdr>
            <w:top w:val="none" w:sz="0" w:space="0" w:color="auto"/>
            <w:left w:val="none" w:sz="0" w:space="0" w:color="auto"/>
            <w:bottom w:val="none" w:sz="0" w:space="0" w:color="auto"/>
            <w:right w:val="none" w:sz="0" w:space="0" w:color="auto"/>
          </w:divBdr>
          <w:divsChild>
            <w:div w:id="549348177">
              <w:marLeft w:val="0"/>
              <w:marRight w:val="0"/>
              <w:marTop w:val="0"/>
              <w:marBottom w:val="0"/>
              <w:divBdr>
                <w:top w:val="none" w:sz="0" w:space="0" w:color="auto"/>
                <w:left w:val="none" w:sz="0" w:space="0" w:color="auto"/>
                <w:bottom w:val="none" w:sz="0" w:space="0" w:color="auto"/>
                <w:right w:val="none" w:sz="0" w:space="0" w:color="auto"/>
              </w:divBdr>
            </w:div>
          </w:divsChild>
        </w:div>
        <w:div w:id="1294602140">
          <w:marLeft w:val="0"/>
          <w:marRight w:val="0"/>
          <w:marTop w:val="0"/>
          <w:marBottom w:val="0"/>
          <w:divBdr>
            <w:top w:val="none" w:sz="0" w:space="0" w:color="auto"/>
            <w:left w:val="none" w:sz="0" w:space="0" w:color="auto"/>
            <w:bottom w:val="none" w:sz="0" w:space="0" w:color="auto"/>
            <w:right w:val="none" w:sz="0" w:space="0" w:color="auto"/>
          </w:divBdr>
          <w:divsChild>
            <w:div w:id="1096436173">
              <w:marLeft w:val="720"/>
              <w:marRight w:val="0"/>
              <w:marTop w:val="0"/>
              <w:marBottom w:val="0"/>
              <w:divBdr>
                <w:top w:val="none" w:sz="0" w:space="0" w:color="auto"/>
                <w:left w:val="none" w:sz="0" w:space="0" w:color="auto"/>
                <w:bottom w:val="none" w:sz="0" w:space="0" w:color="auto"/>
                <w:right w:val="none" w:sz="0" w:space="0" w:color="auto"/>
              </w:divBdr>
            </w:div>
          </w:divsChild>
        </w:div>
        <w:div w:id="1634215301">
          <w:marLeft w:val="0"/>
          <w:marRight w:val="0"/>
          <w:marTop w:val="0"/>
          <w:marBottom w:val="0"/>
          <w:divBdr>
            <w:top w:val="none" w:sz="0" w:space="0" w:color="auto"/>
            <w:left w:val="none" w:sz="0" w:space="0" w:color="auto"/>
            <w:bottom w:val="none" w:sz="0" w:space="0" w:color="auto"/>
            <w:right w:val="none" w:sz="0" w:space="0" w:color="auto"/>
          </w:divBdr>
          <w:divsChild>
            <w:div w:id="1541672830">
              <w:marLeft w:val="0"/>
              <w:marRight w:val="0"/>
              <w:marTop w:val="0"/>
              <w:marBottom w:val="0"/>
              <w:divBdr>
                <w:top w:val="none" w:sz="0" w:space="0" w:color="auto"/>
                <w:left w:val="none" w:sz="0" w:space="0" w:color="auto"/>
                <w:bottom w:val="none" w:sz="0" w:space="0" w:color="auto"/>
                <w:right w:val="none" w:sz="0" w:space="0" w:color="auto"/>
              </w:divBdr>
            </w:div>
          </w:divsChild>
        </w:div>
        <w:div w:id="1635914834">
          <w:marLeft w:val="0"/>
          <w:marRight w:val="0"/>
          <w:marTop w:val="0"/>
          <w:marBottom w:val="0"/>
          <w:divBdr>
            <w:top w:val="none" w:sz="0" w:space="0" w:color="auto"/>
            <w:left w:val="none" w:sz="0" w:space="0" w:color="auto"/>
            <w:bottom w:val="none" w:sz="0" w:space="0" w:color="auto"/>
            <w:right w:val="none" w:sz="0" w:space="0" w:color="auto"/>
          </w:divBdr>
          <w:divsChild>
            <w:div w:id="2137328343">
              <w:marLeft w:val="720"/>
              <w:marRight w:val="0"/>
              <w:marTop w:val="0"/>
              <w:marBottom w:val="0"/>
              <w:divBdr>
                <w:top w:val="none" w:sz="0" w:space="0" w:color="auto"/>
                <w:left w:val="none" w:sz="0" w:space="0" w:color="auto"/>
                <w:bottom w:val="none" w:sz="0" w:space="0" w:color="auto"/>
                <w:right w:val="none" w:sz="0" w:space="0" w:color="auto"/>
              </w:divBdr>
            </w:div>
          </w:divsChild>
        </w:div>
        <w:div w:id="983967545">
          <w:marLeft w:val="0"/>
          <w:marRight w:val="0"/>
          <w:marTop w:val="0"/>
          <w:marBottom w:val="0"/>
          <w:divBdr>
            <w:top w:val="none" w:sz="0" w:space="0" w:color="auto"/>
            <w:left w:val="none" w:sz="0" w:space="0" w:color="auto"/>
            <w:bottom w:val="none" w:sz="0" w:space="0" w:color="auto"/>
            <w:right w:val="none" w:sz="0" w:space="0" w:color="auto"/>
          </w:divBdr>
          <w:divsChild>
            <w:div w:id="165830167">
              <w:marLeft w:val="0"/>
              <w:marRight w:val="0"/>
              <w:marTop w:val="0"/>
              <w:marBottom w:val="0"/>
              <w:divBdr>
                <w:top w:val="none" w:sz="0" w:space="0" w:color="auto"/>
                <w:left w:val="none" w:sz="0" w:space="0" w:color="auto"/>
                <w:bottom w:val="none" w:sz="0" w:space="0" w:color="auto"/>
                <w:right w:val="none" w:sz="0" w:space="0" w:color="auto"/>
              </w:divBdr>
            </w:div>
          </w:divsChild>
        </w:div>
        <w:div w:id="345637750">
          <w:marLeft w:val="0"/>
          <w:marRight w:val="0"/>
          <w:marTop w:val="0"/>
          <w:marBottom w:val="0"/>
          <w:divBdr>
            <w:top w:val="none" w:sz="0" w:space="0" w:color="auto"/>
            <w:left w:val="none" w:sz="0" w:space="0" w:color="auto"/>
            <w:bottom w:val="none" w:sz="0" w:space="0" w:color="auto"/>
            <w:right w:val="none" w:sz="0" w:space="0" w:color="auto"/>
          </w:divBdr>
          <w:divsChild>
            <w:div w:id="1164206160">
              <w:marLeft w:val="720"/>
              <w:marRight w:val="0"/>
              <w:marTop w:val="0"/>
              <w:marBottom w:val="0"/>
              <w:divBdr>
                <w:top w:val="none" w:sz="0" w:space="0" w:color="auto"/>
                <w:left w:val="none" w:sz="0" w:space="0" w:color="auto"/>
                <w:bottom w:val="none" w:sz="0" w:space="0" w:color="auto"/>
                <w:right w:val="none" w:sz="0" w:space="0" w:color="auto"/>
              </w:divBdr>
            </w:div>
          </w:divsChild>
        </w:div>
        <w:div w:id="931352575">
          <w:marLeft w:val="0"/>
          <w:marRight w:val="0"/>
          <w:marTop w:val="0"/>
          <w:marBottom w:val="0"/>
          <w:divBdr>
            <w:top w:val="none" w:sz="0" w:space="0" w:color="auto"/>
            <w:left w:val="none" w:sz="0" w:space="0" w:color="auto"/>
            <w:bottom w:val="none" w:sz="0" w:space="0" w:color="auto"/>
            <w:right w:val="none" w:sz="0" w:space="0" w:color="auto"/>
          </w:divBdr>
          <w:divsChild>
            <w:div w:id="1586258739">
              <w:marLeft w:val="0"/>
              <w:marRight w:val="0"/>
              <w:marTop w:val="0"/>
              <w:marBottom w:val="0"/>
              <w:divBdr>
                <w:top w:val="none" w:sz="0" w:space="0" w:color="auto"/>
                <w:left w:val="none" w:sz="0" w:space="0" w:color="auto"/>
                <w:bottom w:val="none" w:sz="0" w:space="0" w:color="auto"/>
                <w:right w:val="none" w:sz="0" w:space="0" w:color="auto"/>
              </w:divBdr>
            </w:div>
          </w:divsChild>
        </w:div>
        <w:div w:id="789669389">
          <w:marLeft w:val="0"/>
          <w:marRight w:val="0"/>
          <w:marTop w:val="0"/>
          <w:marBottom w:val="0"/>
          <w:divBdr>
            <w:top w:val="none" w:sz="0" w:space="0" w:color="auto"/>
            <w:left w:val="none" w:sz="0" w:space="0" w:color="auto"/>
            <w:bottom w:val="none" w:sz="0" w:space="0" w:color="auto"/>
            <w:right w:val="none" w:sz="0" w:space="0" w:color="auto"/>
          </w:divBdr>
          <w:divsChild>
            <w:div w:id="242224053">
              <w:marLeft w:val="720"/>
              <w:marRight w:val="0"/>
              <w:marTop w:val="0"/>
              <w:marBottom w:val="0"/>
              <w:divBdr>
                <w:top w:val="none" w:sz="0" w:space="0" w:color="auto"/>
                <w:left w:val="none" w:sz="0" w:space="0" w:color="auto"/>
                <w:bottom w:val="none" w:sz="0" w:space="0" w:color="auto"/>
                <w:right w:val="none" w:sz="0" w:space="0" w:color="auto"/>
              </w:divBdr>
            </w:div>
          </w:divsChild>
        </w:div>
        <w:div w:id="1589389205">
          <w:marLeft w:val="0"/>
          <w:marRight w:val="0"/>
          <w:marTop w:val="0"/>
          <w:marBottom w:val="0"/>
          <w:divBdr>
            <w:top w:val="none" w:sz="0" w:space="0" w:color="auto"/>
            <w:left w:val="none" w:sz="0" w:space="0" w:color="auto"/>
            <w:bottom w:val="none" w:sz="0" w:space="0" w:color="auto"/>
            <w:right w:val="none" w:sz="0" w:space="0" w:color="auto"/>
          </w:divBdr>
          <w:divsChild>
            <w:div w:id="563952933">
              <w:marLeft w:val="0"/>
              <w:marRight w:val="0"/>
              <w:marTop w:val="0"/>
              <w:marBottom w:val="0"/>
              <w:divBdr>
                <w:top w:val="none" w:sz="0" w:space="0" w:color="auto"/>
                <w:left w:val="none" w:sz="0" w:space="0" w:color="auto"/>
                <w:bottom w:val="none" w:sz="0" w:space="0" w:color="auto"/>
                <w:right w:val="none" w:sz="0" w:space="0" w:color="auto"/>
              </w:divBdr>
            </w:div>
          </w:divsChild>
        </w:div>
        <w:div w:id="582450345">
          <w:marLeft w:val="0"/>
          <w:marRight w:val="0"/>
          <w:marTop w:val="0"/>
          <w:marBottom w:val="0"/>
          <w:divBdr>
            <w:top w:val="none" w:sz="0" w:space="0" w:color="auto"/>
            <w:left w:val="none" w:sz="0" w:space="0" w:color="auto"/>
            <w:bottom w:val="none" w:sz="0" w:space="0" w:color="auto"/>
            <w:right w:val="none" w:sz="0" w:space="0" w:color="auto"/>
          </w:divBdr>
          <w:divsChild>
            <w:div w:id="58984493">
              <w:marLeft w:val="720"/>
              <w:marRight w:val="0"/>
              <w:marTop w:val="0"/>
              <w:marBottom w:val="0"/>
              <w:divBdr>
                <w:top w:val="none" w:sz="0" w:space="0" w:color="auto"/>
                <w:left w:val="none" w:sz="0" w:space="0" w:color="auto"/>
                <w:bottom w:val="none" w:sz="0" w:space="0" w:color="auto"/>
                <w:right w:val="none" w:sz="0" w:space="0" w:color="auto"/>
              </w:divBdr>
            </w:div>
          </w:divsChild>
        </w:div>
        <w:div w:id="410125129">
          <w:marLeft w:val="0"/>
          <w:marRight w:val="0"/>
          <w:marTop w:val="0"/>
          <w:marBottom w:val="0"/>
          <w:divBdr>
            <w:top w:val="none" w:sz="0" w:space="0" w:color="auto"/>
            <w:left w:val="none" w:sz="0" w:space="0" w:color="auto"/>
            <w:bottom w:val="none" w:sz="0" w:space="0" w:color="auto"/>
            <w:right w:val="none" w:sz="0" w:space="0" w:color="auto"/>
          </w:divBdr>
          <w:divsChild>
            <w:div w:id="444465750">
              <w:marLeft w:val="0"/>
              <w:marRight w:val="0"/>
              <w:marTop w:val="0"/>
              <w:marBottom w:val="0"/>
              <w:divBdr>
                <w:top w:val="none" w:sz="0" w:space="0" w:color="auto"/>
                <w:left w:val="none" w:sz="0" w:space="0" w:color="auto"/>
                <w:bottom w:val="none" w:sz="0" w:space="0" w:color="auto"/>
                <w:right w:val="none" w:sz="0" w:space="0" w:color="auto"/>
              </w:divBdr>
            </w:div>
          </w:divsChild>
        </w:div>
        <w:div w:id="930436203">
          <w:marLeft w:val="0"/>
          <w:marRight w:val="0"/>
          <w:marTop w:val="0"/>
          <w:marBottom w:val="0"/>
          <w:divBdr>
            <w:top w:val="none" w:sz="0" w:space="0" w:color="auto"/>
            <w:left w:val="none" w:sz="0" w:space="0" w:color="auto"/>
            <w:bottom w:val="none" w:sz="0" w:space="0" w:color="auto"/>
            <w:right w:val="none" w:sz="0" w:space="0" w:color="auto"/>
          </w:divBdr>
          <w:divsChild>
            <w:div w:id="2129618562">
              <w:marLeft w:val="720"/>
              <w:marRight w:val="0"/>
              <w:marTop w:val="0"/>
              <w:marBottom w:val="0"/>
              <w:divBdr>
                <w:top w:val="none" w:sz="0" w:space="0" w:color="auto"/>
                <w:left w:val="none" w:sz="0" w:space="0" w:color="auto"/>
                <w:bottom w:val="none" w:sz="0" w:space="0" w:color="auto"/>
                <w:right w:val="none" w:sz="0" w:space="0" w:color="auto"/>
              </w:divBdr>
            </w:div>
          </w:divsChild>
        </w:div>
        <w:div w:id="356128605">
          <w:marLeft w:val="0"/>
          <w:marRight w:val="0"/>
          <w:marTop w:val="0"/>
          <w:marBottom w:val="0"/>
          <w:divBdr>
            <w:top w:val="none" w:sz="0" w:space="0" w:color="auto"/>
            <w:left w:val="none" w:sz="0" w:space="0" w:color="auto"/>
            <w:bottom w:val="none" w:sz="0" w:space="0" w:color="auto"/>
            <w:right w:val="none" w:sz="0" w:space="0" w:color="auto"/>
          </w:divBdr>
          <w:divsChild>
            <w:div w:id="542643309">
              <w:marLeft w:val="0"/>
              <w:marRight w:val="0"/>
              <w:marTop w:val="0"/>
              <w:marBottom w:val="0"/>
              <w:divBdr>
                <w:top w:val="none" w:sz="0" w:space="0" w:color="auto"/>
                <w:left w:val="none" w:sz="0" w:space="0" w:color="auto"/>
                <w:bottom w:val="none" w:sz="0" w:space="0" w:color="auto"/>
                <w:right w:val="none" w:sz="0" w:space="0" w:color="auto"/>
              </w:divBdr>
            </w:div>
          </w:divsChild>
        </w:div>
        <w:div w:id="17434484">
          <w:marLeft w:val="0"/>
          <w:marRight w:val="0"/>
          <w:marTop w:val="0"/>
          <w:marBottom w:val="0"/>
          <w:divBdr>
            <w:top w:val="none" w:sz="0" w:space="0" w:color="auto"/>
            <w:left w:val="none" w:sz="0" w:space="0" w:color="auto"/>
            <w:bottom w:val="none" w:sz="0" w:space="0" w:color="auto"/>
            <w:right w:val="none" w:sz="0" w:space="0" w:color="auto"/>
          </w:divBdr>
          <w:divsChild>
            <w:div w:id="1302228506">
              <w:marLeft w:val="720"/>
              <w:marRight w:val="0"/>
              <w:marTop w:val="0"/>
              <w:marBottom w:val="0"/>
              <w:divBdr>
                <w:top w:val="none" w:sz="0" w:space="0" w:color="auto"/>
                <w:left w:val="none" w:sz="0" w:space="0" w:color="auto"/>
                <w:bottom w:val="none" w:sz="0" w:space="0" w:color="auto"/>
                <w:right w:val="none" w:sz="0" w:space="0" w:color="auto"/>
              </w:divBdr>
            </w:div>
          </w:divsChild>
        </w:div>
        <w:div w:id="50274746">
          <w:marLeft w:val="0"/>
          <w:marRight w:val="0"/>
          <w:marTop w:val="0"/>
          <w:marBottom w:val="0"/>
          <w:divBdr>
            <w:top w:val="none" w:sz="0" w:space="0" w:color="auto"/>
            <w:left w:val="none" w:sz="0" w:space="0" w:color="auto"/>
            <w:bottom w:val="none" w:sz="0" w:space="0" w:color="auto"/>
            <w:right w:val="none" w:sz="0" w:space="0" w:color="auto"/>
          </w:divBdr>
          <w:divsChild>
            <w:div w:id="2086872403">
              <w:marLeft w:val="0"/>
              <w:marRight w:val="0"/>
              <w:marTop w:val="0"/>
              <w:marBottom w:val="0"/>
              <w:divBdr>
                <w:top w:val="none" w:sz="0" w:space="0" w:color="auto"/>
                <w:left w:val="none" w:sz="0" w:space="0" w:color="auto"/>
                <w:bottom w:val="none" w:sz="0" w:space="0" w:color="auto"/>
                <w:right w:val="none" w:sz="0" w:space="0" w:color="auto"/>
              </w:divBdr>
            </w:div>
          </w:divsChild>
        </w:div>
        <w:div w:id="755320766">
          <w:marLeft w:val="0"/>
          <w:marRight w:val="0"/>
          <w:marTop w:val="0"/>
          <w:marBottom w:val="0"/>
          <w:divBdr>
            <w:top w:val="none" w:sz="0" w:space="0" w:color="auto"/>
            <w:left w:val="none" w:sz="0" w:space="0" w:color="auto"/>
            <w:bottom w:val="none" w:sz="0" w:space="0" w:color="auto"/>
            <w:right w:val="none" w:sz="0" w:space="0" w:color="auto"/>
          </w:divBdr>
          <w:divsChild>
            <w:div w:id="1759402739">
              <w:marLeft w:val="720"/>
              <w:marRight w:val="0"/>
              <w:marTop w:val="0"/>
              <w:marBottom w:val="0"/>
              <w:divBdr>
                <w:top w:val="none" w:sz="0" w:space="0" w:color="auto"/>
                <w:left w:val="none" w:sz="0" w:space="0" w:color="auto"/>
                <w:bottom w:val="none" w:sz="0" w:space="0" w:color="auto"/>
                <w:right w:val="none" w:sz="0" w:space="0" w:color="auto"/>
              </w:divBdr>
            </w:div>
          </w:divsChild>
        </w:div>
        <w:div w:id="1397819251">
          <w:marLeft w:val="0"/>
          <w:marRight w:val="0"/>
          <w:marTop w:val="0"/>
          <w:marBottom w:val="0"/>
          <w:divBdr>
            <w:top w:val="none" w:sz="0" w:space="0" w:color="auto"/>
            <w:left w:val="none" w:sz="0" w:space="0" w:color="auto"/>
            <w:bottom w:val="none" w:sz="0" w:space="0" w:color="auto"/>
            <w:right w:val="none" w:sz="0" w:space="0" w:color="auto"/>
          </w:divBdr>
          <w:divsChild>
            <w:div w:id="1431125298">
              <w:marLeft w:val="0"/>
              <w:marRight w:val="0"/>
              <w:marTop w:val="0"/>
              <w:marBottom w:val="0"/>
              <w:divBdr>
                <w:top w:val="none" w:sz="0" w:space="0" w:color="auto"/>
                <w:left w:val="none" w:sz="0" w:space="0" w:color="auto"/>
                <w:bottom w:val="none" w:sz="0" w:space="0" w:color="auto"/>
                <w:right w:val="none" w:sz="0" w:space="0" w:color="auto"/>
              </w:divBdr>
            </w:div>
          </w:divsChild>
        </w:div>
        <w:div w:id="306085559">
          <w:marLeft w:val="0"/>
          <w:marRight w:val="0"/>
          <w:marTop w:val="0"/>
          <w:marBottom w:val="0"/>
          <w:divBdr>
            <w:top w:val="none" w:sz="0" w:space="0" w:color="auto"/>
            <w:left w:val="none" w:sz="0" w:space="0" w:color="auto"/>
            <w:bottom w:val="none" w:sz="0" w:space="0" w:color="auto"/>
            <w:right w:val="none" w:sz="0" w:space="0" w:color="auto"/>
          </w:divBdr>
          <w:divsChild>
            <w:div w:id="1192062787">
              <w:marLeft w:val="720"/>
              <w:marRight w:val="0"/>
              <w:marTop w:val="0"/>
              <w:marBottom w:val="0"/>
              <w:divBdr>
                <w:top w:val="none" w:sz="0" w:space="0" w:color="auto"/>
                <w:left w:val="none" w:sz="0" w:space="0" w:color="auto"/>
                <w:bottom w:val="none" w:sz="0" w:space="0" w:color="auto"/>
                <w:right w:val="none" w:sz="0" w:space="0" w:color="auto"/>
              </w:divBdr>
            </w:div>
          </w:divsChild>
        </w:div>
        <w:div w:id="1342506858">
          <w:marLeft w:val="0"/>
          <w:marRight w:val="0"/>
          <w:marTop w:val="0"/>
          <w:marBottom w:val="0"/>
          <w:divBdr>
            <w:top w:val="none" w:sz="0" w:space="0" w:color="auto"/>
            <w:left w:val="none" w:sz="0" w:space="0" w:color="auto"/>
            <w:bottom w:val="none" w:sz="0" w:space="0" w:color="auto"/>
            <w:right w:val="none" w:sz="0" w:space="0" w:color="auto"/>
          </w:divBdr>
          <w:divsChild>
            <w:div w:id="1571186694">
              <w:marLeft w:val="0"/>
              <w:marRight w:val="0"/>
              <w:marTop w:val="0"/>
              <w:marBottom w:val="0"/>
              <w:divBdr>
                <w:top w:val="none" w:sz="0" w:space="0" w:color="auto"/>
                <w:left w:val="none" w:sz="0" w:space="0" w:color="auto"/>
                <w:bottom w:val="none" w:sz="0" w:space="0" w:color="auto"/>
                <w:right w:val="none" w:sz="0" w:space="0" w:color="auto"/>
              </w:divBdr>
            </w:div>
          </w:divsChild>
        </w:div>
        <w:div w:id="1758865287">
          <w:marLeft w:val="0"/>
          <w:marRight w:val="0"/>
          <w:marTop w:val="0"/>
          <w:marBottom w:val="0"/>
          <w:divBdr>
            <w:top w:val="none" w:sz="0" w:space="0" w:color="auto"/>
            <w:left w:val="none" w:sz="0" w:space="0" w:color="auto"/>
            <w:bottom w:val="none" w:sz="0" w:space="0" w:color="auto"/>
            <w:right w:val="none" w:sz="0" w:space="0" w:color="auto"/>
          </w:divBdr>
          <w:divsChild>
            <w:div w:id="2080982881">
              <w:marLeft w:val="720"/>
              <w:marRight w:val="0"/>
              <w:marTop w:val="0"/>
              <w:marBottom w:val="0"/>
              <w:divBdr>
                <w:top w:val="none" w:sz="0" w:space="0" w:color="auto"/>
                <w:left w:val="none" w:sz="0" w:space="0" w:color="auto"/>
                <w:bottom w:val="none" w:sz="0" w:space="0" w:color="auto"/>
                <w:right w:val="none" w:sz="0" w:space="0" w:color="auto"/>
              </w:divBdr>
            </w:div>
          </w:divsChild>
        </w:div>
        <w:div w:id="1664620432">
          <w:marLeft w:val="0"/>
          <w:marRight w:val="0"/>
          <w:marTop w:val="0"/>
          <w:marBottom w:val="0"/>
          <w:divBdr>
            <w:top w:val="none" w:sz="0" w:space="0" w:color="auto"/>
            <w:left w:val="none" w:sz="0" w:space="0" w:color="auto"/>
            <w:bottom w:val="none" w:sz="0" w:space="0" w:color="auto"/>
            <w:right w:val="none" w:sz="0" w:space="0" w:color="auto"/>
          </w:divBdr>
          <w:divsChild>
            <w:div w:id="130708344">
              <w:marLeft w:val="0"/>
              <w:marRight w:val="0"/>
              <w:marTop w:val="0"/>
              <w:marBottom w:val="0"/>
              <w:divBdr>
                <w:top w:val="none" w:sz="0" w:space="0" w:color="auto"/>
                <w:left w:val="none" w:sz="0" w:space="0" w:color="auto"/>
                <w:bottom w:val="none" w:sz="0" w:space="0" w:color="auto"/>
                <w:right w:val="none" w:sz="0" w:space="0" w:color="auto"/>
              </w:divBdr>
            </w:div>
          </w:divsChild>
        </w:div>
        <w:div w:id="1271469857">
          <w:marLeft w:val="0"/>
          <w:marRight w:val="0"/>
          <w:marTop w:val="0"/>
          <w:marBottom w:val="0"/>
          <w:divBdr>
            <w:top w:val="none" w:sz="0" w:space="0" w:color="auto"/>
            <w:left w:val="none" w:sz="0" w:space="0" w:color="auto"/>
            <w:bottom w:val="none" w:sz="0" w:space="0" w:color="auto"/>
            <w:right w:val="none" w:sz="0" w:space="0" w:color="auto"/>
          </w:divBdr>
          <w:divsChild>
            <w:div w:id="254674122">
              <w:marLeft w:val="720"/>
              <w:marRight w:val="0"/>
              <w:marTop w:val="0"/>
              <w:marBottom w:val="0"/>
              <w:divBdr>
                <w:top w:val="none" w:sz="0" w:space="0" w:color="auto"/>
                <w:left w:val="none" w:sz="0" w:space="0" w:color="auto"/>
                <w:bottom w:val="none" w:sz="0" w:space="0" w:color="auto"/>
                <w:right w:val="none" w:sz="0" w:space="0" w:color="auto"/>
              </w:divBdr>
            </w:div>
          </w:divsChild>
        </w:div>
        <w:div w:id="728697686">
          <w:marLeft w:val="0"/>
          <w:marRight w:val="0"/>
          <w:marTop w:val="0"/>
          <w:marBottom w:val="0"/>
          <w:divBdr>
            <w:top w:val="none" w:sz="0" w:space="0" w:color="auto"/>
            <w:left w:val="none" w:sz="0" w:space="0" w:color="auto"/>
            <w:bottom w:val="none" w:sz="0" w:space="0" w:color="auto"/>
            <w:right w:val="none" w:sz="0" w:space="0" w:color="auto"/>
          </w:divBdr>
          <w:divsChild>
            <w:div w:id="1416704755">
              <w:marLeft w:val="0"/>
              <w:marRight w:val="0"/>
              <w:marTop w:val="0"/>
              <w:marBottom w:val="0"/>
              <w:divBdr>
                <w:top w:val="none" w:sz="0" w:space="0" w:color="auto"/>
                <w:left w:val="none" w:sz="0" w:space="0" w:color="auto"/>
                <w:bottom w:val="none" w:sz="0" w:space="0" w:color="auto"/>
                <w:right w:val="none" w:sz="0" w:space="0" w:color="auto"/>
              </w:divBdr>
            </w:div>
          </w:divsChild>
        </w:div>
        <w:div w:id="1831365582">
          <w:marLeft w:val="0"/>
          <w:marRight w:val="0"/>
          <w:marTop w:val="0"/>
          <w:marBottom w:val="0"/>
          <w:divBdr>
            <w:top w:val="none" w:sz="0" w:space="0" w:color="auto"/>
            <w:left w:val="none" w:sz="0" w:space="0" w:color="auto"/>
            <w:bottom w:val="none" w:sz="0" w:space="0" w:color="auto"/>
            <w:right w:val="none" w:sz="0" w:space="0" w:color="auto"/>
          </w:divBdr>
          <w:divsChild>
            <w:div w:id="1904027073">
              <w:marLeft w:val="720"/>
              <w:marRight w:val="0"/>
              <w:marTop w:val="0"/>
              <w:marBottom w:val="0"/>
              <w:divBdr>
                <w:top w:val="none" w:sz="0" w:space="0" w:color="auto"/>
                <w:left w:val="none" w:sz="0" w:space="0" w:color="auto"/>
                <w:bottom w:val="none" w:sz="0" w:space="0" w:color="auto"/>
                <w:right w:val="none" w:sz="0" w:space="0" w:color="auto"/>
              </w:divBdr>
            </w:div>
          </w:divsChild>
        </w:div>
        <w:div w:id="1443767109">
          <w:marLeft w:val="0"/>
          <w:marRight w:val="0"/>
          <w:marTop w:val="0"/>
          <w:marBottom w:val="0"/>
          <w:divBdr>
            <w:top w:val="none" w:sz="0" w:space="0" w:color="auto"/>
            <w:left w:val="none" w:sz="0" w:space="0" w:color="auto"/>
            <w:bottom w:val="none" w:sz="0" w:space="0" w:color="auto"/>
            <w:right w:val="none" w:sz="0" w:space="0" w:color="auto"/>
          </w:divBdr>
          <w:divsChild>
            <w:div w:id="1905069383">
              <w:marLeft w:val="0"/>
              <w:marRight w:val="0"/>
              <w:marTop w:val="0"/>
              <w:marBottom w:val="0"/>
              <w:divBdr>
                <w:top w:val="none" w:sz="0" w:space="0" w:color="auto"/>
                <w:left w:val="none" w:sz="0" w:space="0" w:color="auto"/>
                <w:bottom w:val="none" w:sz="0" w:space="0" w:color="auto"/>
                <w:right w:val="none" w:sz="0" w:space="0" w:color="auto"/>
              </w:divBdr>
            </w:div>
          </w:divsChild>
        </w:div>
        <w:div w:id="252248921">
          <w:marLeft w:val="0"/>
          <w:marRight w:val="0"/>
          <w:marTop w:val="0"/>
          <w:marBottom w:val="0"/>
          <w:divBdr>
            <w:top w:val="none" w:sz="0" w:space="0" w:color="auto"/>
            <w:left w:val="none" w:sz="0" w:space="0" w:color="auto"/>
            <w:bottom w:val="none" w:sz="0" w:space="0" w:color="auto"/>
            <w:right w:val="none" w:sz="0" w:space="0" w:color="auto"/>
          </w:divBdr>
          <w:divsChild>
            <w:div w:id="536547706">
              <w:marLeft w:val="720"/>
              <w:marRight w:val="0"/>
              <w:marTop w:val="0"/>
              <w:marBottom w:val="0"/>
              <w:divBdr>
                <w:top w:val="none" w:sz="0" w:space="0" w:color="auto"/>
                <w:left w:val="none" w:sz="0" w:space="0" w:color="auto"/>
                <w:bottom w:val="none" w:sz="0" w:space="0" w:color="auto"/>
                <w:right w:val="none" w:sz="0" w:space="0" w:color="auto"/>
              </w:divBdr>
            </w:div>
          </w:divsChild>
        </w:div>
        <w:div w:id="1538932400">
          <w:marLeft w:val="0"/>
          <w:marRight w:val="0"/>
          <w:marTop w:val="0"/>
          <w:marBottom w:val="0"/>
          <w:divBdr>
            <w:top w:val="none" w:sz="0" w:space="0" w:color="auto"/>
            <w:left w:val="none" w:sz="0" w:space="0" w:color="auto"/>
            <w:bottom w:val="none" w:sz="0" w:space="0" w:color="auto"/>
            <w:right w:val="none" w:sz="0" w:space="0" w:color="auto"/>
          </w:divBdr>
          <w:divsChild>
            <w:div w:id="2057855135">
              <w:marLeft w:val="0"/>
              <w:marRight w:val="0"/>
              <w:marTop w:val="0"/>
              <w:marBottom w:val="0"/>
              <w:divBdr>
                <w:top w:val="none" w:sz="0" w:space="0" w:color="auto"/>
                <w:left w:val="none" w:sz="0" w:space="0" w:color="auto"/>
                <w:bottom w:val="none" w:sz="0" w:space="0" w:color="auto"/>
                <w:right w:val="none" w:sz="0" w:space="0" w:color="auto"/>
              </w:divBdr>
            </w:div>
          </w:divsChild>
        </w:div>
        <w:div w:id="1981113615">
          <w:marLeft w:val="0"/>
          <w:marRight w:val="0"/>
          <w:marTop w:val="0"/>
          <w:marBottom w:val="0"/>
          <w:divBdr>
            <w:top w:val="none" w:sz="0" w:space="0" w:color="auto"/>
            <w:left w:val="none" w:sz="0" w:space="0" w:color="auto"/>
            <w:bottom w:val="none" w:sz="0" w:space="0" w:color="auto"/>
            <w:right w:val="none" w:sz="0" w:space="0" w:color="auto"/>
          </w:divBdr>
          <w:divsChild>
            <w:div w:id="1896819932">
              <w:marLeft w:val="720"/>
              <w:marRight w:val="0"/>
              <w:marTop w:val="0"/>
              <w:marBottom w:val="0"/>
              <w:divBdr>
                <w:top w:val="none" w:sz="0" w:space="0" w:color="auto"/>
                <w:left w:val="none" w:sz="0" w:space="0" w:color="auto"/>
                <w:bottom w:val="none" w:sz="0" w:space="0" w:color="auto"/>
                <w:right w:val="none" w:sz="0" w:space="0" w:color="auto"/>
              </w:divBdr>
            </w:div>
          </w:divsChild>
        </w:div>
        <w:div w:id="197548625">
          <w:marLeft w:val="0"/>
          <w:marRight w:val="0"/>
          <w:marTop w:val="0"/>
          <w:marBottom w:val="0"/>
          <w:divBdr>
            <w:top w:val="none" w:sz="0" w:space="0" w:color="auto"/>
            <w:left w:val="none" w:sz="0" w:space="0" w:color="auto"/>
            <w:bottom w:val="none" w:sz="0" w:space="0" w:color="auto"/>
            <w:right w:val="none" w:sz="0" w:space="0" w:color="auto"/>
          </w:divBdr>
          <w:divsChild>
            <w:div w:id="507334874">
              <w:marLeft w:val="240"/>
              <w:marRight w:val="0"/>
              <w:marTop w:val="0"/>
              <w:marBottom w:val="0"/>
              <w:divBdr>
                <w:top w:val="none" w:sz="0" w:space="0" w:color="auto"/>
                <w:left w:val="none" w:sz="0" w:space="0" w:color="auto"/>
                <w:bottom w:val="none" w:sz="0" w:space="0" w:color="auto"/>
                <w:right w:val="none" w:sz="0" w:space="0" w:color="auto"/>
              </w:divBdr>
            </w:div>
            <w:div w:id="1800798842">
              <w:marLeft w:val="240"/>
              <w:marRight w:val="0"/>
              <w:marTop w:val="0"/>
              <w:marBottom w:val="0"/>
              <w:divBdr>
                <w:top w:val="none" w:sz="0" w:space="0" w:color="auto"/>
                <w:left w:val="none" w:sz="0" w:space="0" w:color="auto"/>
                <w:bottom w:val="none" w:sz="0" w:space="0" w:color="auto"/>
                <w:right w:val="none" w:sz="0" w:space="0" w:color="auto"/>
              </w:divBdr>
            </w:div>
          </w:divsChild>
        </w:div>
        <w:div w:id="1650943958">
          <w:marLeft w:val="0"/>
          <w:marRight w:val="0"/>
          <w:marTop w:val="0"/>
          <w:marBottom w:val="0"/>
          <w:divBdr>
            <w:top w:val="none" w:sz="0" w:space="0" w:color="auto"/>
            <w:left w:val="none" w:sz="0" w:space="0" w:color="auto"/>
            <w:bottom w:val="none" w:sz="0" w:space="0" w:color="auto"/>
            <w:right w:val="none" w:sz="0" w:space="0" w:color="auto"/>
          </w:divBdr>
          <w:divsChild>
            <w:div w:id="2084446762">
              <w:marLeft w:val="240"/>
              <w:marRight w:val="0"/>
              <w:marTop w:val="0"/>
              <w:marBottom w:val="0"/>
              <w:divBdr>
                <w:top w:val="none" w:sz="0" w:space="0" w:color="auto"/>
                <w:left w:val="none" w:sz="0" w:space="0" w:color="auto"/>
                <w:bottom w:val="none" w:sz="0" w:space="0" w:color="auto"/>
                <w:right w:val="none" w:sz="0" w:space="0" w:color="auto"/>
              </w:divBdr>
            </w:div>
            <w:div w:id="914365748">
              <w:marLeft w:val="240"/>
              <w:marRight w:val="0"/>
              <w:marTop w:val="0"/>
              <w:marBottom w:val="0"/>
              <w:divBdr>
                <w:top w:val="none" w:sz="0" w:space="0" w:color="auto"/>
                <w:left w:val="none" w:sz="0" w:space="0" w:color="auto"/>
                <w:bottom w:val="none" w:sz="0" w:space="0" w:color="auto"/>
                <w:right w:val="none" w:sz="0" w:space="0" w:color="auto"/>
              </w:divBdr>
            </w:div>
          </w:divsChild>
        </w:div>
        <w:div w:id="1118257786">
          <w:marLeft w:val="0"/>
          <w:marRight w:val="0"/>
          <w:marTop w:val="0"/>
          <w:marBottom w:val="0"/>
          <w:divBdr>
            <w:top w:val="none" w:sz="0" w:space="0" w:color="auto"/>
            <w:left w:val="none" w:sz="0" w:space="0" w:color="auto"/>
            <w:bottom w:val="none" w:sz="0" w:space="0" w:color="auto"/>
            <w:right w:val="none" w:sz="0" w:space="0" w:color="auto"/>
          </w:divBdr>
          <w:divsChild>
            <w:div w:id="577399433">
              <w:marLeft w:val="240"/>
              <w:marRight w:val="0"/>
              <w:marTop w:val="0"/>
              <w:marBottom w:val="0"/>
              <w:divBdr>
                <w:top w:val="none" w:sz="0" w:space="0" w:color="auto"/>
                <w:left w:val="none" w:sz="0" w:space="0" w:color="auto"/>
                <w:bottom w:val="none" w:sz="0" w:space="0" w:color="auto"/>
                <w:right w:val="none" w:sz="0" w:space="0" w:color="auto"/>
              </w:divBdr>
            </w:div>
          </w:divsChild>
        </w:div>
        <w:div w:id="1227958363">
          <w:marLeft w:val="0"/>
          <w:marRight w:val="0"/>
          <w:marTop w:val="0"/>
          <w:marBottom w:val="0"/>
          <w:divBdr>
            <w:top w:val="none" w:sz="0" w:space="0" w:color="auto"/>
            <w:left w:val="none" w:sz="0" w:space="0" w:color="auto"/>
            <w:bottom w:val="none" w:sz="0" w:space="0" w:color="auto"/>
            <w:right w:val="none" w:sz="0" w:space="0" w:color="auto"/>
          </w:divBdr>
          <w:divsChild>
            <w:div w:id="1690566978">
              <w:marLeft w:val="240"/>
              <w:marRight w:val="0"/>
              <w:marTop w:val="0"/>
              <w:marBottom w:val="0"/>
              <w:divBdr>
                <w:top w:val="none" w:sz="0" w:space="0" w:color="auto"/>
                <w:left w:val="none" w:sz="0" w:space="0" w:color="auto"/>
                <w:bottom w:val="none" w:sz="0" w:space="0" w:color="auto"/>
                <w:right w:val="none" w:sz="0" w:space="0" w:color="auto"/>
              </w:divBdr>
            </w:div>
          </w:divsChild>
        </w:div>
        <w:div w:id="1071192114">
          <w:marLeft w:val="0"/>
          <w:marRight w:val="0"/>
          <w:marTop w:val="0"/>
          <w:marBottom w:val="0"/>
          <w:divBdr>
            <w:top w:val="none" w:sz="0" w:space="0" w:color="auto"/>
            <w:left w:val="none" w:sz="0" w:space="0" w:color="auto"/>
            <w:bottom w:val="none" w:sz="0" w:space="0" w:color="auto"/>
            <w:right w:val="none" w:sz="0" w:space="0" w:color="auto"/>
          </w:divBdr>
          <w:divsChild>
            <w:div w:id="809442271">
              <w:marLeft w:val="240"/>
              <w:marRight w:val="0"/>
              <w:marTop w:val="0"/>
              <w:marBottom w:val="0"/>
              <w:divBdr>
                <w:top w:val="none" w:sz="0" w:space="0" w:color="auto"/>
                <w:left w:val="none" w:sz="0" w:space="0" w:color="auto"/>
                <w:bottom w:val="none" w:sz="0" w:space="0" w:color="auto"/>
                <w:right w:val="none" w:sz="0" w:space="0" w:color="auto"/>
              </w:divBdr>
            </w:div>
          </w:divsChild>
        </w:div>
        <w:div w:id="1652634808">
          <w:marLeft w:val="0"/>
          <w:marRight w:val="0"/>
          <w:marTop w:val="0"/>
          <w:marBottom w:val="0"/>
          <w:divBdr>
            <w:top w:val="none" w:sz="0" w:space="0" w:color="auto"/>
            <w:left w:val="none" w:sz="0" w:space="0" w:color="auto"/>
            <w:bottom w:val="none" w:sz="0" w:space="0" w:color="auto"/>
            <w:right w:val="none" w:sz="0" w:space="0" w:color="auto"/>
          </w:divBdr>
          <w:divsChild>
            <w:div w:id="1465195388">
              <w:marLeft w:val="240"/>
              <w:marRight w:val="0"/>
              <w:marTop w:val="0"/>
              <w:marBottom w:val="0"/>
              <w:divBdr>
                <w:top w:val="none" w:sz="0" w:space="0" w:color="auto"/>
                <w:left w:val="none" w:sz="0" w:space="0" w:color="auto"/>
                <w:bottom w:val="none" w:sz="0" w:space="0" w:color="auto"/>
                <w:right w:val="none" w:sz="0" w:space="0" w:color="auto"/>
              </w:divBdr>
            </w:div>
          </w:divsChild>
        </w:div>
        <w:div w:id="674377678">
          <w:marLeft w:val="0"/>
          <w:marRight w:val="0"/>
          <w:marTop w:val="0"/>
          <w:marBottom w:val="0"/>
          <w:divBdr>
            <w:top w:val="none" w:sz="0" w:space="0" w:color="auto"/>
            <w:left w:val="none" w:sz="0" w:space="0" w:color="auto"/>
            <w:bottom w:val="none" w:sz="0" w:space="0" w:color="auto"/>
            <w:right w:val="none" w:sz="0" w:space="0" w:color="auto"/>
          </w:divBdr>
          <w:divsChild>
            <w:div w:id="363167514">
              <w:marLeft w:val="720"/>
              <w:marRight w:val="0"/>
              <w:marTop w:val="0"/>
              <w:marBottom w:val="0"/>
              <w:divBdr>
                <w:top w:val="none" w:sz="0" w:space="0" w:color="auto"/>
                <w:left w:val="none" w:sz="0" w:space="0" w:color="auto"/>
                <w:bottom w:val="none" w:sz="0" w:space="0" w:color="auto"/>
                <w:right w:val="none" w:sz="0" w:space="0" w:color="auto"/>
              </w:divBdr>
            </w:div>
          </w:divsChild>
        </w:div>
        <w:div w:id="1198813890">
          <w:marLeft w:val="0"/>
          <w:marRight w:val="0"/>
          <w:marTop w:val="0"/>
          <w:marBottom w:val="0"/>
          <w:divBdr>
            <w:top w:val="none" w:sz="0" w:space="0" w:color="auto"/>
            <w:left w:val="none" w:sz="0" w:space="0" w:color="auto"/>
            <w:bottom w:val="none" w:sz="0" w:space="0" w:color="auto"/>
            <w:right w:val="none" w:sz="0" w:space="0" w:color="auto"/>
          </w:divBdr>
          <w:divsChild>
            <w:div w:id="351080344">
              <w:marLeft w:val="0"/>
              <w:marRight w:val="0"/>
              <w:marTop w:val="0"/>
              <w:marBottom w:val="0"/>
              <w:divBdr>
                <w:top w:val="none" w:sz="0" w:space="0" w:color="auto"/>
                <w:left w:val="none" w:sz="0" w:space="0" w:color="auto"/>
                <w:bottom w:val="none" w:sz="0" w:space="0" w:color="auto"/>
                <w:right w:val="none" w:sz="0" w:space="0" w:color="auto"/>
              </w:divBdr>
            </w:div>
          </w:divsChild>
        </w:div>
        <w:div w:id="1817911877">
          <w:marLeft w:val="0"/>
          <w:marRight w:val="0"/>
          <w:marTop w:val="0"/>
          <w:marBottom w:val="0"/>
          <w:divBdr>
            <w:top w:val="none" w:sz="0" w:space="0" w:color="auto"/>
            <w:left w:val="none" w:sz="0" w:space="0" w:color="auto"/>
            <w:bottom w:val="none" w:sz="0" w:space="0" w:color="auto"/>
            <w:right w:val="none" w:sz="0" w:space="0" w:color="auto"/>
          </w:divBdr>
          <w:divsChild>
            <w:div w:id="663821403">
              <w:marLeft w:val="720"/>
              <w:marRight w:val="0"/>
              <w:marTop w:val="0"/>
              <w:marBottom w:val="0"/>
              <w:divBdr>
                <w:top w:val="none" w:sz="0" w:space="0" w:color="auto"/>
                <w:left w:val="none" w:sz="0" w:space="0" w:color="auto"/>
                <w:bottom w:val="none" w:sz="0" w:space="0" w:color="auto"/>
                <w:right w:val="none" w:sz="0" w:space="0" w:color="auto"/>
              </w:divBdr>
            </w:div>
          </w:divsChild>
        </w:div>
        <w:div w:id="2083520963">
          <w:marLeft w:val="0"/>
          <w:marRight w:val="0"/>
          <w:marTop w:val="0"/>
          <w:marBottom w:val="0"/>
          <w:divBdr>
            <w:top w:val="none" w:sz="0" w:space="0" w:color="auto"/>
            <w:left w:val="none" w:sz="0" w:space="0" w:color="auto"/>
            <w:bottom w:val="none" w:sz="0" w:space="0" w:color="auto"/>
            <w:right w:val="none" w:sz="0" w:space="0" w:color="auto"/>
          </w:divBdr>
          <w:divsChild>
            <w:div w:id="944770729">
              <w:marLeft w:val="0"/>
              <w:marRight w:val="0"/>
              <w:marTop w:val="0"/>
              <w:marBottom w:val="0"/>
              <w:divBdr>
                <w:top w:val="none" w:sz="0" w:space="0" w:color="auto"/>
                <w:left w:val="none" w:sz="0" w:space="0" w:color="auto"/>
                <w:bottom w:val="none" w:sz="0" w:space="0" w:color="auto"/>
                <w:right w:val="none" w:sz="0" w:space="0" w:color="auto"/>
              </w:divBdr>
            </w:div>
          </w:divsChild>
        </w:div>
        <w:div w:id="2036417069">
          <w:marLeft w:val="0"/>
          <w:marRight w:val="0"/>
          <w:marTop w:val="0"/>
          <w:marBottom w:val="0"/>
          <w:divBdr>
            <w:top w:val="none" w:sz="0" w:space="0" w:color="auto"/>
            <w:left w:val="none" w:sz="0" w:space="0" w:color="auto"/>
            <w:bottom w:val="none" w:sz="0" w:space="0" w:color="auto"/>
            <w:right w:val="none" w:sz="0" w:space="0" w:color="auto"/>
          </w:divBdr>
          <w:divsChild>
            <w:div w:id="826672708">
              <w:marLeft w:val="720"/>
              <w:marRight w:val="0"/>
              <w:marTop w:val="0"/>
              <w:marBottom w:val="0"/>
              <w:divBdr>
                <w:top w:val="none" w:sz="0" w:space="0" w:color="auto"/>
                <w:left w:val="none" w:sz="0" w:space="0" w:color="auto"/>
                <w:bottom w:val="none" w:sz="0" w:space="0" w:color="auto"/>
                <w:right w:val="none" w:sz="0" w:space="0" w:color="auto"/>
              </w:divBdr>
            </w:div>
          </w:divsChild>
        </w:div>
        <w:div w:id="2129933694">
          <w:marLeft w:val="0"/>
          <w:marRight w:val="0"/>
          <w:marTop w:val="0"/>
          <w:marBottom w:val="0"/>
          <w:divBdr>
            <w:top w:val="none" w:sz="0" w:space="0" w:color="auto"/>
            <w:left w:val="none" w:sz="0" w:space="0" w:color="auto"/>
            <w:bottom w:val="none" w:sz="0" w:space="0" w:color="auto"/>
            <w:right w:val="none" w:sz="0" w:space="0" w:color="auto"/>
          </w:divBdr>
          <w:divsChild>
            <w:div w:id="1298685732">
              <w:marLeft w:val="0"/>
              <w:marRight w:val="0"/>
              <w:marTop w:val="0"/>
              <w:marBottom w:val="0"/>
              <w:divBdr>
                <w:top w:val="none" w:sz="0" w:space="0" w:color="auto"/>
                <w:left w:val="none" w:sz="0" w:space="0" w:color="auto"/>
                <w:bottom w:val="none" w:sz="0" w:space="0" w:color="auto"/>
                <w:right w:val="none" w:sz="0" w:space="0" w:color="auto"/>
              </w:divBdr>
            </w:div>
          </w:divsChild>
        </w:div>
        <w:div w:id="592904501">
          <w:marLeft w:val="0"/>
          <w:marRight w:val="0"/>
          <w:marTop w:val="0"/>
          <w:marBottom w:val="0"/>
          <w:divBdr>
            <w:top w:val="none" w:sz="0" w:space="0" w:color="auto"/>
            <w:left w:val="none" w:sz="0" w:space="0" w:color="auto"/>
            <w:bottom w:val="none" w:sz="0" w:space="0" w:color="auto"/>
            <w:right w:val="none" w:sz="0" w:space="0" w:color="auto"/>
          </w:divBdr>
          <w:divsChild>
            <w:div w:id="1295525431">
              <w:marLeft w:val="720"/>
              <w:marRight w:val="0"/>
              <w:marTop w:val="0"/>
              <w:marBottom w:val="0"/>
              <w:divBdr>
                <w:top w:val="none" w:sz="0" w:space="0" w:color="auto"/>
                <w:left w:val="none" w:sz="0" w:space="0" w:color="auto"/>
                <w:bottom w:val="none" w:sz="0" w:space="0" w:color="auto"/>
                <w:right w:val="none" w:sz="0" w:space="0" w:color="auto"/>
              </w:divBdr>
            </w:div>
          </w:divsChild>
        </w:div>
        <w:div w:id="1641374051">
          <w:marLeft w:val="0"/>
          <w:marRight w:val="0"/>
          <w:marTop w:val="0"/>
          <w:marBottom w:val="0"/>
          <w:divBdr>
            <w:top w:val="none" w:sz="0" w:space="0" w:color="auto"/>
            <w:left w:val="none" w:sz="0" w:space="0" w:color="auto"/>
            <w:bottom w:val="none" w:sz="0" w:space="0" w:color="auto"/>
            <w:right w:val="none" w:sz="0" w:space="0" w:color="auto"/>
          </w:divBdr>
          <w:divsChild>
            <w:div w:id="1276980887">
              <w:marLeft w:val="0"/>
              <w:marRight w:val="0"/>
              <w:marTop w:val="0"/>
              <w:marBottom w:val="0"/>
              <w:divBdr>
                <w:top w:val="none" w:sz="0" w:space="0" w:color="auto"/>
                <w:left w:val="none" w:sz="0" w:space="0" w:color="auto"/>
                <w:bottom w:val="none" w:sz="0" w:space="0" w:color="auto"/>
                <w:right w:val="none" w:sz="0" w:space="0" w:color="auto"/>
              </w:divBdr>
            </w:div>
          </w:divsChild>
        </w:div>
        <w:div w:id="1816288142">
          <w:marLeft w:val="0"/>
          <w:marRight w:val="0"/>
          <w:marTop w:val="0"/>
          <w:marBottom w:val="0"/>
          <w:divBdr>
            <w:top w:val="none" w:sz="0" w:space="0" w:color="auto"/>
            <w:left w:val="none" w:sz="0" w:space="0" w:color="auto"/>
            <w:bottom w:val="none" w:sz="0" w:space="0" w:color="auto"/>
            <w:right w:val="none" w:sz="0" w:space="0" w:color="auto"/>
          </w:divBdr>
          <w:divsChild>
            <w:div w:id="1004166850">
              <w:marLeft w:val="720"/>
              <w:marRight w:val="0"/>
              <w:marTop w:val="0"/>
              <w:marBottom w:val="0"/>
              <w:divBdr>
                <w:top w:val="none" w:sz="0" w:space="0" w:color="auto"/>
                <w:left w:val="none" w:sz="0" w:space="0" w:color="auto"/>
                <w:bottom w:val="none" w:sz="0" w:space="0" w:color="auto"/>
                <w:right w:val="none" w:sz="0" w:space="0" w:color="auto"/>
              </w:divBdr>
            </w:div>
          </w:divsChild>
        </w:div>
        <w:div w:id="1173377057">
          <w:marLeft w:val="0"/>
          <w:marRight w:val="0"/>
          <w:marTop w:val="0"/>
          <w:marBottom w:val="0"/>
          <w:divBdr>
            <w:top w:val="none" w:sz="0" w:space="0" w:color="auto"/>
            <w:left w:val="none" w:sz="0" w:space="0" w:color="auto"/>
            <w:bottom w:val="none" w:sz="0" w:space="0" w:color="auto"/>
            <w:right w:val="none" w:sz="0" w:space="0" w:color="auto"/>
          </w:divBdr>
          <w:divsChild>
            <w:div w:id="1905217453">
              <w:marLeft w:val="0"/>
              <w:marRight w:val="0"/>
              <w:marTop w:val="0"/>
              <w:marBottom w:val="0"/>
              <w:divBdr>
                <w:top w:val="none" w:sz="0" w:space="0" w:color="auto"/>
                <w:left w:val="none" w:sz="0" w:space="0" w:color="auto"/>
                <w:bottom w:val="none" w:sz="0" w:space="0" w:color="auto"/>
                <w:right w:val="none" w:sz="0" w:space="0" w:color="auto"/>
              </w:divBdr>
            </w:div>
          </w:divsChild>
        </w:div>
        <w:div w:id="323436444">
          <w:marLeft w:val="0"/>
          <w:marRight w:val="0"/>
          <w:marTop w:val="0"/>
          <w:marBottom w:val="0"/>
          <w:divBdr>
            <w:top w:val="none" w:sz="0" w:space="0" w:color="auto"/>
            <w:left w:val="none" w:sz="0" w:space="0" w:color="auto"/>
            <w:bottom w:val="none" w:sz="0" w:space="0" w:color="auto"/>
            <w:right w:val="none" w:sz="0" w:space="0" w:color="auto"/>
          </w:divBdr>
          <w:divsChild>
            <w:div w:id="764153801">
              <w:marLeft w:val="720"/>
              <w:marRight w:val="0"/>
              <w:marTop w:val="0"/>
              <w:marBottom w:val="0"/>
              <w:divBdr>
                <w:top w:val="none" w:sz="0" w:space="0" w:color="auto"/>
                <w:left w:val="none" w:sz="0" w:space="0" w:color="auto"/>
                <w:bottom w:val="none" w:sz="0" w:space="0" w:color="auto"/>
                <w:right w:val="none" w:sz="0" w:space="0" w:color="auto"/>
              </w:divBdr>
            </w:div>
          </w:divsChild>
        </w:div>
        <w:div w:id="1876694677">
          <w:marLeft w:val="0"/>
          <w:marRight w:val="0"/>
          <w:marTop w:val="0"/>
          <w:marBottom w:val="0"/>
          <w:divBdr>
            <w:top w:val="none" w:sz="0" w:space="0" w:color="auto"/>
            <w:left w:val="none" w:sz="0" w:space="0" w:color="auto"/>
            <w:bottom w:val="none" w:sz="0" w:space="0" w:color="auto"/>
            <w:right w:val="none" w:sz="0" w:space="0" w:color="auto"/>
          </w:divBdr>
          <w:divsChild>
            <w:div w:id="1718313208">
              <w:marLeft w:val="240"/>
              <w:marRight w:val="0"/>
              <w:marTop w:val="0"/>
              <w:marBottom w:val="0"/>
              <w:divBdr>
                <w:top w:val="none" w:sz="0" w:space="0" w:color="auto"/>
                <w:left w:val="none" w:sz="0" w:space="0" w:color="auto"/>
                <w:bottom w:val="none" w:sz="0" w:space="0" w:color="auto"/>
                <w:right w:val="none" w:sz="0" w:space="0" w:color="auto"/>
              </w:divBdr>
            </w:div>
            <w:div w:id="645939050">
              <w:marLeft w:val="240"/>
              <w:marRight w:val="0"/>
              <w:marTop w:val="0"/>
              <w:marBottom w:val="0"/>
              <w:divBdr>
                <w:top w:val="none" w:sz="0" w:space="0" w:color="auto"/>
                <w:left w:val="none" w:sz="0" w:space="0" w:color="auto"/>
                <w:bottom w:val="none" w:sz="0" w:space="0" w:color="auto"/>
                <w:right w:val="none" w:sz="0" w:space="0" w:color="auto"/>
              </w:divBdr>
            </w:div>
          </w:divsChild>
        </w:div>
        <w:div w:id="624043759">
          <w:marLeft w:val="0"/>
          <w:marRight w:val="0"/>
          <w:marTop w:val="0"/>
          <w:marBottom w:val="0"/>
          <w:divBdr>
            <w:top w:val="none" w:sz="0" w:space="0" w:color="auto"/>
            <w:left w:val="none" w:sz="0" w:space="0" w:color="auto"/>
            <w:bottom w:val="none" w:sz="0" w:space="0" w:color="auto"/>
            <w:right w:val="none" w:sz="0" w:space="0" w:color="auto"/>
          </w:divBdr>
          <w:divsChild>
            <w:div w:id="1800952652">
              <w:marLeft w:val="720"/>
              <w:marRight w:val="0"/>
              <w:marTop w:val="0"/>
              <w:marBottom w:val="0"/>
              <w:divBdr>
                <w:top w:val="none" w:sz="0" w:space="0" w:color="auto"/>
                <w:left w:val="none" w:sz="0" w:space="0" w:color="auto"/>
                <w:bottom w:val="none" w:sz="0" w:space="0" w:color="auto"/>
                <w:right w:val="none" w:sz="0" w:space="0" w:color="auto"/>
              </w:divBdr>
            </w:div>
          </w:divsChild>
        </w:div>
        <w:div w:id="1739791645">
          <w:marLeft w:val="0"/>
          <w:marRight w:val="0"/>
          <w:marTop w:val="0"/>
          <w:marBottom w:val="0"/>
          <w:divBdr>
            <w:top w:val="none" w:sz="0" w:space="0" w:color="auto"/>
            <w:left w:val="none" w:sz="0" w:space="0" w:color="auto"/>
            <w:bottom w:val="none" w:sz="0" w:space="0" w:color="auto"/>
            <w:right w:val="none" w:sz="0" w:space="0" w:color="auto"/>
          </w:divBdr>
          <w:divsChild>
            <w:div w:id="777257970">
              <w:marLeft w:val="240"/>
              <w:marRight w:val="0"/>
              <w:marTop w:val="0"/>
              <w:marBottom w:val="0"/>
              <w:divBdr>
                <w:top w:val="none" w:sz="0" w:space="0" w:color="auto"/>
                <w:left w:val="none" w:sz="0" w:space="0" w:color="auto"/>
                <w:bottom w:val="none" w:sz="0" w:space="0" w:color="auto"/>
                <w:right w:val="none" w:sz="0" w:space="0" w:color="auto"/>
              </w:divBdr>
            </w:div>
          </w:divsChild>
        </w:div>
        <w:div w:id="1531407788">
          <w:marLeft w:val="0"/>
          <w:marRight w:val="0"/>
          <w:marTop w:val="0"/>
          <w:marBottom w:val="0"/>
          <w:divBdr>
            <w:top w:val="none" w:sz="0" w:space="0" w:color="auto"/>
            <w:left w:val="none" w:sz="0" w:space="0" w:color="auto"/>
            <w:bottom w:val="none" w:sz="0" w:space="0" w:color="auto"/>
            <w:right w:val="none" w:sz="0" w:space="0" w:color="auto"/>
          </w:divBdr>
          <w:divsChild>
            <w:div w:id="2017270585">
              <w:marLeft w:val="240"/>
              <w:marRight w:val="0"/>
              <w:marTop w:val="0"/>
              <w:marBottom w:val="0"/>
              <w:divBdr>
                <w:top w:val="none" w:sz="0" w:space="0" w:color="auto"/>
                <w:left w:val="none" w:sz="0" w:space="0" w:color="auto"/>
                <w:bottom w:val="none" w:sz="0" w:space="0" w:color="auto"/>
                <w:right w:val="none" w:sz="0" w:space="0" w:color="auto"/>
              </w:divBdr>
            </w:div>
          </w:divsChild>
        </w:div>
        <w:div w:id="1756627586">
          <w:marLeft w:val="0"/>
          <w:marRight w:val="0"/>
          <w:marTop w:val="0"/>
          <w:marBottom w:val="0"/>
          <w:divBdr>
            <w:top w:val="none" w:sz="0" w:space="0" w:color="auto"/>
            <w:left w:val="none" w:sz="0" w:space="0" w:color="auto"/>
            <w:bottom w:val="none" w:sz="0" w:space="0" w:color="auto"/>
            <w:right w:val="none" w:sz="0" w:space="0" w:color="auto"/>
          </w:divBdr>
          <w:divsChild>
            <w:div w:id="132453153">
              <w:marLeft w:val="720"/>
              <w:marRight w:val="0"/>
              <w:marTop w:val="0"/>
              <w:marBottom w:val="0"/>
              <w:divBdr>
                <w:top w:val="none" w:sz="0" w:space="0" w:color="auto"/>
                <w:left w:val="none" w:sz="0" w:space="0" w:color="auto"/>
                <w:bottom w:val="none" w:sz="0" w:space="0" w:color="auto"/>
                <w:right w:val="none" w:sz="0" w:space="0" w:color="auto"/>
              </w:divBdr>
            </w:div>
          </w:divsChild>
        </w:div>
        <w:div w:id="520897219">
          <w:marLeft w:val="0"/>
          <w:marRight w:val="0"/>
          <w:marTop w:val="0"/>
          <w:marBottom w:val="0"/>
          <w:divBdr>
            <w:top w:val="none" w:sz="0" w:space="0" w:color="auto"/>
            <w:left w:val="none" w:sz="0" w:space="0" w:color="auto"/>
            <w:bottom w:val="none" w:sz="0" w:space="0" w:color="auto"/>
            <w:right w:val="none" w:sz="0" w:space="0" w:color="auto"/>
          </w:divBdr>
          <w:divsChild>
            <w:div w:id="776410171">
              <w:marLeft w:val="0"/>
              <w:marRight w:val="0"/>
              <w:marTop w:val="0"/>
              <w:marBottom w:val="0"/>
              <w:divBdr>
                <w:top w:val="none" w:sz="0" w:space="0" w:color="auto"/>
                <w:left w:val="none" w:sz="0" w:space="0" w:color="auto"/>
                <w:bottom w:val="none" w:sz="0" w:space="0" w:color="auto"/>
                <w:right w:val="none" w:sz="0" w:space="0" w:color="auto"/>
              </w:divBdr>
            </w:div>
          </w:divsChild>
        </w:div>
        <w:div w:id="646476910">
          <w:marLeft w:val="0"/>
          <w:marRight w:val="0"/>
          <w:marTop w:val="0"/>
          <w:marBottom w:val="0"/>
          <w:divBdr>
            <w:top w:val="none" w:sz="0" w:space="0" w:color="auto"/>
            <w:left w:val="none" w:sz="0" w:space="0" w:color="auto"/>
            <w:bottom w:val="none" w:sz="0" w:space="0" w:color="auto"/>
            <w:right w:val="none" w:sz="0" w:space="0" w:color="auto"/>
          </w:divBdr>
          <w:divsChild>
            <w:div w:id="1299798170">
              <w:marLeft w:val="720"/>
              <w:marRight w:val="0"/>
              <w:marTop w:val="0"/>
              <w:marBottom w:val="0"/>
              <w:divBdr>
                <w:top w:val="none" w:sz="0" w:space="0" w:color="auto"/>
                <w:left w:val="none" w:sz="0" w:space="0" w:color="auto"/>
                <w:bottom w:val="none" w:sz="0" w:space="0" w:color="auto"/>
                <w:right w:val="none" w:sz="0" w:space="0" w:color="auto"/>
              </w:divBdr>
            </w:div>
          </w:divsChild>
        </w:div>
        <w:div w:id="1430465376">
          <w:marLeft w:val="0"/>
          <w:marRight w:val="0"/>
          <w:marTop w:val="0"/>
          <w:marBottom w:val="0"/>
          <w:divBdr>
            <w:top w:val="none" w:sz="0" w:space="0" w:color="auto"/>
            <w:left w:val="none" w:sz="0" w:space="0" w:color="auto"/>
            <w:bottom w:val="none" w:sz="0" w:space="0" w:color="auto"/>
            <w:right w:val="none" w:sz="0" w:space="0" w:color="auto"/>
          </w:divBdr>
          <w:divsChild>
            <w:div w:id="1065881103">
              <w:marLeft w:val="0"/>
              <w:marRight w:val="0"/>
              <w:marTop w:val="0"/>
              <w:marBottom w:val="0"/>
              <w:divBdr>
                <w:top w:val="none" w:sz="0" w:space="0" w:color="auto"/>
                <w:left w:val="none" w:sz="0" w:space="0" w:color="auto"/>
                <w:bottom w:val="none" w:sz="0" w:space="0" w:color="auto"/>
                <w:right w:val="none" w:sz="0" w:space="0" w:color="auto"/>
              </w:divBdr>
            </w:div>
          </w:divsChild>
        </w:div>
        <w:div w:id="2078703399">
          <w:marLeft w:val="0"/>
          <w:marRight w:val="0"/>
          <w:marTop w:val="0"/>
          <w:marBottom w:val="0"/>
          <w:divBdr>
            <w:top w:val="none" w:sz="0" w:space="0" w:color="auto"/>
            <w:left w:val="none" w:sz="0" w:space="0" w:color="auto"/>
            <w:bottom w:val="none" w:sz="0" w:space="0" w:color="auto"/>
            <w:right w:val="none" w:sz="0" w:space="0" w:color="auto"/>
          </w:divBdr>
          <w:divsChild>
            <w:div w:id="607080373">
              <w:marLeft w:val="720"/>
              <w:marRight w:val="0"/>
              <w:marTop w:val="0"/>
              <w:marBottom w:val="0"/>
              <w:divBdr>
                <w:top w:val="none" w:sz="0" w:space="0" w:color="auto"/>
                <w:left w:val="none" w:sz="0" w:space="0" w:color="auto"/>
                <w:bottom w:val="none" w:sz="0" w:space="0" w:color="auto"/>
                <w:right w:val="none" w:sz="0" w:space="0" w:color="auto"/>
              </w:divBdr>
            </w:div>
          </w:divsChild>
        </w:div>
        <w:div w:id="1722436647">
          <w:marLeft w:val="0"/>
          <w:marRight w:val="0"/>
          <w:marTop w:val="0"/>
          <w:marBottom w:val="0"/>
          <w:divBdr>
            <w:top w:val="none" w:sz="0" w:space="0" w:color="auto"/>
            <w:left w:val="none" w:sz="0" w:space="0" w:color="auto"/>
            <w:bottom w:val="none" w:sz="0" w:space="0" w:color="auto"/>
            <w:right w:val="none" w:sz="0" w:space="0" w:color="auto"/>
          </w:divBdr>
          <w:divsChild>
            <w:div w:id="905380456">
              <w:marLeft w:val="0"/>
              <w:marRight w:val="0"/>
              <w:marTop w:val="0"/>
              <w:marBottom w:val="0"/>
              <w:divBdr>
                <w:top w:val="none" w:sz="0" w:space="0" w:color="auto"/>
                <w:left w:val="none" w:sz="0" w:space="0" w:color="auto"/>
                <w:bottom w:val="none" w:sz="0" w:space="0" w:color="auto"/>
                <w:right w:val="none" w:sz="0" w:space="0" w:color="auto"/>
              </w:divBdr>
            </w:div>
          </w:divsChild>
        </w:div>
        <w:div w:id="1653754812">
          <w:marLeft w:val="0"/>
          <w:marRight w:val="0"/>
          <w:marTop w:val="0"/>
          <w:marBottom w:val="0"/>
          <w:divBdr>
            <w:top w:val="none" w:sz="0" w:space="0" w:color="auto"/>
            <w:left w:val="none" w:sz="0" w:space="0" w:color="auto"/>
            <w:bottom w:val="none" w:sz="0" w:space="0" w:color="auto"/>
            <w:right w:val="none" w:sz="0" w:space="0" w:color="auto"/>
          </w:divBdr>
          <w:divsChild>
            <w:div w:id="586579395">
              <w:marLeft w:val="720"/>
              <w:marRight w:val="0"/>
              <w:marTop w:val="0"/>
              <w:marBottom w:val="0"/>
              <w:divBdr>
                <w:top w:val="none" w:sz="0" w:space="0" w:color="auto"/>
                <w:left w:val="none" w:sz="0" w:space="0" w:color="auto"/>
                <w:bottom w:val="none" w:sz="0" w:space="0" w:color="auto"/>
                <w:right w:val="none" w:sz="0" w:space="0" w:color="auto"/>
              </w:divBdr>
            </w:div>
          </w:divsChild>
        </w:div>
        <w:div w:id="668338148">
          <w:marLeft w:val="0"/>
          <w:marRight w:val="0"/>
          <w:marTop w:val="0"/>
          <w:marBottom w:val="0"/>
          <w:divBdr>
            <w:top w:val="none" w:sz="0" w:space="0" w:color="auto"/>
            <w:left w:val="none" w:sz="0" w:space="0" w:color="auto"/>
            <w:bottom w:val="none" w:sz="0" w:space="0" w:color="auto"/>
            <w:right w:val="none" w:sz="0" w:space="0" w:color="auto"/>
          </w:divBdr>
          <w:divsChild>
            <w:div w:id="427503206">
              <w:marLeft w:val="0"/>
              <w:marRight w:val="0"/>
              <w:marTop w:val="0"/>
              <w:marBottom w:val="0"/>
              <w:divBdr>
                <w:top w:val="none" w:sz="0" w:space="0" w:color="auto"/>
                <w:left w:val="none" w:sz="0" w:space="0" w:color="auto"/>
                <w:bottom w:val="none" w:sz="0" w:space="0" w:color="auto"/>
                <w:right w:val="none" w:sz="0" w:space="0" w:color="auto"/>
              </w:divBdr>
            </w:div>
          </w:divsChild>
        </w:div>
        <w:div w:id="660426189">
          <w:marLeft w:val="0"/>
          <w:marRight w:val="0"/>
          <w:marTop w:val="0"/>
          <w:marBottom w:val="0"/>
          <w:divBdr>
            <w:top w:val="none" w:sz="0" w:space="0" w:color="auto"/>
            <w:left w:val="none" w:sz="0" w:space="0" w:color="auto"/>
            <w:bottom w:val="none" w:sz="0" w:space="0" w:color="auto"/>
            <w:right w:val="none" w:sz="0" w:space="0" w:color="auto"/>
          </w:divBdr>
          <w:divsChild>
            <w:div w:id="1164052908">
              <w:marLeft w:val="720"/>
              <w:marRight w:val="0"/>
              <w:marTop w:val="0"/>
              <w:marBottom w:val="0"/>
              <w:divBdr>
                <w:top w:val="none" w:sz="0" w:space="0" w:color="auto"/>
                <w:left w:val="none" w:sz="0" w:space="0" w:color="auto"/>
                <w:bottom w:val="none" w:sz="0" w:space="0" w:color="auto"/>
                <w:right w:val="none" w:sz="0" w:space="0" w:color="auto"/>
              </w:divBdr>
            </w:div>
          </w:divsChild>
        </w:div>
        <w:div w:id="1257398437">
          <w:marLeft w:val="0"/>
          <w:marRight w:val="0"/>
          <w:marTop w:val="0"/>
          <w:marBottom w:val="0"/>
          <w:divBdr>
            <w:top w:val="none" w:sz="0" w:space="0" w:color="auto"/>
            <w:left w:val="none" w:sz="0" w:space="0" w:color="auto"/>
            <w:bottom w:val="none" w:sz="0" w:space="0" w:color="auto"/>
            <w:right w:val="none" w:sz="0" w:space="0" w:color="auto"/>
          </w:divBdr>
          <w:divsChild>
            <w:div w:id="1443839242">
              <w:marLeft w:val="0"/>
              <w:marRight w:val="0"/>
              <w:marTop w:val="0"/>
              <w:marBottom w:val="0"/>
              <w:divBdr>
                <w:top w:val="none" w:sz="0" w:space="0" w:color="auto"/>
                <w:left w:val="none" w:sz="0" w:space="0" w:color="auto"/>
                <w:bottom w:val="none" w:sz="0" w:space="0" w:color="auto"/>
                <w:right w:val="none" w:sz="0" w:space="0" w:color="auto"/>
              </w:divBdr>
            </w:div>
          </w:divsChild>
        </w:div>
        <w:div w:id="671643663">
          <w:marLeft w:val="0"/>
          <w:marRight w:val="0"/>
          <w:marTop w:val="0"/>
          <w:marBottom w:val="0"/>
          <w:divBdr>
            <w:top w:val="none" w:sz="0" w:space="0" w:color="auto"/>
            <w:left w:val="none" w:sz="0" w:space="0" w:color="auto"/>
            <w:bottom w:val="none" w:sz="0" w:space="0" w:color="auto"/>
            <w:right w:val="none" w:sz="0" w:space="0" w:color="auto"/>
          </w:divBdr>
          <w:divsChild>
            <w:div w:id="1331325834">
              <w:marLeft w:val="720"/>
              <w:marRight w:val="0"/>
              <w:marTop w:val="0"/>
              <w:marBottom w:val="0"/>
              <w:divBdr>
                <w:top w:val="none" w:sz="0" w:space="0" w:color="auto"/>
                <w:left w:val="none" w:sz="0" w:space="0" w:color="auto"/>
                <w:bottom w:val="none" w:sz="0" w:space="0" w:color="auto"/>
                <w:right w:val="none" w:sz="0" w:space="0" w:color="auto"/>
              </w:divBdr>
            </w:div>
          </w:divsChild>
        </w:div>
        <w:div w:id="1843085185">
          <w:marLeft w:val="0"/>
          <w:marRight w:val="0"/>
          <w:marTop w:val="0"/>
          <w:marBottom w:val="0"/>
          <w:divBdr>
            <w:top w:val="none" w:sz="0" w:space="0" w:color="auto"/>
            <w:left w:val="none" w:sz="0" w:space="0" w:color="auto"/>
            <w:bottom w:val="none" w:sz="0" w:space="0" w:color="auto"/>
            <w:right w:val="none" w:sz="0" w:space="0" w:color="auto"/>
          </w:divBdr>
          <w:divsChild>
            <w:div w:id="1932541779">
              <w:marLeft w:val="0"/>
              <w:marRight w:val="0"/>
              <w:marTop w:val="0"/>
              <w:marBottom w:val="0"/>
              <w:divBdr>
                <w:top w:val="none" w:sz="0" w:space="0" w:color="auto"/>
                <w:left w:val="none" w:sz="0" w:space="0" w:color="auto"/>
                <w:bottom w:val="none" w:sz="0" w:space="0" w:color="auto"/>
                <w:right w:val="none" w:sz="0" w:space="0" w:color="auto"/>
              </w:divBdr>
            </w:div>
          </w:divsChild>
        </w:div>
        <w:div w:id="940646882">
          <w:marLeft w:val="0"/>
          <w:marRight w:val="0"/>
          <w:marTop w:val="0"/>
          <w:marBottom w:val="0"/>
          <w:divBdr>
            <w:top w:val="none" w:sz="0" w:space="0" w:color="auto"/>
            <w:left w:val="none" w:sz="0" w:space="0" w:color="auto"/>
            <w:bottom w:val="none" w:sz="0" w:space="0" w:color="auto"/>
            <w:right w:val="none" w:sz="0" w:space="0" w:color="auto"/>
          </w:divBdr>
          <w:divsChild>
            <w:div w:id="1469325145">
              <w:marLeft w:val="720"/>
              <w:marRight w:val="0"/>
              <w:marTop w:val="0"/>
              <w:marBottom w:val="0"/>
              <w:divBdr>
                <w:top w:val="none" w:sz="0" w:space="0" w:color="auto"/>
                <w:left w:val="none" w:sz="0" w:space="0" w:color="auto"/>
                <w:bottom w:val="none" w:sz="0" w:space="0" w:color="auto"/>
                <w:right w:val="none" w:sz="0" w:space="0" w:color="auto"/>
              </w:divBdr>
            </w:div>
          </w:divsChild>
        </w:div>
        <w:div w:id="388964406">
          <w:marLeft w:val="0"/>
          <w:marRight w:val="0"/>
          <w:marTop w:val="0"/>
          <w:marBottom w:val="0"/>
          <w:divBdr>
            <w:top w:val="none" w:sz="0" w:space="0" w:color="auto"/>
            <w:left w:val="none" w:sz="0" w:space="0" w:color="auto"/>
            <w:bottom w:val="none" w:sz="0" w:space="0" w:color="auto"/>
            <w:right w:val="none" w:sz="0" w:space="0" w:color="auto"/>
          </w:divBdr>
          <w:divsChild>
            <w:div w:id="2104494912">
              <w:marLeft w:val="240"/>
              <w:marRight w:val="0"/>
              <w:marTop w:val="0"/>
              <w:marBottom w:val="0"/>
              <w:divBdr>
                <w:top w:val="none" w:sz="0" w:space="0" w:color="auto"/>
                <w:left w:val="none" w:sz="0" w:space="0" w:color="auto"/>
                <w:bottom w:val="none" w:sz="0" w:space="0" w:color="auto"/>
                <w:right w:val="none" w:sz="0" w:space="0" w:color="auto"/>
              </w:divBdr>
            </w:div>
          </w:divsChild>
        </w:div>
        <w:div w:id="1229995459">
          <w:marLeft w:val="0"/>
          <w:marRight w:val="0"/>
          <w:marTop w:val="0"/>
          <w:marBottom w:val="0"/>
          <w:divBdr>
            <w:top w:val="none" w:sz="0" w:space="0" w:color="auto"/>
            <w:left w:val="none" w:sz="0" w:space="0" w:color="auto"/>
            <w:bottom w:val="none" w:sz="0" w:space="0" w:color="auto"/>
            <w:right w:val="none" w:sz="0" w:space="0" w:color="auto"/>
          </w:divBdr>
          <w:divsChild>
            <w:div w:id="1527792937">
              <w:marLeft w:val="240"/>
              <w:marRight w:val="0"/>
              <w:marTop w:val="0"/>
              <w:marBottom w:val="0"/>
              <w:divBdr>
                <w:top w:val="none" w:sz="0" w:space="0" w:color="auto"/>
                <w:left w:val="none" w:sz="0" w:space="0" w:color="auto"/>
                <w:bottom w:val="none" w:sz="0" w:space="0" w:color="auto"/>
                <w:right w:val="none" w:sz="0" w:space="0" w:color="auto"/>
              </w:divBdr>
            </w:div>
          </w:divsChild>
        </w:div>
        <w:div w:id="256136751">
          <w:marLeft w:val="0"/>
          <w:marRight w:val="0"/>
          <w:marTop w:val="0"/>
          <w:marBottom w:val="0"/>
          <w:divBdr>
            <w:top w:val="none" w:sz="0" w:space="0" w:color="auto"/>
            <w:left w:val="none" w:sz="0" w:space="0" w:color="auto"/>
            <w:bottom w:val="none" w:sz="0" w:space="0" w:color="auto"/>
            <w:right w:val="none" w:sz="0" w:space="0" w:color="auto"/>
          </w:divBdr>
          <w:divsChild>
            <w:div w:id="101535053">
              <w:marLeft w:val="720"/>
              <w:marRight w:val="0"/>
              <w:marTop w:val="0"/>
              <w:marBottom w:val="0"/>
              <w:divBdr>
                <w:top w:val="none" w:sz="0" w:space="0" w:color="auto"/>
                <w:left w:val="none" w:sz="0" w:space="0" w:color="auto"/>
                <w:bottom w:val="none" w:sz="0" w:space="0" w:color="auto"/>
                <w:right w:val="none" w:sz="0" w:space="0" w:color="auto"/>
              </w:divBdr>
            </w:div>
          </w:divsChild>
        </w:div>
        <w:div w:id="821965340">
          <w:marLeft w:val="0"/>
          <w:marRight w:val="0"/>
          <w:marTop w:val="0"/>
          <w:marBottom w:val="0"/>
          <w:divBdr>
            <w:top w:val="none" w:sz="0" w:space="0" w:color="auto"/>
            <w:left w:val="none" w:sz="0" w:space="0" w:color="auto"/>
            <w:bottom w:val="none" w:sz="0" w:space="0" w:color="auto"/>
            <w:right w:val="none" w:sz="0" w:space="0" w:color="auto"/>
          </w:divBdr>
          <w:divsChild>
            <w:div w:id="1917276753">
              <w:marLeft w:val="240"/>
              <w:marRight w:val="0"/>
              <w:marTop w:val="0"/>
              <w:marBottom w:val="0"/>
              <w:divBdr>
                <w:top w:val="none" w:sz="0" w:space="0" w:color="auto"/>
                <w:left w:val="none" w:sz="0" w:space="0" w:color="auto"/>
                <w:bottom w:val="none" w:sz="0" w:space="0" w:color="auto"/>
                <w:right w:val="none" w:sz="0" w:space="0" w:color="auto"/>
              </w:divBdr>
            </w:div>
            <w:div w:id="281155907">
              <w:marLeft w:val="240"/>
              <w:marRight w:val="0"/>
              <w:marTop w:val="0"/>
              <w:marBottom w:val="0"/>
              <w:divBdr>
                <w:top w:val="none" w:sz="0" w:space="0" w:color="auto"/>
                <w:left w:val="none" w:sz="0" w:space="0" w:color="auto"/>
                <w:bottom w:val="none" w:sz="0" w:space="0" w:color="auto"/>
                <w:right w:val="none" w:sz="0" w:space="0" w:color="auto"/>
              </w:divBdr>
            </w:div>
          </w:divsChild>
        </w:div>
        <w:div w:id="246622407">
          <w:marLeft w:val="0"/>
          <w:marRight w:val="0"/>
          <w:marTop w:val="0"/>
          <w:marBottom w:val="0"/>
          <w:divBdr>
            <w:top w:val="none" w:sz="0" w:space="0" w:color="auto"/>
            <w:left w:val="none" w:sz="0" w:space="0" w:color="auto"/>
            <w:bottom w:val="none" w:sz="0" w:space="0" w:color="auto"/>
            <w:right w:val="none" w:sz="0" w:space="0" w:color="auto"/>
          </w:divBdr>
          <w:divsChild>
            <w:div w:id="1731463586">
              <w:marLeft w:val="720"/>
              <w:marRight w:val="0"/>
              <w:marTop w:val="0"/>
              <w:marBottom w:val="0"/>
              <w:divBdr>
                <w:top w:val="none" w:sz="0" w:space="0" w:color="auto"/>
                <w:left w:val="none" w:sz="0" w:space="0" w:color="auto"/>
                <w:bottom w:val="none" w:sz="0" w:space="0" w:color="auto"/>
                <w:right w:val="none" w:sz="0" w:space="0" w:color="auto"/>
              </w:divBdr>
            </w:div>
          </w:divsChild>
        </w:div>
        <w:div w:id="1939216382">
          <w:marLeft w:val="0"/>
          <w:marRight w:val="0"/>
          <w:marTop w:val="0"/>
          <w:marBottom w:val="0"/>
          <w:divBdr>
            <w:top w:val="none" w:sz="0" w:space="0" w:color="auto"/>
            <w:left w:val="none" w:sz="0" w:space="0" w:color="auto"/>
            <w:bottom w:val="none" w:sz="0" w:space="0" w:color="auto"/>
            <w:right w:val="none" w:sz="0" w:space="0" w:color="auto"/>
          </w:divBdr>
          <w:divsChild>
            <w:div w:id="1954940301">
              <w:marLeft w:val="0"/>
              <w:marRight w:val="0"/>
              <w:marTop w:val="0"/>
              <w:marBottom w:val="0"/>
              <w:divBdr>
                <w:top w:val="none" w:sz="0" w:space="0" w:color="auto"/>
                <w:left w:val="none" w:sz="0" w:space="0" w:color="auto"/>
                <w:bottom w:val="none" w:sz="0" w:space="0" w:color="auto"/>
                <w:right w:val="none" w:sz="0" w:space="0" w:color="auto"/>
              </w:divBdr>
            </w:div>
          </w:divsChild>
        </w:div>
        <w:div w:id="478422469">
          <w:marLeft w:val="0"/>
          <w:marRight w:val="0"/>
          <w:marTop w:val="0"/>
          <w:marBottom w:val="0"/>
          <w:divBdr>
            <w:top w:val="none" w:sz="0" w:space="0" w:color="auto"/>
            <w:left w:val="none" w:sz="0" w:space="0" w:color="auto"/>
            <w:bottom w:val="none" w:sz="0" w:space="0" w:color="auto"/>
            <w:right w:val="none" w:sz="0" w:space="0" w:color="auto"/>
          </w:divBdr>
          <w:divsChild>
            <w:div w:id="159808338">
              <w:marLeft w:val="720"/>
              <w:marRight w:val="0"/>
              <w:marTop w:val="0"/>
              <w:marBottom w:val="0"/>
              <w:divBdr>
                <w:top w:val="none" w:sz="0" w:space="0" w:color="auto"/>
                <w:left w:val="none" w:sz="0" w:space="0" w:color="auto"/>
                <w:bottom w:val="none" w:sz="0" w:space="0" w:color="auto"/>
                <w:right w:val="none" w:sz="0" w:space="0" w:color="auto"/>
              </w:divBdr>
            </w:div>
          </w:divsChild>
        </w:div>
        <w:div w:id="1228764241">
          <w:marLeft w:val="0"/>
          <w:marRight w:val="0"/>
          <w:marTop w:val="0"/>
          <w:marBottom w:val="0"/>
          <w:divBdr>
            <w:top w:val="none" w:sz="0" w:space="0" w:color="auto"/>
            <w:left w:val="none" w:sz="0" w:space="0" w:color="auto"/>
            <w:bottom w:val="none" w:sz="0" w:space="0" w:color="auto"/>
            <w:right w:val="none" w:sz="0" w:space="0" w:color="auto"/>
          </w:divBdr>
          <w:divsChild>
            <w:div w:id="2059042350">
              <w:marLeft w:val="0"/>
              <w:marRight w:val="0"/>
              <w:marTop w:val="0"/>
              <w:marBottom w:val="0"/>
              <w:divBdr>
                <w:top w:val="none" w:sz="0" w:space="0" w:color="auto"/>
                <w:left w:val="none" w:sz="0" w:space="0" w:color="auto"/>
                <w:bottom w:val="none" w:sz="0" w:space="0" w:color="auto"/>
                <w:right w:val="none" w:sz="0" w:space="0" w:color="auto"/>
              </w:divBdr>
            </w:div>
          </w:divsChild>
        </w:div>
        <w:div w:id="1548637901">
          <w:marLeft w:val="0"/>
          <w:marRight w:val="0"/>
          <w:marTop w:val="0"/>
          <w:marBottom w:val="0"/>
          <w:divBdr>
            <w:top w:val="none" w:sz="0" w:space="0" w:color="auto"/>
            <w:left w:val="none" w:sz="0" w:space="0" w:color="auto"/>
            <w:bottom w:val="none" w:sz="0" w:space="0" w:color="auto"/>
            <w:right w:val="none" w:sz="0" w:space="0" w:color="auto"/>
          </w:divBdr>
          <w:divsChild>
            <w:div w:id="1853563855">
              <w:marLeft w:val="720"/>
              <w:marRight w:val="0"/>
              <w:marTop w:val="0"/>
              <w:marBottom w:val="0"/>
              <w:divBdr>
                <w:top w:val="none" w:sz="0" w:space="0" w:color="auto"/>
                <w:left w:val="none" w:sz="0" w:space="0" w:color="auto"/>
                <w:bottom w:val="none" w:sz="0" w:space="0" w:color="auto"/>
                <w:right w:val="none" w:sz="0" w:space="0" w:color="auto"/>
              </w:divBdr>
            </w:div>
          </w:divsChild>
        </w:div>
        <w:div w:id="2025131413">
          <w:marLeft w:val="0"/>
          <w:marRight w:val="0"/>
          <w:marTop w:val="0"/>
          <w:marBottom w:val="0"/>
          <w:divBdr>
            <w:top w:val="none" w:sz="0" w:space="0" w:color="auto"/>
            <w:left w:val="none" w:sz="0" w:space="0" w:color="auto"/>
            <w:bottom w:val="none" w:sz="0" w:space="0" w:color="auto"/>
            <w:right w:val="none" w:sz="0" w:space="0" w:color="auto"/>
          </w:divBdr>
          <w:divsChild>
            <w:div w:id="462311823">
              <w:marLeft w:val="0"/>
              <w:marRight w:val="0"/>
              <w:marTop w:val="0"/>
              <w:marBottom w:val="0"/>
              <w:divBdr>
                <w:top w:val="none" w:sz="0" w:space="0" w:color="auto"/>
                <w:left w:val="none" w:sz="0" w:space="0" w:color="auto"/>
                <w:bottom w:val="none" w:sz="0" w:space="0" w:color="auto"/>
                <w:right w:val="none" w:sz="0" w:space="0" w:color="auto"/>
              </w:divBdr>
            </w:div>
          </w:divsChild>
        </w:div>
        <w:div w:id="1183935153">
          <w:marLeft w:val="0"/>
          <w:marRight w:val="0"/>
          <w:marTop w:val="0"/>
          <w:marBottom w:val="0"/>
          <w:divBdr>
            <w:top w:val="none" w:sz="0" w:space="0" w:color="auto"/>
            <w:left w:val="none" w:sz="0" w:space="0" w:color="auto"/>
            <w:bottom w:val="none" w:sz="0" w:space="0" w:color="auto"/>
            <w:right w:val="none" w:sz="0" w:space="0" w:color="auto"/>
          </w:divBdr>
          <w:divsChild>
            <w:div w:id="579944598">
              <w:marLeft w:val="720"/>
              <w:marRight w:val="0"/>
              <w:marTop w:val="0"/>
              <w:marBottom w:val="0"/>
              <w:divBdr>
                <w:top w:val="none" w:sz="0" w:space="0" w:color="auto"/>
                <w:left w:val="none" w:sz="0" w:space="0" w:color="auto"/>
                <w:bottom w:val="none" w:sz="0" w:space="0" w:color="auto"/>
                <w:right w:val="none" w:sz="0" w:space="0" w:color="auto"/>
              </w:divBdr>
            </w:div>
          </w:divsChild>
        </w:div>
        <w:div w:id="1591769052">
          <w:marLeft w:val="0"/>
          <w:marRight w:val="0"/>
          <w:marTop w:val="0"/>
          <w:marBottom w:val="0"/>
          <w:divBdr>
            <w:top w:val="none" w:sz="0" w:space="0" w:color="auto"/>
            <w:left w:val="none" w:sz="0" w:space="0" w:color="auto"/>
            <w:bottom w:val="none" w:sz="0" w:space="0" w:color="auto"/>
            <w:right w:val="none" w:sz="0" w:space="0" w:color="auto"/>
          </w:divBdr>
          <w:divsChild>
            <w:div w:id="963654462">
              <w:marLeft w:val="0"/>
              <w:marRight w:val="0"/>
              <w:marTop w:val="0"/>
              <w:marBottom w:val="0"/>
              <w:divBdr>
                <w:top w:val="none" w:sz="0" w:space="0" w:color="auto"/>
                <w:left w:val="none" w:sz="0" w:space="0" w:color="auto"/>
                <w:bottom w:val="none" w:sz="0" w:space="0" w:color="auto"/>
                <w:right w:val="none" w:sz="0" w:space="0" w:color="auto"/>
              </w:divBdr>
            </w:div>
          </w:divsChild>
        </w:div>
        <w:div w:id="1509707863">
          <w:marLeft w:val="0"/>
          <w:marRight w:val="0"/>
          <w:marTop w:val="0"/>
          <w:marBottom w:val="0"/>
          <w:divBdr>
            <w:top w:val="none" w:sz="0" w:space="0" w:color="auto"/>
            <w:left w:val="none" w:sz="0" w:space="0" w:color="auto"/>
            <w:bottom w:val="none" w:sz="0" w:space="0" w:color="auto"/>
            <w:right w:val="none" w:sz="0" w:space="0" w:color="auto"/>
          </w:divBdr>
          <w:divsChild>
            <w:div w:id="1787043374">
              <w:marLeft w:val="720"/>
              <w:marRight w:val="0"/>
              <w:marTop w:val="0"/>
              <w:marBottom w:val="0"/>
              <w:divBdr>
                <w:top w:val="none" w:sz="0" w:space="0" w:color="auto"/>
                <w:left w:val="none" w:sz="0" w:space="0" w:color="auto"/>
                <w:bottom w:val="none" w:sz="0" w:space="0" w:color="auto"/>
                <w:right w:val="none" w:sz="0" w:space="0" w:color="auto"/>
              </w:divBdr>
            </w:div>
          </w:divsChild>
        </w:div>
        <w:div w:id="1878856185">
          <w:marLeft w:val="0"/>
          <w:marRight w:val="0"/>
          <w:marTop w:val="0"/>
          <w:marBottom w:val="0"/>
          <w:divBdr>
            <w:top w:val="none" w:sz="0" w:space="0" w:color="auto"/>
            <w:left w:val="none" w:sz="0" w:space="0" w:color="auto"/>
            <w:bottom w:val="none" w:sz="0" w:space="0" w:color="auto"/>
            <w:right w:val="none" w:sz="0" w:space="0" w:color="auto"/>
          </w:divBdr>
          <w:divsChild>
            <w:div w:id="767966881">
              <w:marLeft w:val="240"/>
              <w:marRight w:val="0"/>
              <w:marTop w:val="0"/>
              <w:marBottom w:val="0"/>
              <w:divBdr>
                <w:top w:val="none" w:sz="0" w:space="0" w:color="auto"/>
                <w:left w:val="none" w:sz="0" w:space="0" w:color="auto"/>
                <w:bottom w:val="none" w:sz="0" w:space="0" w:color="auto"/>
                <w:right w:val="none" w:sz="0" w:space="0" w:color="auto"/>
              </w:divBdr>
            </w:div>
            <w:div w:id="983852569">
              <w:marLeft w:val="0"/>
              <w:marRight w:val="0"/>
              <w:marTop w:val="0"/>
              <w:marBottom w:val="0"/>
              <w:divBdr>
                <w:top w:val="none" w:sz="0" w:space="0" w:color="auto"/>
                <w:left w:val="none" w:sz="0" w:space="0" w:color="auto"/>
                <w:bottom w:val="none" w:sz="0" w:space="0" w:color="auto"/>
                <w:right w:val="none" w:sz="0" w:space="0" w:color="auto"/>
              </w:divBdr>
              <w:divsChild>
                <w:div w:id="978999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296228">
          <w:marLeft w:val="0"/>
          <w:marRight w:val="0"/>
          <w:marTop w:val="0"/>
          <w:marBottom w:val="0"/>
          <w:divBdr>
            <w:top w:val="none" w:sz="0" w:space="0" w:color="auto"/>
            <w:left w:val="none" w:sz="0" w:space="0" w:color="auto"/>
            <w:bottom w:val="none" w:sz="0" w:space="0" w:color="auto"/>
            <w:right w:val="none" w:sz="0" w:space="0" w:color="auto"/>
          </w:divBdr>
          <w:divsChild>
            <w:div w:id="186792550">
              <w:marLeft w:val="240"/>
              <w:marRight w:val="0"/>
              <w:marTop w:val="0"/>
              <w:marBottom w:val="0"/>
              <w:divBdr>
                <w:top w:val="none" w:sz="0" w:space="0" w:color="auto"/>
                <w:left w:val="none" w:sz="0" w:space="0" w:color="auto"/>
                <w:bottom w:val="none" w:sz="0" w:space="0" w:color="auto"/>
                <w:right w:val="none" w:sz="0" w:space="0" w:color="auto"/>
              </w:divBdr>
            </w:div>
            <w:div w:id="1373919376">
              <w:marLeft w:val="0"/>
              <w:marRight w:val="0"/>
              <w:marTop w:val="0"/>
              <w:marBottom w:val="0"/>
              <w:divBdr>
                <w:top w:val="none" w:sz="0" w:space="0" w:color="auto"/>
                <w:left w:val="none" w:sz="0" w:space="0" w:color="auto"/>
                <w:bottom w:val="none" w:sz="0" w:space="0" w:color="auto"/>
                <w:right w:val="none" w:sz="0" w:space="0" w:color="auto"/>
              </w:divBdr>
              <w:divsChild>
                <w:div w:id="34164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614193">
          <w:marLeft w:val="0"/>
          <w:marRight w:val="0"/>
          <w:marTop w:val="0"/>
          <w:marBottom w:val="0"/>
          <w:divBdr>
            <w:top w:val="none" w:sz="0" w:space="0" w:color="auto"/>
            <w:left w:val="none" w:sz="0" w:space="0" w:color="auto"/>
            <w:bottom w:val="none" w:sz="0" w:space="0" w:color="auto"/>
            <w:right w:val="none" w:sz="0" w:space="0" w:color="auto"/>
          </w:divBdr>
          <w:divsChild>
            <w:div w:id="293563367">
              <w:marLeft w:val="720"/>
              <w:marRight w:val="0"/>
              <w:marTop w:val="0"/>
              <w:marBottom w:val="0"/>
              <w:divBdr>
                <w:top w:val="none" w:sz="0" w:space="0" w:color="auto"/>
                <w:left w:val="none" w:sz="0" w:space="0" w:color="auto"/>
                <w:bottom w:val="none" w:sz="0" w:space="0" w:color="auto"/>
                <w:right w:val="none" w:sz="0" w:space="0" w:color="auto"/>
              </w:divBdr>
            </w:div>
          </w:divsChild>
        </w:div>
        <w:div w:id="914822638">
          <w:marLeft w:val="0"/>
          <w:marRight w:val="0"/>
          <w:marTop w:val="0"/>
          <w:marBottom w:val="0"/>
          <w:divBdr>
            <w:top w:val="none" w:sz="0" w:space="0" w:color="auto"/>
            <w:left w:val="none" w:sz="0" w:space="0" w:color="auto"/>
            <w:bottom w:val="none" w:sz="0" w:space="0" w:color="auto"/>
            <w:right w:val="none" w:sz="0" w:space="0" w:color="auto"/>
          </w:divBdr>
          <w:divsChild>
            <w:div w:id="1653290503">
              <w:marLeft w:val="0"/>
              <w:marRight w:val="0"/>
              <w:marTop w:val="0"/>
              <w:marBottom w:val="0"/>
              <w:divBdr>
                <w:top w:val="none" w:sz="0" w:space="0" w:color="auto"/>
                <w:left w:val="none" w:sz="0" w:space="0" w:color="auto"/>
                <w:bottom w:val="none" w:sz="0" w:space="0" w:color="auto"/>
                <w:right w:val="none" w:sz="0" w:space="0" w:color="auto"/>
              </w:divBdr>
            </w:div>
          </w:divsChild>
        </w:div>
        <w:div w:id="526332699">
          <w:marLeft w:val="0"/>
          <w:marRight w:val="0"/>
          <w:marTop w:val="0"/>
          <w:marBottom w:val="0"/>
          <w:divBdr>
            <w:top w:val="none" w:sz="0" w:space="0" w:color="auto"/>
            <w:left w:val="none" w:sz="0" w:space="0" w:color="auto"/>
            <w:bottom w:val="none" w:sz="0" w:space="0" w:color="auto"/>
            <w:right w:val="none" w:sz="0" w:space="0" w:color="auto"/>
          </w:divBdr>
          <w:divsChild>
            <w:div w:id="1320502544">
              <w:marLeft w:val="720"/>
              <w:marRight w:val="0"/>
              <w:marTop w:val="0"/>
              <w:marBottom w:val="0"/>
              <w:divBdr>
                <w:top w:val="none" w:sz="0" w:space="0" w:color="auto"/>
                <w:left w:val="none" w:sz="0" w:space="0" w:color="auto"/>
                <w:bottom w:val="none" w:sz="0" w:space="0" w:color="auto"/>
                <w:right w:val="none" w:sz="0" w:space="0" w:color="auto"/>
              </w:divBdr>
            </w:div>
          </w:divsChild>
        </w:div>
        <w:div w:id="1482497386">
          <w:marLeft w:val="0"/>
          <w:marRight w:val="0"/>
          <w:marTop w:val="0"/>
          <w:marBottom w:val="0"/>
          <w:divBdr>
            <w:top w:val="none" w:sz="0" w:space="0" w:color="auto"/>
            <w:left w:val="none" w:sz="0" w:space="0" w:color="auto"/>
            <w:bottom w:val="none" w:sz="0" w:space="0" w:color="auto"/>
            <w:right w:val="none" w:sz="0" w:space="0" w:color="auto"/>
          </w:divBdr>
          <w:divsChild>
            <w:div w:id="538932608">
              <w:marLeft w:val="0"/>
              <w:marRight w:val="0"/>
              <w:marTop w:val="0"/>
              <w:marBottom w:val="0"/>
              <w:divBdr>
                <w:top w:val="none" w:sz="0" w:space="0" w:color="auto"/>
                <w:left w:val="none" w:sz="0" w:space="0" w:color="auto"/>
                <w:bottom w:val="none" w:sz="0" w:space="0" w:color="auto"/>
                <w:right w:val="none" w:sz="0" w:space="0" w:color="auto"/>
              </w:divBdr>
            </w:div>
          </w:divsChild>
        </w:div>
        <w:div w:id="730080151">
          <w:marLeft w:val="0"/>
          <w:marRight w:val="0"/>
          <w:marTop w:val="0"/>
          <w:marBottom w:val="0"/>
          <w:divBdr>
            <w:top w:val="none" w:sz="0" w:space="0" w:color="auto"/>
            <w:left w:val="none" w:sz="0" w:space="0" w:color="auto"/>
            <w:bottom w:val="none" w:sz="0" w:space="0" w:color="auto"/>
            <w:right w:val="none" w:sz="0" w:space="0" w:color="auto"/>
          </w:divBdr>
          <w:divsChild>
            <w:div w:id="1886327113">
              <w:marLeft w:val="720"/>
              <w:marRight w:val="0"/>
              <w:marTop w:val="0"/>
              <w:marBottom w:val="0"/>
              <w:divBdr>
                <w:top w:val="none" w:sz="0" w:space="0" w:color="auto"/>
                <w:left w:val="none" w:sz="0" w:space="0" w:color="auto"/>
                <w:bottom w:val="none" w:sz="0" w:space="0" w:color="auto"/>
                <w:right w:val="none" w:sz="0" w:space="0" w:color="auto"/>
              </w:divBdr>
            </w:div>
          </w:divsChild>
        </w:div>
        <w:div w:id="1665547431">
          <w:marLeft w:val="0"/>
          <w:marRight w:val="0"/>
          <w:marTop w:val="0"/>
          <w:marBottom w:val="0"/>
          <w:divBdr>
            <w:top w:val="none" w:sz="0" w:space="0" w:color="auto"/>
            <w:left w:val="none" w:sz="0" w:space="0" w:color="auto"/>
            <w:bottom w:val="none" w:sz="0" w:space="0" w:color="auto"/>
            <w:right w:val="none" w:sz="0" w:space="0" w:color="auto"/>
          </w:divBdr>
          <w:divsChild>
            <w:div w:id="1688480212">
              <w:marLeft w:val="240"/>
              <w:marRight w:val="0"/>
              <w:marTop w:val="0"/>
              <w:marBottom w:val="0"/>
              <w:divBdr>
                <w:top w:val="none" w:sz="0" w:space="0" w:color="auto"/>
                <w:left w:val="none" w:sz="0" w:space="0" w:color="auto"/>
                <w:bottom w:val="none" w:sz="0" w:space="0" w:color="auto"/>
                <w:right w:val="none" w:sz="0" w:space="0" w:color="auto"/>
              </w:divBdr>
            </w:div>
            <w:div w:id="1435980538">
              <w:marLeft w:val="0"/>
              <w:marRight w:val="0"/>
              <w:marTop w:val="0"/>
              <w:marBottom w:val="0"/>
              <w:divBdr>
                <w:top w:val="none" w:sz="0" w:space="0" w:color="auto"/>
                <w:left w:val="none" w:sz="0" w:space="0" w:color="auto"/>
                <w:bottom w:val="none" w:sz="0" w:space="0" w:color="auto"/>
                <w:right w:val="none" w:sz="0" w:space="0" w:color="auto"/>
              </w:divBdr>
              <w:divsChild>
                <w:div w:id="127718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302042">
          <w:marLeft w:val="0"/>
          <w:marRight w:val="0"/>
          <w:marTop w:val="0"/>
          <w:marBottom w:val="0"/>
          <w:divBdr>
            <w:top w:val="none" w:sz="0" w:space="0" w:color="auto"/>
            <w:left w:val="none" w:sz="0" w:space="0" w:color="auto"/>
            <w:bottom w:val="none" w:sz="0" w:space="0" w:color="auto"/>
            <w:right w:val="none" w:sz="0" w:space="0" w:color="auto"/>
          </w:divBdr>
          <w:divsChild>
            <w:div w:id="1885436172">
              <w:marLeft w:val="720"/>
              <w:marRight w:val="0"/>
              <w:marTop w:val="0"/>
              <w:marBottom w:val="0"/>
              <w:divBdr>
                <w:top w:val="none" w:sz="0" w:space="0" w:color="auto"/>
                <w:left w:val="none" w:sz="0" w:space="0" w:color="auto"/>
                <w:bottom w:val="none" w:sz="0" w:space="0" w:color="auto"/>
                <w:right w:val="none" w:sz="0" w:space="0" w:color="auto"/>
              </w:divBdr>
            </w:div>
          </w:divsChild>
        </w:div>
        <w:div w:id="1371807928">
          <w:marLeft w:val="0"/>
          <w:marRight w:val="0"/>
          <w:marTop w:val="0"/>
          <w:marBottom w:val="0"/>
          <w:divBdr>
            <w:top w:val="none" w:sz="0" w:space="0" w:color="auto"/>
            <w:left w:val="none" w:sz="0" w:space="0" w:color="auto"/>
            <w:bottom w:val="none" w:sz="0" w:space="0" w:color="auto"/>
            <w:right w:val="none" w:sz="0" w:space="0" w:color="auto"/>
          </w:divBdr>
          <w:divsChild>
            <w:div w:id="1017005463">
              <w:marLeft w:val="240"/>
              <w:marRight w:val="0"/>
              <w:marTop w:val="0"/>
              <w:marBottom w:val="0"/>
              <w:divBdr>
                <w:top w:val="none" w:sz="0" w:space="0" w:color="auto"/>
                <w:left w:val="none" w:sz="0" w:space="0" w:color="auto"/>
                <w:bottom w:val="none" w:sz="0" w:space="0" w:color="auto"/>
                <w:right w:val="none" w:sz="0" w:space="0" w:color="auto"/>
              </w:divBdr>
            </w:div>
          </w:divsChild>
        </w:div>
        <w:div w:id="442071392">
          <w:marLeft w:val="0"/>
          <w:marRight w:val="0"/>
          <w:marTop w:val="0"/>
          <w:marBottom w:val="0"/>
          <w:divBdr>
            <w:top w:val="none" w:sz="0" w:space="0" w:color="auto"/>
            <w:left w:val="none" w:sz="0" w:space="0" w:color="auto"/>
            <w:bottom w:val="none" w:sz="0" w:space="0" w:color="auto"/>
            <w:right w:val="none" w:sz="0" w:space="0" w:color="auto"/>
          </w:divBdr>
          <w:divsChild>
            <w:div w:id="1396468534">
              <w:marLeft w:val="240"/>
              <w:marRight w:val="0"/>
              <w:marTop w:val="0"/>
              <w:marBottom w:val="0"/>
              <w:divBdr>
                <w:top w:val="none" w:sz="0" w:space="0" w:color="auto"/>
                <w:left w:val="none" w:sz="0" w:space="0" w:color="auto"/>
                <w:bottom w:val="none" w:sz="0" w:space="0" w:color="auto"/>
                <w:right w:val="none" w:sz="0" w:space="0" w:color="auto"/>
              </w:divBdr>
            </w:div>
          </w:divsChild>
        </w:div>
        <w:div w:id="2127657720">
          <w:marLeft w:val="0"/>
          <w:marRight w:val="0"/>
          <w:marTop w:val="0"/>
          <w:marBottom w:val="0"/>
          <w:divBdr>
            <w:top w:val="none" w:sz="0" w:space="0" w:color="auto"/>
            <w:left w:val="none" w:sz="0" w:space="0" w:color="auto"/>
            <w:bottom w:val="none" w:sz="0" w:space="0" w:color="auto"/>
            <w:right w:val="none" w:sz="0" w:space="0" w:color="auto"/>
          </w:divBdr>
          <w:divsChild>
            <w:div w:id="2064594267">
              <w:marLeft w:val="720"/>
              <w:marRight w:val="0"/>
              <w:marTop w:val="0"/>
              <w:marBottom w:val="0"/>
              <w:divBdr>
                <w:top w:val="none" w:sz="0" w:space="0" w:color="auto"/>
                <w:left w:val="none" w:sz="0" w:space="0" w:color="auto"/>
                <w:bottom w:val="none" w:sz="0" w:space="0" w:color="auto"/>
                <w:right w:val="none" w:sz="0" w:space="0" w:color="auto"/>
              </w:divBdr>
            </w:div>
          </w:divsChild>
        </w:div>
        <w:div w:id="1456287630">
          <w:marLeft w:val="0"/>
          <w:marRight w:val="0"/>
          <w:marTop w:val="0"/>
          <w:marBottom w:val="0"/>
          <w:divBdr>
            <w:top w:val="none" w:sz="0" w:space="0" w:color="auto"/>
            <w:left w:val="none" w:sz="0" w:space="0" w:color="auto"/>
            <w:bottom w:val="none" w:sz="0" w:space="0" w:color="auto"/>
            <w:right w:val="none" w:sz="0" w:space="0" w:color="auto"/>
          </w:divBdr>
          <w:divsChild>
            <w:div w:id="596450548">
              <w:marLeft w:val="0"/>
              <w:marRight w:val="0"/>
              <w:marTop w:val="0"/>
              <w:marBottom w:val="0"/>
              <w:divBdr>
                <w:top w:val="none" w:sz="0" w:space="0" w:color="auto"/>
                <w:left w:val="none" w:sz="0" w:space="0" w:color="auto"/>
                <w:bottom w:val="none" w:sz="0" w:space="0" w:color="auto"/>
                <w:right w:val="none" w:sz="0" w:space="0" w:color="auto"/>
              </w:divBdr>
            </w:div>
          </w:divsChild>
        </w:div>
        <w:div w:id="1453162232">
          <w:marLeft w:val="0"/>
          <w:marRight w:val="0"/>
          <w:marTop w:val="0"/>
          <w:marBottom w:val="0"/>
          <w:divBdr>
            <w:top w:val="none" w:sz="0" w:space="0" w:color="auto"/>
            <w:left w:val="none" w:sz="0" w:space="0" w:color="auto"/>
            <w:bottom w:val="none" w:sz="0" w:space="0" w:color="auto"/>
            <w:right w:val="none" w:sz="0" w:space="0" w:color="auto"/>
          </w:divBdr>
          <w:divsChild>
            <w:div w:id="1917979311">
              <w:marLeft w:val="720"/>
              <w:marRight w:val="0"/>
              <w:marTop w:val="0"/>
              <w:marBottom w:val="0"/>
              <w:divBdr>
                <w:top w:val="none" w:sz="0" w:space="0" w:color="auto"/>
                <w:left w:val="none" w:sz="0" w:space="0" w:color="auto"/>
                <w:bottom w:val="none" w:sz="0" w:space="0" w:color="auto"/>
                <w:right w:val="none" w:sz="0" w:space="0" w:color="auto"/>
              </w:divBdr>
            </w:div>
          </w:divsChild>
        </w:div>
        <w:div w:id="1755779077">
          <w:marLeft w:val="0"/>
          <w:marRight w:val="0"/>
          <w:marTop w:val="0"/>
          <w:marBottom w:val="0"/>
          <w:divBdr>
            <w:top w:val="none" w:sz="0" w:space="0" w:color="auto"/>
            <w:left w:val="none" w:sz="0" w:space="0" w:color="auto"/>
            <w:bottom w:val="none" w:sz="0" w:space="0" w:color="auto"/>
            <w:right w:val="none" w:sz="0" w:space="0" w:color="auto"/>
          </w:divBdr>
          <w:divsChild>
            <w:div w:id="351107418">
              <w:marLeft w:val="240"/>
              <w:marRight w:val="0"/>
              <w:marTop w:val="0"/>
              <w:marBottom w:val="0"/>
              <w:divBdr>
                <w:top w:val="none" w:sz="0" w:space="0" w:color="auto"/>
                <w:left w:val="none" w:sz="0" w:space="0" w:color="auto"/>
                <w:bottom w:val="none" w:sz="0" w:space="0" w:color="auto"/>
                <w:right w:val="none" w:sz="0" w:space="0" w:color="auto"/>
              </w:divBdr>
            </w:div>
            <w:div w:id="1933465365">
              <w:marLeft w:val="0"/>
              <w:marRight w:val="0"/>
              <w:marTop w:val="0"/>
              <w:marBottom w:val="0"/>
              <w:divBdr>
                <w:top w:val="none" w:sz="0" w:space="0" w:color="auto"/>
                <w:left w:val="none" w:sz="0" w:space="0" w:color="auto"/>
                <w:bottom w:val="none" w:sz="0" w:space="0" w:color="auto"/>
                <w:right w:val="none" w:sz="0" w:space="0" w:color="auto"/>
              </w:divBdr>
              <w:divsChild>
                <w:div w:id="195779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604772">
          <w:marLeft w:val="0"/>
          <w:marRight w:val="0"/>
          <w:marTop w:val="0"/>
          <w:marBottom w:val="0"/>
          <w:divBdr>
            <w:top w:val="none" w:sz="0" w:space="0" w:color="auto"/>
            <w:left w:val="none" w:sz="0" w:space="0" w:color="auto"/>
            <w:bottom w:val="none" w:sz="0" w:space="0" w:color="auto"/>
            <w:right w:val="none" w:sz="0" w:space="0" w:color="auto"/>
          </w:divBdr>
          <w:divsChild>
            <w:div w:id="467741813">
              <w:marLeft w:val="720"/>
              <w:marRight w:val="0"/>
              <w:marTop w:val="0"/>
              <w:marBottom w:val="0"/>
              <w:divBdr>
                <w:top w:val="none" w:sz="0" w:space="0" w:color="auto"/>
                <w:left w:val="none" w:sz="0" w:space="0" w:color="auto"/>
                <w:bottom w:val="none" w:sz="0" w:space="0" w:color="auto"/>
                <w:right w:val="none" w:sz="0" w:space="0" w:color="auto"/>
              </w:divBdr>
            </w:div>
          </w:divsChild>
        </w:div>
        <w:div w:id="243758860">
          <w:marLeft w:val="0"/>
          <w:marRight w:val="0"/>
          <w:marTop w:val="0"/>
          <w:marBottom w:val="0"/>
          <w:divBdr>
            <w:top w:val="none" w:sz="0" w:space="0" w:color="auto"/>
            <w:left w:val="none" w:sz="0" w:space="0" w:color="auto"/>
            <w:bottom w:val="none" w:sz="0" w:space="0" w:color="auto"/>
            <w:right w:val="none" w:sz="0" w:space="0" w:color="auto"/>
          </w:divBdr>
          <w:divsChild>
            <w:div w:id="1231842462">
              <w:marLeft w:val="0"/>
              <w:marRight w:val="0"/>
              <w:marTop w:val="0"/>
              <w:marBottom w:val="0"/>
              <w:divBdr>
                <w:top w:val="none" w:sz="0" w:space="0" w:color="auto"/>
                <w:left w:val="none" w:sz="0" w:space="0" w:color="auto"/>
                <w:bottom w:val="none" w:sz="0" w:space="0" w:color="auto"/>
                <w:right w:val="none" w:sz="0" w:space="0" w:color="auto"/>
              </w:divBdr>
            </w:div>
          </w:divsChild>
        </w:div>
        <w:div w:id="108210229">
          <w:marLeft w:val="0"/>
          <w:marRight w:val="0"/>
          <w:marTop w:val="0"/>
          <w:marBottom w:val="0"/>
          <w:divBdr>
            <w:top w:val="none" w:sz="0" w:space="0" w:color="auto"/>
            <w:left w:val="none" w:sz="0" w:space="0" w:color="auto"/>
            <w:bottom w:val="none" w:sz="0" w:space="0" w:color="auto"/>
            <w:right w:val="none" w:sz="0" w:space="0" w:color="auto"/>
          </w:divBdr>
          <w:divsChild>
            <w:div w:id="1093666736">
              <w:marLeft w:val="720"/>
              <w:marRight w:val="0"/>
              <w:marTop w:val="0"/>
              <w:marBottom w:val="0"/>
              <w:divBdr>
                <w:top w:val="none" w:sz="0" w:space="0" w:color="auto"/>
                <w:left w:val="none" w:sz="0" w:space="0" w:color="auto"/>
                <w:bottom w:val="none" w:sz="0" w:space="0" w:color="auto"/>
                <w:right w:val="none" w:sz="0" w:space="0" w:color="auto"/>
              </w:divBdr>
            </w:div>
          </w:divsChild>
        </w:div>
        <w:div w:id="1318150867">
          <w:marLeft w:val="0"/>
          <w:marRight w:val="0"/>
          <w:marTop w:val="0"/>
          <w:marBottom w:val="0"/>
          <w:divBdr>
            <w:top w:val="none" w:sz="0" w:space="0" w:color="auto"/>
            <w:left w:val="none" w:sz="0" w:space="0" w:color="auto"/>
            <w:bottom w:val="none" w:sz="0" w:space="0" w:color="auto"/>
            <w:right w:val="none" w:sz="0" w:space="0" w:color="auto"/>
          </w:divBdr>
          <w:divsChild>
            <w:div w:id="326909892">
              <w:marLeft w:val="0"/>
              <w:marRight w:val="0"/>
              <w:marTop w:val="0"/>
              <w:marBottom w:val="0"/>
              <w:divBdr>
                <w:top w:val="none" w:sz="0" w:space="0" w:color="auto"/>
                <w:left w:val="none" w:sz="0" w:space="0" w:color="auto"/>
                <w:bottom w:val="none" w:sz="0" w:space="0" w:color="auto"/>
                <w:right w:val="none" w:sz="0" w:space="0" w:color="auto"/>
              </w:divBdr>
            </w:div>
          </w:divsChild>
        </w:div>
        <w:div w:id="1101728678">
          <w:marLeft w:val="0"/>
          <w:marRight w:val="0"/>
          <w:marTop w:val="0"/>
          <w:marBottom w:val="0"/>
          <w:divBdr>
            <w:top w:val="none" w:sz="0" w:space="0" w:color="auto"/>
            <w:left w:val="none" w:sz="0" w:space="0" w:color="auto"/>
            <w:bottom w:val="none" w:sz="0" w:space="0" w:color="auto"/>
            <w:right w:val="none" w:sz="0" w:space="0" w:color="auto"/>
          </w:divBdr>
          <w:divsChild>
            <w:div w:id="1405176035">
              <w:marLeft w:val="720"/>
              <w:marRight w:val="0"/>
              <w:marTop w:val="0"/>
              <w:marBottom w:val="0"/>
              <w:divBdr>
                <w:top w:val="none" w:sz="0" w:space="0" w:color="auto"/>
                <w:left w:val="none" w:sz="0" w:space="0" w:color="auto"/>
                <w:bottom w:val="none" w:sz="0" w:space="0" w:color="auto"/>
                <w:right w:val="none" w:sz="0" w:space="0" w:color="auto"/>
              </w:divBdr>
            </w:div>
          </w:divsChild>
        </w:div>
        <w:div w:id="125584902">
          <w:marLeft w:val="0"/>
          <w:marRight w:val="0"/>
          <w:marTop w:val="0"/>
          <w:marBottom w:val="0"/>
          <w:divBdr>
            <w:top w:val="none" w:sz="0" w:space="0" w:color="auto"/>
            <w:left w:val="none" w:sz="0" w:space="0" w:color="auto"/>
            <w:bottom w:val="none" w:sz="0" w:space="0" w:color="auto"/>
            <w:right w:val="none" w:sz="0" w:space="0" w:color="auto"/>
          </w:divBdr>
          <w:divsChild>
            <w:div w:id="1883401817">
              <w:marLeft w:val="0"/>
              <w:marRight w:val="0"/>
              <w:marTop w:val="0"/>
              <w:marBottom w:val="0"/>
              <w:divBdr>
                <w:top w:val="none" w:sz="0" w:space="0" w:color="auto"/>
                <w:left w:val="none" w:sz="0" w:space="0" w:color="auto"/>
                <w:bottom w:val="none" w:sz="0" w:space="0" w:color="auto"/>
                <w:right w:val="none" w:sz="0" w:space="0" w:color="auto"/>
              </w:divBdr>
            </w:div>
          </w:divsChild>
        </w:div>
        <w:div w:id="722292472">
          <w:marLeft w:val="0"/>
          <w:marRight w:val="0"/>
          <w:marTop w:val="0"/>
          <w:marBottom w:val="0"/>
          <w:divBdr>
            <w:top w:val="none" w:sz="0" w:space="0" w:color="auto"/>
            <w:left w:val="none" w:sz="0" w:space="0" w:color="auto"/>
            <w:bottom w:val="none" w:sz="0" w:space="0" w:color="auto"/>
            <w:right w:val="none" w:sz="0" w:space="0" w:color="auto"/>
          </w:divBdr>
          <w:divsChild>
            <w:div w:id="1796605667">
              <w:marLeft w:val="720"/>
              <w:marRight w:val="0"/>
              <w:marTop w:val="0"/>
              <w:marBottom w:val="0"/>
              <w:divBdr>
                <w:top w:val="none" w:sz="0" w:space="0" w:color="auto"/>
                <w:left w:val="none" w:sz="0" w:space="0" w:color="auto"/>
                <w:bottom w:val="none" w:sz="0" w:space="0" w:color="auto"/>
                <w:right w:val="none" w:sz="0" w:space="0" w:color="auto"/>
              </w:divBdr>
            </w:div>
          </w:divsChild>
        </w:div>
        <w:div w:id="1651061663">
          <w:marLeft w:val="0"/>
          <w:marRight w:val="0"/>
          <w:marTop w:val="0"/>
          <w:marBottom w:val="0"/>
          <w:divBdr>
            <w:top w:val="none" w:sz="0" w:space="0" w:color="auto"/>
            <w:left w:val="none" w:sz="0" w:space="0" w:color="auto"/>
            <w:bottom w:val="none" w:sz="0" w:space="0" w:color="auto"/>
            <w:right w:val="none" w:sz="0" w:space="0" w:color="auto"/>
          </w:divBdr>
          <w:divsChild>
            <w:div w:id="636228995">
              <w:marLeft w:val="0"/>
              <w:marRight w:val="0"/>
              <w:marTop w:val="0"/>
              <w:marBottom w:val="0"/>
              <w:divBdr>
                <w:top w:val="none" w:sz="0" w:space="0" w:color="auto"/>
                <w:left w:val="none" w:sz="0" w:space="0" w:color="auto"/>
                <w:bottom w:val="none" w:sz="0" w:space="0" w:color="auto"/>
                <w:right w:val="none" w:sz="0" w:space="0" w:color="auto"/>
              </w:divBdr>
            </w:div>
          </w:divsChild>
        </w:div>
        <w:div w:id="1899390963">
          <w:marLeft w:val="0"/>
          <w:marRight w:val="0"/>
          <w:marTop w:val="0"/>
          <w:marBottom w:val="0"/>
          <w:divBdr>
            <w:top w:val="none" w:sz="0" w:space="0" w:color="auto"/>
            <w:left w:val="none" w:sz="0" w:space="0" w:color="auto"/>
            <w:bottom w:val="none" w:sz="0" w:space="0" w:color="auto"/>
            <w:right w:val="none" w:sz="0" w:space="0" w:color="auto"/>
          </w:divBdr>
          <w:divsChild>
            <w:div w:id="1612317586">
              <w:marLeft w:val="720"/>
              <w:marRight w:val="0"/>
              <w:marTop w:val="0"/>
              <w:marBottom w:val="0"/>
              <w:divBdr>
                <w:top w:val="none" w:sz="0" w:space="0" w:color="auto"/>
                <w:left w:val="none" w:sz="0" w:space="0" w:color="auto"/>
                <w:bottom w:val="none" w:sz="0" w:space="0" w:color="auto"/>
                <w:right w:val="none" w:sz="0" w:space="0" w:color="auto"/>
              </w:divBdr>
            </w:div>
          </w:divsChild>
        </w:div>
        <w:div w:id="526604206">
          <w:marLeft w:val="0"/>
          <w:marRight w:val="0"/>
          <w:marTop w:val="0"/>
          <w:marBottom w:val="0"/>
          <w:divBdr>
            <w:top w:val="none" w:sz="0" w:space="0" w:color="auto"/>
            <w:left w:val="none" w:sz="0" w:space="0" w:color="auto"/>
            <w:bottom w:val="none" w:sz="0" w:space="0" w:color="auto"/>
            <w:right w:val="none" w:sz="0" w:space="0" w:color="auto"/>
          </w:divBdr>
          <w:divsChild>
            <w:div w:id="1953974171">
              <w:marLeft w:val="0"/>
              <w:marRight w:val="0"/>
              <w:marTop w:val="0"/>
              <w:marBottom w:val="0"/>
              <w:divBdr>
                <w:top w:val="none" w:sz="0" w:space="0" w:color="auto"/>
                <w:left w:val="none" w:sz="0" w:space="0" w:color="auto"/>
                <w:bottom w:val="none" w:sz="0" w:space="0" w:color="auto"/>
                <w:right w:val="none" w:sz="0" w:space="0" w:color="auto"/>
              </w:divBdr>
            </w:div>
          </w:divsChild>
        </w:div>
        <w:div w:id="1102411021">
          <w:marLeft w:val="0"/>
          <w:marRight w:val="0"/>
          <w:marTop w:val="0"/>
          <w:marBottom w:val="0"/>
          <w:divBdr>
            <w:top w:val="none" w:sz="0" w:space="0" w:color="auto"/>
            <w:left w:val="none" w:sz="0" w:space="0" w:color="auto"/>
            <w:bottom w:val="none" w:sz="0" w:space="0" w:color="auto"/>
            <w:right w:val="none" w:sz="0" w:space="0" w:color="auto"/>
          </w:divBdr>
          <w:divsChild>
            <w:div w:id="1088236128">
              <w:marLeft w:val="720"/>
              <w:marRight w:val="0"/>
              <w:marTop w:val="0"/>
              <w:marBottom w:val="0"/>
              <w:divBdr>
                <w:top w:val="none" w:sz="0" w:space="0" w:color="auto"/>
                <w:left w:val="none" w:sz="0" w:space="0" w:color="auto"/>
                <w:bottom w:val="none" w:sz="0" w:space="0" w:color="auto"/>
                <w:right w:val="none" w:sz="0" w:space="0" w:color="auto"/>
              </w:divBdr>
            </w:div>
          </w:divsChild>
        </w:div>
        <w:div w:id="442455334">
          <w:marLeft w:val="0"/>
          <w:marRight w:val="0"/>
          <w:marTop w:val="0"/>
          <w:marBottom w:val="0"/>
          <w:divBdr>
            <w:top w:val="none" w:sz="0" w:space="0" w:color="auto"/>
            <w:left w:val="none" w:sz="0" w:space="0" w:color="auto"/>
            <w:bottom w:val="none" w:sz="0" w:space="0" w:color="auto"/>
            <w:right w:val="none" w:sz="0" w:space="0" w:color="auto"/>
          </w:divBdr>
          <w:divsChild>
            <w:div w:id="726073718">
              <w:marLeft w:val="0"/>
              <w:marRight w:val="0"/>
              <w:marTop w:val="0"/>
              <w:marBottom w:val="0"/>
              <w:divBdr>
                <w:top w:val="none" w:sz="0" w:space="0" w:color="auto"/>
                <w:left w:val="none" w:sz="0" w:space="0" w:color="auto"/>
                <w:bottom w:val="none" w:sz="0" w:space="0" w:color="auto"/>
                <w:right w:val="none" w:sz="0" w:space="0" w:color="auto"/>
              </w:divBdr>
            </w:div>
          </w:divsChild>
        </w:div>
        <w:div w:id="512769545">
          <w:marLeft w:val="0"/>
          <w:marRight w:val="0"/>
          <w:marTop w:val="0"/>
          <w:marBottom w:val="0"/>
          <w:divBdr>
            <w:top w:val="none" w:sz="0" w:space="0" w:color="auto"/>
            <w:left w:val="none" w:sz="0" w:space="0" w:color="auto"/>
            <w:bottom w:val="none" w:sz="0" w:space="0" w:color="auto"/>
            <w:right w:val="none" w:sz="0" w:space="0" w:color="auto"/>
          </w:divBdr>
          <w:divsChild>
            <w:div w:id="1003244360">
              <w:marLeft w:val="720"/>
              <w:marRight w:val="0"/>
              <w:marTop w:val="0"/>
              <w:marBottom w:val="0"/>
              <w:divBdr>
                <w:top w:val="none" w:sz="0" w:space="0" w:color="auto"/>
                <w:left w:val="none" w:sz="0" w:space="0" w:color="auto"/>
                <w:bottom w:val="none" w:sz="0" w:space="0" w:color="auto"/>
                <w:right w:val="none" w:sz="0" w:space="0" w:color="auto"/>
              </w:divBdr>
            </w:div>
          </w:divsChild>
        </w:div>
        <w:div w:id="2034644489">
          <w:marLeft w:val="0"/>
          <w:marRight w:val="0"/>
          <w:marTop w:val="0"/>
          <w:marBottom w:val="0"/>
          <w:divBdr>
            <w:top w:val="none" w:sz="0" w:space="0" w:color="auto"/>
            <w:left w:val="none" w:sz="0" w:space="0" w:color="auto"/>
            <w:bottom w:val="none" w:sz="0" w:space="0" w:color="auto"/>
            <w:right w:val="none" w:sz="0" w:space="0" w:color="auto"/>
          </w:divBdr>
          <w:divsChild>
            <w:div w:id="1953201961">
              <w:marLeft w:val="240"/>
              <w:marRight w:val="0"/>
              <w:marTop w:val="0"/>
              <w:marBottom w:val="0"/>
              <w:divBdr>
                <w:top w:val="none" w:sz="0" w:space="0" w:color="auto"/>
                <w:left w:val="none" w:sz="0" w:space="0" w:color="auto"/>
                <w:bottom w:val="none" w:sz="0" w:space="0" w:color="auto"/>
                <w:right w:val="none" w:sz="0" w:space="0" w:color="auto"/>
              </w:divBdr>
            </w:div>
            <w:div w:id="469131244">
              <w:marLeft w:val="0"/>
              <w:marRight w:val="0"/>
              <w:marTop w:val="0"/>
              <w:marBottom w:val="0"/>
              <w:divBdr>
                <w:top w:val="none" w:sz="0" w:space="0" w:color="auto"/>
                <w:left w:val="none" w:sz="0" w:space="0" w:color="auto"/>
                <w:bottom w:val="none" w:sz="0" w:space="0" w:color="auto"/>
                <w:right w:val="none" w:sz="0" w:space="0" w:color="auto"/>
              </w:divBdr>
              <w:divsChild>
                <w:div w:id="6379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50965">
          <w:marLeft w:val="0"/>
          <w:marRight w:val="0"/>
          <w:marTop w:val="0"/>
          <w:marBottom w:val="0"/>
          <w:divBdr>
            <w:top w:val="none" w:sz="0" w:space="0" w:color="auto"/>
            <w:left w:val="none" w:sz="0" w:space="0" w:color="auto"/>
            <w:bottom w:val="none" w:sz="0" w:space="0" w:color="auto"/>
            <w:right w:val="none" w:sz="0" w:space="0" w:color="auto"/>
          </w:divBdr>
          <w:divsChild>
            <w:div w:id="132456313">
              <w:marLeft w:val="240"/>
              <w:marRight w:val="0"/>
              <w:marTop w:val="0"/>
              <w:marBottom w:val="0"/>
              <w:divBdr>
                <w:top w:val="none" w:sz="0" w:space="0" w:color="auto"/>
                <w:left w:val="none" w:sz="0" w:space="0" w:color="auto"/>
                <w:bottom w:val="none" w:sz="0" w:space="0" w:color="auto"/>
                <w:right w:val="none" w:sz="0" w:space="0" w:color="auto"/>
              </w:divBdr>
            </w:div>
            <w:div w:id="1705904416">
              <w:marLeft w:val="0"/>
              <w:marRight w:val="0"/>
              <w:marTop w:val="0"/>
              <w:marBottom w:val="0"/>
              <w:divBdr>
                <w:top w:val="none" w:sz="0" w:space="0" w:color="auto"/>
                <w:left w:val="none" w:sz="0" w:space="0" w:color="auto"/>
                <w:bottom w:val="none" w:sz="0" w:space="0" w:color="auto"/>
                <w:right w:val="none" w:sz="0" w:space="0" w:color="auto"/>
              </w:divBdr>
              <w:divsChild>
                <w:div w:id="150949653">
                  <w:marLeft w:val="240"/>
                  <w:marRight w:val="0"/>
                  <w:marTop w:val="0"/>
                  <w:marBottom w:val="0"/>
                  <w:divBdr>
                    <w:top w:val="none" w:sz="0" w:space="0" w:color="auto"/>
                    <w:left w:val="none" w:sz="0" w:space="0" w:color="auto"/>
                    <w:bottom w:val="none" w:sz="0" w:space="0" w:color="auto"/>
                    <w:right w:val="none" w:sz="0" w:space="0" w:color="auto"/>
                  </w:divBdr>
                </w:div>
              </w:divsChild>
            </w:div>
            <w:div w:id="725878459">
              <w:marLeft w:val="0"/>
              <w:marRight w:val="0"/>
              <w:marTop w:val="0"/>
              <w:marBottom w:val="0"/>
              <w:divBdr>
                <w:top w:val="none" w:sz="0" w:space="0" w:color="auto"/>
                <w:left w:val="none" w:sz="0" w:space="0" w:color="auto"/>
                <w:bottom w:val="none" w:sz="0" w:space="0" w:color="auto"/>
                <w:right w:val="none" w:sz="0" w:space="0" w:color="auto"/>
              </w:divBdr>
              <w:divsChild>
                <w:div w:id="698360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616447">
          <w:marLeft w:val="0"/>
          <w:marRight w:val="0"/>
          <w:marTop w:val="0"/>
          <w:marBottom w:val="0"/>
          <w:divBdr>
            <w:top w:val="none" w:sz="0" w:space="0" w:color="auto"/>
            <w:left w:val="none" w:sz="0" w:space="0" w:color="auto"/>
            <w:bottom w:val="none" w:sz="0" w:space="0" w:color="auto"/>
            <w:right w:val="none" w:sz="0" w:space="0" w:color="auto"/>
          </w:divBdr>
          <w:divsChild>
            <w:div w:id="919145035">
              <w:marLeft w:val="720"/>
              <w:marRight w:val="0"/>
              <w:marTop w:val="0"/>
              <w:marBottom w:val="0"/>
              <w:divBdr>
                <w:top w:val="none" w:sz="0" w:space="0" w:color="auto"/>
                <w:left w:val="none" w:sz="0" w:space="0" w:color="auto"/>
                <w:bottom w:val="none" w:sz="0" w:space="0" w:color="auto"/>
                <w:right w:val="none" w:sz="0" w:space="0" w:color="auto"/>
              </w:divBdr>
            </w:div>
          </w:divsChild>
        </w:div>
        <w:div w:id="328795419">
          <w:marLeft w:val="0"/>
          <w:marRight w:val="0"/>
          <w:marTop w:val="0"/>
          <w:marBottom w:val="0"/>
          <w:divBdr>
            <w:top w:val="none" w:sz="0" w:space="0" w:color="auto"/>
            <w:left w:val="none" w:sz="0" w:space="0" w:color="auto"/>
            <w:bottom w:val="none" w:sz="0" w:space="0" w:color="auto"/>
            <w:right w:val="none" w:sz="0" w:space="0" w:color="auto"/>
          </w:divBdr>
          <w:divsChild>
            <w:div w:id="931871">
              <w:marLeft w:val="0"/>
              <w:marRight w:val="0"/>
              <w:marTop w:val="0"/>
              <w:marBottom w:val="0"/>
              <w:divBdr>
                <w:top w:val="none" w:sz="0" w:space="0" w:color="auto"/>
                <w:left w:val="none" w:sz="0" w:space="0" w:color="auto"/>
                <w:bottom w:val="none" w:sz="0" w:space="0" w:color="auto"/>
                <w:right w:val="none" w:sz="0" w:space="0" w:color="auto"/>
              </w:divBdr>
            </w:div>
          </w:divsChild>
        </w:div>
        <w:div w:id="576088797">
          <w:marLeft w:val="0"/>
          <w:marRight w:val="0"/>
          <w:marTop w:val="0"/>
          <w:marBottom w:val="0"/>
          <w:divBdr>
            <w:top w:val="none" w:sz="0" w:space="0" w:color="auto"/>
            <w:left w:val="none" w:sz="0" w:space="0" w:color="auto"/>
            <w:bottom w:val="none" w:sz="0" w:space="0" w:color="auto"/>
            <w:right w:val="none" w:sz="0" w:space="0" w:color="auto"/>
          </w:divBdr>
          <w:divsChild>
            <w:div w:id="1915237974">
              <w:marLeft w:val="720"/>
              <w:marRight w:val="0"/>
              <w:marTop w:val="0"/>
              <w:marBottom w:val="0"/>
              <w:divBdr>
                <w:top w:val="none" w:sz="0" w:space="0" w:color="auto"/>
                <w:left w:val="none" w:sz="0" w:space="0" w:color="auto"/>
                <w:bottom w:val="none" w:sz="0" w:space="0" w:color="auto"/>
                <w:right w:val="none" w:sz="0" w:space="0" w:color="auto"/>
              </w:divBdr>
            </w:div>
          </w:divsChild>
        </w:div>
        <w:div w:id="820730187">
          <w:marLeft w:val="0"/>
          <w:marRight w:val="0"/>
          <w:marTop w:val="0"/>
          <w:marBottom w:val="0"/>
          <w:divBdr>
            <w:top w:val="none" w:sz="0" w:space="0" w:color="auto"/>
            <w:left w:val="none" w:sz="0" w:space="0" w:color="auto"/>
            <w:bottom w:val="none" w:sz="0" w:space="0" w:color="auto"/>
            <w:right w:val="none" w:sz="0" w:space="0" w:color="auto"/>
          </w:divBdr>
          <w:divsChild>
            <w:div w:id="1100104281">
              <w:marLeft w:val="240"/>
              <w:marRight w:val="0"/>
              <w:marTop w:val="0"/>
              <w:marBottom w:val="0"/>
              <w:divBdr>
                <w:top w:val="none" w:sz="0" w:space="0" w:color="auto"/>
                <w:left w:val="none" w:sz="0" w:space="0" w:color="auto"/>
                <w:bottom w:val="none" w:sz="0" w:space="0" w:color="auto"/>
                <w:right w:val="none" w:sz="0" w:space="0" w:color="auto"/>
              </w:divBdr>
            </w:div>
            <w:div w:id="2006400489">
              <w:marLeft w:val="240"/>
              <w:marRight w:val="0"/>
              <w:marTop w:val="0"/>
              <w:marBottom w:val="0"/>
              <w:divBdr>
                <w:top w:val="none" w:sz="0" w:space="0" w:color="auto"/>
                <w:left w:val="none" w:sz="0" w:space="0" w:color="auto"/>
                <w:bottom w:val="none" w:sz="0" w:space="0" w:color="auto"/>
                <w:right w:val="none" w:sz="0" w:space="0" w:color="auto"/>
              </w:divBdr>
            </w:div>
          </w:divsChild>
        </w:div>
        <w:div w:id="903947686">
          <w:marLeft w:val="0"/>
          <w:marRight w:val="0"/>
          <w:marTop w:val="0"/>
          <w:marBottom w:val="0"/>
          <w:divBdr>
            <w:top w:val="none" w:sz="0" w:space="0" w:color="auto"/>
            <w:left w:val="none" w:sz="0" w:space="0" w:color="auto"/>
            <w:bottom w:val="none" w:sz="0" w:space="0" w:color="auto"/>
            <w:right w:val="none" w:sz="0" w:space="0" w:color="auto"/>
          </w:divBdr>
          <w:divsChild>
            <w:div w:id="1076897479">
              <w:marLeft w:val="240"/>
              <w:marRight w:val="0"/>
              <w:marTop w:val="0"/>
              <w:marBottom w:val="0"/>
              <w:divBdr>
                <w:top w:val="none" w:sz="0" w:space="0" w:color="auto"/>
                <w:left w:val="none" w:sz="0" w:space="0" w:color="auto"/>
                <w:bottom w:val="none" w:sz="0" w:space="0" w:color="auto"/>
                <w:right w:val="none" w:sz="0" w:space="0" w:color="auto"/>
              </w:divBdr>
            </w:div>
            <w:div w:id="1167280555">
              <w:marLeft w:val="240"/>
              <w:marRight w:val="0"/>
              <w:marTop w:val="0"/>
              <w:marBottom w:val="0"/>
              <w:divBdr>
                <w:top w:val="none" w:sz="0" w:space="0" w:color="auto"/>
                <w:left w:val="none" w:sz="0" w:space="0" w:color="auto"/>
                <w:bottom w:val="none" w:sz="0" w:space="0" w:color="auto"/>
                <w:right w:val="none" w:sz="0" w:space="0" w:color="auto"/>
              </w:divBdr>
            </w:div>
          </w:divsChild>
        </w:div>
        <w:div w:id="660282095">
          <w:marLeft w:val="0"/>
          <w:marRight w:val="0"/>
          <w:marTop w:val="0"/>
          <w:marBottom w:val="0"/>
          <w:divBdr>
            <w:top w:val="none" w:sz="0" w:space="0" w:color="auto"/>
            <w:left w:val="none" w:sz="0" w:space="0" w:color="auto"/>
            <w:bottom w:val="none" w:sz="0" w:space="0" w:color="auto"/>
            <w:right w:val="none" w:sz="0" w:space="0" w:color="auto"/>
          </w:divBdr>
          <w:divsChild>
            <w:div w:id="1854565087">
              <w:marLeft w:val="720"/>
              <w:marRight w:val="0"/>
              <w:marTop w:val="0"/>
              <w:marBottom w:val="0"/>
              <w:divBdr>
                <w:top w:val="none" w:sz="0" w:space="0" w:color="auto"/>
                <w:left w:val="none" w:sz="0" w:space="0" w:color="auto"/>
                <w:bottom w:val="none" w:sz="0" w:space="0" w:color="auto"/>
                <w:right w:val="none" w:sz="0" w:space="0" w:color="auto"/>
              </w:divBdr>
            </w:div>
          </w:divsChild>
        </w:div>
        <w:div w:id="1840383167">
          <w:marLeft w:val="0"/>
          <w:marRight w:val="0"/>
          <w:marTop w:val="0"/>
          <w:marBottom w:val="0"/>
          <w:divBdr>
            <w:top w:val="none" w:sz="0" w:space="0" w:color="auto"/>
            <w:left w:val="none" w:sz="0" w:space="0" w:color="auto"/>
            <w:bottom w:val="none" w:sz="0" w:space="0" w:color="auto"/>
            <w:right w:val="none" w:sz="0" w:space="0" w:color="auto"/>
          </w:divBdr>
          <w:divsChild>
            <w:div w:id="1525367986">
              <w:marLeft w:val="240"/>
              <w:marRight w:val="0"/>
              <w:marTop w:val="0"/>
              <w:marBottom w:val="0"/>
              <w:divBdr>
                <w:top w:val="none" w:sz="0" w:space="0" w:color="auto"/>
                <w:left w:val="none" w:sz="0" w:space="0" w:color="auto"/>
                <w:bottom w:val="none" w:sz="0" w:space="0" w:color="auto"/>
                <w:right w:val="none" w:sz="0" w:space="0" w:color="auto"/>
              </w:divBdr>
            </w:div>
            <w:div w:id="2130077923">
              <w:marLeft w:val="0"/>
              <w:marRight w:val="0"/>
              <w:marTop w:val="0"/>
              <w:marBottom w:val="0"/>
              <w:divBdr>
                <w:top w:val="none" w:sz="0" w:space="0" w:color="auto"/>
                <w:left w:val="none" w:sz="0" w:space="0" w:color="auto"/>
                <w:bottom w:val="none" w:sz="0" w:space="0" w:color="auto"/>
                <w:right w:val="none" w:sz="0" w:space="0" w:color="auto"/>
              </w:divBdr>
              <w:divsChild>
                <w:div w:id="2027049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619486">
          <w:marLeft w:val="0"/>
          <w:marRight w:val="0"/>
          <w:marTop w:val="0"/>
          <w:marBottom w:val="0"/>
          <w:divBdr>
            <w:top w:val="none" w:sz="0" w:space="0" w:color="auto"/>
            <w:left w:val="none" w:sz="0" w:space="0" w:color="auto"/>
            <w:bottom w:val="none" w:sz="0" w:space="0" w:color="auto"/>
            <w:right w:val="none" w:sz="0" w:space="0" w:color="auto"/>
          </w:divBdr>
          <w:divsChild>
            <w:div w:id="757948667">
              <w:marLeft w:val="240"/>
              <w:marRight w:val="0"/>
              <w:marTop w:val="0"/>
              <w:marBottom w:val="0"/>
              <w:divBdr>
                <w:top w:val="none" w:sz="0" w:space="0" w:color="auto"/>
                <w:left w:val="none" w:sz="0" w:space="0" w:color="auto"/>
                <w:bottom w:val="none" w:sz="0" w:space="0" w:color="auto"/>
                <w:right w:val="none" w:sz="0" w:space="0" w:color="auto"/>
              </w:divBdr>
            </w:div>
            <w:div w:id="1314795410">
              <w:marLeft w:val="0"/>
              <w:marRight w:val="0"/>
              <w:marTop w:val="0"/>
              <w:marBottom w:val="0"/>
              <w:divBdr>
                <w:top w:val="none" w:sz="0" w:space="0" w:color="auto"/>
                <w:left w:val="none" w:sz="0" w:space="0" w:color="auto"/>
                <w:bottom w:val="none" w:sz="0" w:space="0" w:color="auto"/>
                <w:right w:val="none" w:sz="0" w:space="0" w:color="auto"/>
              </w:divBdr>
              <w:divsChild>
                <w:div w:id="415324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269581">
          <w:marLeft w:val="0"/>
          <w:marRight w:val="0"/>
          <w:marTop w:val="0"/>
          <w:marBottom w:val="0"/>
          <w:divBdr>
            <w:top w:val="none" w:sz="0" w:space="0" w:color="auto"/>
            <w:left w:val="none" w:sz="0" w:space="0" w:color="auto"/>
            <w:bottom w:val="none" w:sz="0" w:space="0" w:color="auto"/>
            <w:right w:val="none" w:sz="0" w:space="0" w:color="auto"/>
          </w:divBdr>
          <w:divsChild>
            <w:div w:id="1393624551">
              <w:marLeft w:val="720"/>
              <w:marRight w:val="0"/>
              <w:marTop w:val="0"/>
              <w:marBottom w:val="0"/>
              <w:divBdr>
                <w:top w:val="none" w:sz="0" w:space="0" w:color="auto"/>
                <w:left w:val="none" w:sz="0" w:space="0" w:color="auto"/>
                <w:bottom w:val="none" w:sz="0" w:space="0" w:color="auto"/>
                <w:right w:val="none" w:sz="0" w:space="0" w:color="auto"/>
              </w:divBdr>
            </w:div>
          </w:divsChild>
        </w:div>
        <w:div w:id="219099118">
          <w:marLeft w:val="0"/>
          <w:marRight w:val="0"/>
          <w:marTop w:val="0"/>
          <w:marBottom w:val="0"/>
          <w:divBdr>
            <w:top w:val="none" w:sz="0" w:space="0" w:color="auto"/>
            <w:left w:val="none" w:sz="0" w:space="0" w:color="auto"/>
            <w:bottom w:val="none" w:sz="0" w:space="0" w:color="auto"/>
            <w:right w:val="none" w:sz="0" w:space="0" w:color="auto"/>
          </w:divBdr>
          <w:divsChild>
            <w:div w:id="789668147">
              <w:marLeft w:val="0"/>
              <w:marRight w:val="0"/>
              <w:marTop w:val="0"/>
              <w:marBottom w:val="0"/>
              <w:divBdr>
                <w:top w:val="none" w:sz="0" w:space="0" w:color="auto"/>
                <w:left w:val="none" w:sz="0" w:space="0" w:color="auto"/>
                <w:bottom w:val="none" w:sz="0" w:space="0" w:color="auto"/>
                <w:right w:val="none" w:sz="0" w:space="0" w:color="auto"/>
              </w:divBdr>
            </w:div>
          </w:divsChild>
        </w:div>
        <w:div w:id="1899002904">
          <w:marLeft w:val="0"/>
          <w:marRight w:val="0"/>
          <w:marTop w:val="0"/>
          <w:marBottom w:val="0"/>
          <w:divBdr>
            <w:top w:val="none" w:sz="0" w:space="0" w:color="auto"/>
            <w:left w:val="none" w:sz="0" w:space="0" w:color="auto"/>
            <w:bottom w:val="none" w:sz="0" w:space="0" w:color="auto"/>
            <w:right w:val="none" w:sz="0" w:space="0" w:color="auto"/>
          </w:divBdr>
          <w:divsChild>
            <w:div w:id="1233663470">
              <w:marLeft w:val="720"/>
              <w:marRight w:val="0"/>
              <w:marTop w:val="0"/>
              <w:marBottom w:val="0"/>
              <w:divBdr>
                <w:top w:val="none" w:sz="0" w:space="0" w:color="auto"/>
                <w:left w:val="none" w:sz="0" w:space="0" w:color="auto"/>
                <w:bottom w:val="none" w:sz="0" w:space="0" w:color="auto"/>
                <w:right w:val="none" w:sz="0" w:space="0" w:color="auto"/>
              </w:divBdr>
            </w:div>
          </w:divsChild>
        </w:div>
        <w:div w:id="210003126">
          <w:marLeft w:val="0"/>
          <w:marRight w:val="0"/>
          <w:marTop w:val="0"/>
          <w:marBottom w:val="0"/>
          <w:divBdr>
            <w:top w:val="none" w:sz="0" w:space="0" w:color="auto"/>
            <w:left w:val="none" w:sz="0" w:space="0" w:color="auto"/>
            <w:bottom w:val="none" w:sz="0" w:space="0" w:color="auto"/>
            <w:right w:val="none" w:sz="0" w:space="0" w:color="auto"/>
          </w:divBdr>
          <w:divsChild>
            <w:div w:id="1079063310">
              <w:marLeft w:val="240"/>
              <w:marRight w:val="0"/>
              <w:marTop w:val="0"/>
              <w:marBottom w:val="0"/>
              <w:divBdr>
                <w:top w:val="none" w:sz="0" w:space="0" w:color="auto"/>
                <w:left w:val="none" w:sz="0" w:space="0" w:color="auto"/>
                <w:bottom w:val="none" w:sz="0" w:space="0" w:color="auto"/>
                <w:right w:val="none" w:sz="0" w:space="0" w:color="auto"/>
              </w:divBdr>
            </w:div>
            <w:div w:id="1204976862">
              <w:marLeft w:val="0"/>
              <w:marRight w:val="0"/>
              <w:marTop w:val="0"/>
              <w:marBottom w:val="0"/>
              <w:divBdr>
                <w:top w:val="none" w:sz="0" w:space="0" w:color="auto"/>
                <w:left w:val="none" w:sz="0" w:space="0" w:color="auto"/>
                <w:bottom w:val="none" w:sz="0" w:space="0" w:color="auto"/>
                <w:right w:val="none" w:sz="0" w:space="0" w:color="auto"/>
              </w:divBdr>
              <w:divsChild>
                <w:div w:id="106182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45686">
          <w:marLeft w:val="0"/>
          <w:marRight w:val="0"/>
          <w:marTop w:val="0"/>
          <w:marBottom w:val="0"/>
          <w:divBdr>
            <w:top w:val="none" w:sz="0" w:space="0" w:color="auto"/>
            <w:left w:val="none" w:sz="0" w:space="0" w:color="auto"/>
            <w:bottom w:val="none" w:sz="0" w:space="0" w:color="auto"/>
            <w:right w:val="none" w:sz="0" w:space="0" w:color="auto"/>
          </w:divBdr>
          <w:divsChild>
            <w:div w:id="863247719">
              <w:marLeft w:val="240"/>
              <w:marRight w:val="0"/>
              <w:marTop w:val="0"/>
              <w:marBottom w:val="0"/>
              <w:divBdr>
                <w:top w:val="none" w:sz="0" w:space="0" w:color="auto"/>
                <w:left w:val="none" w:sz="0" w:space="0" w:color="auto"/>
                <w:bottom w:val="none" w:sz="0" w:space="0" w:color="auto"/>
                <w:right w:val="none" w:sz="0" w:space="0" w:color="auto"/>
              </w:divBdr>
            </w:div>
            <w:div w:id="842625732">
              <w:marLeft w:val="0"/>
              <w:marRight w:val="0"/>
              <w:marTop w:val="0"/>
              <w:marBottom w:val="0"/>
              <w:divBdr>
                <w:top w:val="none" w:sz="0" w:space="0" w:color="auto"/>
                <w:left w:val="none" w:sz="0" w:space="0" w:color="auto"/>
                <w:bottom w:val="none" w:sz="0" w:space="0" w:color="auto"/>
                <w:right w:val="none" w:sz="0" w:space="0" w:color="auto"/>
              </w:divBdr>
              <w:divsChild>
                <w:div w:id="207953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24225">
          <w:marLeft w:val="0"/>
          <w:marRight w:val="0"/>
          <w:marTop w:val="0"/>
          <w:marBottom w:val="0"/>
          <w:divBdr>
            <w:top w:val="none" w:sz="0" w:space="0" w:color="auto"/>
            <w:left w:val="none" w:sz="0" w:space="0" w:color="auto"/>
            <w:bottom w:val="none" w:sz="0" w:space="0" w:color="auto"/>
            <w:right w:val="none" w:sz="0" w:space="0" w:color="auto"/>
          </w:divBdr>
          <w:divsChild>
            <w:div w:id="1623416128">
              <w:marLeft w:val="720"/>
              <w:marRight w:val="0"/>
              <w:marTop w:val="0"/>
              <w:marBottom w:val="0"/>
              <w:divBdr>
                <w:top w:val="none" w:sz="0" w:space="0" w:color="auto"/>
                <w:left w:val="none" w:sz="0" w:space="0" w:color="auto"/>
                <w:bottom w:val="none" w:sz="0" w:space="0" w:color="auto"/>
                <w:right w:val="none" w:sz="0" w:space="0" w:color="auto"/>
              </w:divBdr>
            </w:div>
          </w:divsChild>
        </w:div>
        <w:div w:id="709187267">
          <w:marLeft w:val="0"/>
          <w:marRight w:val="0"/>
          <w:marTop w:val="0"/>
          <w:marBottom w:val="0"/>
          <w:divBdr>
            <w:top w:val="none" w:sz="0" w:space="0" w:color="auto"/>
            <w:left w:val="none" w:sz="0" w:space="0" w:color="auto"/>
            <w:bottom w:val="none" w:sz="0" w:space="0" w:color="auto"/>
            <w:right w:val="none" w:sz="0" w:space="0" w:color="auto"/>
          </w:divBdr>
          <w:divsChild>
            <w:div w:id="1348478689">
              <w:marLeft w:val="0"/>
              <w:marRight w:val="0"/>
              <w:marTop w:val="0"/>
              <w:marBottom w:val="0"/>
              <w:divBdr>
                <w:top w:val="none" w:sz="0" w:space="0" w:color="auto"/>
                <w:left w:val="none" w:sz="0" w:space="0" w:color="auto"/>
                <w:bottom w:val="none" w:sz="0" w:space="0" w:color="auto"/>
                <w:right w:val="none" w:sz="0" w:space="0" w:color="auto"/>
              </w:divBdr>
            </w:div>
          </w:divsChild>
        </w:div>
        <w:div w:id="578826263">
          <w:marLeft w:val="0"/>
          <w:marRight w:val="0"/>
          <w:marTop w:val="0"/>
          <w:marBottom w:val="0"/>
          <w:divBdr>
            <w:top w:val="none" w:sz="0" w:space="0" w:color="auto"/>
            <w:left w:val="none" w:sz="0" w:space="0" w:color="auto"/>
            <w:bottom w:val="none" w:sz="0" w:space="0" w:color="auto"/>
            <w:right w:val="none" w:sz="0" w:space="0" w:color="auto"/>
          </w:divBdr>
          <w:divsChild>
            <w:div w:id="662781423">
              <w:marLeft w:val="720"/>
              <w:marRight w:val="0"/>
              <w:marTop w:val="0"/>
              <w:marBottom w:val="0"/>
              <w:divBdr>
                <w:top w:val="none" w:sz="0" w:space="0" w:color="auto"/>
                <w:left w:val="none" w:sz="0" w:space="0" w:color="auto"/>
                <w:bottom w:val="none" w:sz="0" w:space="0" w:color="auto"/>
                <w:right w:val="none" w:sz="0" w:space="0" w:color="auto"/>
              </w:divBdr>
            </w:div>
          </w:divsChild>
        </w:div>
        <w:div w:id="792938459">
          <w:marLeft w:val="0"/>
          <w:marRight w:val="0"/>
          <w:marTop w:val="0"/>
          <w:marBottom w:val="0"/>
          <w:divBdr>
            <w:top w:val="none" w:sz="0" w:space="0" w:color="auto"/>
            <w:left w:val="none" w:sz="0" w:space="0" w:color="auto"/>
            <w:bottom w:val="none" w:sz="0" w:space="0" w:color="auto"/>
            <w:right w:val="none" w:sz="0" w:space="0" w:color="auto"/>
          </w:divBdr>
          <w:divsChild>
            <w:div w:id="1960449901">
              <w:marLeft w:val="0"/>
              <w:marRight w:val="0"/>
              <w:marTop w:val="0"/>
              <w:marBottom w:val="0"/>
              <w:divBdr>
                <w:top w:val="none" w:sz="0" w:space="0" w:color="auto"/>
                <w:left w:val="none" w:sz="0" w:space="0" w:color="auto"/>
                <w:bottom w:val="none" w:sz="0" w:space="0" w:color="auto"/>
                <w:right w:val="none" w:sz="0" w:space="0" w:color="auto"/>
              </w:divBdr>
            </w:div>
          </w:divsChild>
        </w:div>
        <w:div w:id="1350714263">
          <w:marLeft w:val="0"/>
          <w:marRight w:val="0"/>
          <w:marTop w:val="0"/>
          <w:marBottom w:val="0"/>
          <w:divBdr>
            <w:top w:val="none" w:sz="0" w:space="0" w:color="auto"/>
            <w:left w:val="none" w:sz="0" w:space="0" w:color="auto"/>
            <w:bottom w:val="none" w:sz="0" w:space="0" w:color="auto"/>
            <w:right w:val="none" w:sz="0" w:space="0" w:color="auto"/>
          </w:divBdr>
          <w:divsChild>
            <w:div w:id="1077750455">
              <w:marLeft w:val="720"/>
              <w:marRight w:val="0"/>
              <w:marTop w:val="0"/>
              <w:marBottom w:val="0"/>
              <w:divBdr>
                <w:top w:val="none" w:sz="0" w:space="0" w:color="auto"/>
                <w:left w:val="none" w:sz="0" w:space="0" w:color="auto"/>
                <w:bottom w:val="none" w:sz="0" w:space="0" w:color="auto"/>
                <w:right w:val="none" w:sz="0" w:space="0" w:color="auto"/>
              </w:divBdr>
            </w:div>
          </w:divsChild>
        </w:div>
        <w:div w:id="276644850">
          <w:marLeft w:val="0"/>
          <w:marRight w:val="0"/>
          <w:marTop w:val="0"/>
          <w:marBottom w:val="0"/>
          <w:divBdr>
            <w:top w:val="none" w:sz="0" w:space="0" w:color="auto"/>
            <w:left w:val="none" w:sz="0" w:space="0" w:color="auto"/>
            <w:bottom w:val="none" w:sz="0" w:space="0" w:color="auto"/>
            <w:right w:val="none" w:sz="0" w:space="0" w:color="auto"/>
          </w:divBdr>
          <w:divsChild>
            <w:div w:id="102506358">
              <w:marLeft w:val="240"/>
              <w:marRight w:val="0"/>
              <w:marTop w:val="0"/>
              <w:marBottom w:val="0"/>
              <w:divBdr>
                <w:top w:val="none" w:sz="0" w:space="0" w:color="auto"/>
                <w:left w:val="none" w:sz="0" w:space="0" w:color="auto"/>
                <w:bottom w:val="none" w:sz="0" w:space="0" w:color="auto"/>
                <w:right w:val="none" w:sz="0" w:space="0" w:color="auto"/>
              </w:divBdr>
            </w:div>
          </w:divsChild>
        </w:div>
        <w:div w:id="757674018">
          <w:marLeft w:val="0"/>
          <w:marRight w:val="0"/>
          <w:marTop w:val="0"/>
          <w:marBottom w:val="0"/>
          <w:divBdr>
            <w:top w:val="none" w:sz="0" w:space="0" w:color="auto"/>
            <w:left w:val="none" w:sz="0" w:space="0" w:color="auto"/>
            <w:bottom w:val="none" w:sz="0" w:space="0" w:color="auto"/>
            <w:right w:val="none" w:sz="0" w:space="0" w:color="auto"/>
          </w:divBdr>
          <w:divsChild>
            <w:div w:id="1051222674">
              <w:marLeft w:val="240"/>
              <w:marRight w:val="0"/>
              <w:marTop w:val="0"/>
              <w:marBottom w:val="0"/>
              <w:divBdr>
                <w:top w:val="none" w:sz="0" w:space="0" w:color="auto"/>
                <w:left w:val="none" w:sz="0" w:space="0" w:color="auto"/>
                <w:bottom w:val="none" w:sz="0" w:space="0" w:color="auto"/>
                <w:right w:val="none" w:sz="0" w:space="0" w:color="auto"/>
              </w:divBdr>
            </w:div>
          </w:divsChild>
        </w:div>
        <w:div w:id="1480926263">
          <w:marLeft w:val="0"/>
          <w:marRight w:val="0"/>
          <w:marTop w:val="0"/>
          <w:marBottom w:val="0"/>
          <w:divBdr>
            <w:top w:val="none" w:sz="0" w:space="0" w:color="auto"/>
            <w:left w:val="none" w:sz="0" w:space="0" w:color="auto"/>
            <w:bottom w:val="none" w:sz="0" w:space="0" w:color="auto"/>
            <w:right w:val="none" w:sz="0" w:space="0" w:color="auto"/>
          </w:divBdr>
          <w:divsChild>
            <w:div w:id="491800476">
              <w:marLeft w:val="720"/>
              <w:marRight w:val="0"/>
              <w:marTop w:val="0"/>
              <w:marBottom w:val="0"/>
              <w:divBdr>
                <w:top w:val="none" w:sz="0" w:space="0" w:color="auto"/>
                <w:left w:val="none" w:sz="0" w:space="0" w:color="auto"/>
                <w:bottom w:val="none" w:sz="0" w:space="0" w:color="auto"/>
                <w:right w:val="none" w:sz="0" w:space="0" w:color="auto"/>
              </w:divBdr>
            </w:div>
          </w:divsChild>
        </w:div>
        <w:div w:id="1315450537">
          <w:marLeft w:val="0"/>
          <w:marRight w:val="0"/>
          <w:marTop w:val="0"/>
          <w:marBottom w:val="0"/>
          <w:divBdr>
            <w:top w:val="none" w:sz="0" w:space="0" w:color="auto"/>
            <w:left w:val="none" w:sz="0" w:space="0" w:color="auto"/>
            <w:bottom w:val="none" w:sz="0" w:space="0" w:color="auto"/>
            <w:right w:val="none" w:sz="0" w:space="0" w:color="auto"/>
          </w:divBdr>
          <w:divsChild>
            <w:div w:id="1396780164">
              <w:marLeft w:val="240"/>
              <w:marRight w:val="0"/>
              <w:marTop w:val="0"/>
              <w:marBottom w:val="0"/>
              <w:divBdr>
                <w:top w:val="none" w:sz="0" w:space="0" w:color="auto"/>
                <w:left w:val="none" w:sz="0" w:space="0" w:color="auto"/>
                <w:bottom w:val="none" w:sz="0" w:space="0" w:color="auto"/>
                <w:right w:val="none" w:sz="0" w:space="0" w:color="auto"/>
              </w:divBdr>
            </w:div>
            <w:div w:id="848644156">
              <w:marLeft w:val="0"/>
              <w:marRight w:val="0"/>
              <w:marTop w:val="0"/>
              <w:marBottom w:val="0"/>
              <w:divBdr>
                <w:top w:val="none" w:sz="0" w:space="0" w:color="auto"/>
                <w:left w:val="none" w:sz="0" w:space="0" w:color="auto"/>
                <w:bottom w:val="none" w:sz="0" w:space="0" w:color="auto"/>
                <w:right w:val="none" w:sz="0" w:space="0" w:color="auto"/>
              </w:divBdr>
              <w:divsChild>
                <w:div w:id="1393117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264503">
          <w:marLeft w:val="0"/>
          <w:marRight w:val="0"/>
          <w:marTop w:val="0"/>
          <w:marBottom w:val="0"/>
          <w:divBdr>
            <w:top w:val="none" w:sz="0" w:space="0" w:color="auto"/>
            <w:left w:val="none" w:sz="0" w:space="0" w:color="auto"/>
            <w:bottom w:val="none" w:sz="0" w:space="0" w:color="auto"/>
            <w:right w:val="none" w:sz="0" w:space="0" w:color="auto"/>
          </w:divBdr>
          <w:divsChild>
            <w:div w:id="219677054">
              <w:marLeft w:val="720"/>
              <w:marRight w:val="0"/>
              <w:marTop w:val="0"/>
              <w:marBottom w:val="0"/>
              <w:divBdr>
                <w:top w:val="none" w:sz="0" w:space="0" w:color="auto"/>
                <w:left w:val="none" w:sz="0" w:space="0" w:color="auto"/>
                <w:bottom w:val="none" w:sz="0" w:space="0" w:color="auto"/>
                <w:right w:val="none" w:sz="0" w:space="0" w:color="auto"/>
              </w:divBdr>
            </w:div>
          </w:divsChild>
        </w:div>
        <w:div w:id="891042457">
          <w:marLeft w:val="0"/>
          <w:marRight w:val="0"/>
          <w:marTop w:val="0"/>
          <w:marBottom w:val="0"/>
          <w:divBdr>
            <w:top w:val="none" w:sz="0" w:space="0" w:color="auto"/>
            <w:left w:val="none" w:sz="0" w:space="0" w:color="auto"/>
            <w:bottom w:val="none" w:sz="0" w:space="0" w:color="auto"/>
            <w:right w:val="none" w:sz="0" w:space="0" w:color="auto"/>
          </w:divBdr>
          <w:divsChild>
            <w:div w:id="814875433">
              <w:marLeft w:val="0"/>
              <w:marRight w:val="0"/>
              <w:marTop w:val="0"/>
              <w:marBottom w:val="0"/>
              <w:divBdr>
                <w:top w:val="none" w:sz="0" w:space="0" w:color="auto"/>
                <w:left w:val="none" w:sz="0" w:space="0" w:color="auto"/>
                <w:bottom w:val="none" w:sz="0" w:space="0" w:color="auto"/>
                <w:right w:val="none" w:sz="0" w:space="0" w:color="auto"/>
              </w:divBdr>
            </w:div>
          </w:divsChild>
        </w:div>
        <w:div w:id="1681080363">
          <w:marLeft w:val="0"/>
          <w:marRight w:val="0"/>
          <w:marTop w:val="0"/>
          <w:marBottom w:val="0"/>
          <w:divBdr>
            <w:top w:val="none" w:sz="0" w:space="0" w:color="auto"/>
            <w:left w:val="none" w:sz="0" w:space="0" w:color="auto"/>
            <w:bottom w:val="none" w:sz="0" w:space="0" w:color="auto"/>
            <w:right w:val="none" w:sz="0" w:space="0" w:color="auto"/>
          </w:divBdr>
          <w:divsChild>
            <w:div w:id="165484361">
              <w:marLeft w:val="720"/>
              <w:marRight w:val="0"/>
              <w:marTop w:val="0"/>
              <w:marBottom w:val="0"/>
              <w:divBdr>
                <w:top w:val="none" w:sz="0" w:space="0" w:color="auto"/>
                <w:left w:val="none" w:sz="0" w:space="0" w:color="auto"/>
                <w:bottom w:val="none" w:sz="0" w:space="0" w:color="auto"/>
                <w:right w:val="none" w:sz="0" w:space="0" w:color="auto"/>
              </w:divBdr>
            </w:div>
          </w:divsChild>
        </w:div>
        <w:div w:id="357853147">
          <w:marLeft w:val="0"/>
          <w:marRight w:val="0"/>
          <w:marTop w:val="0"/>
          <w:marBottom w:val="0"/>
          <w:divBdr>
            <w:top w:val="none" w:sz="0" w:space="0" w:color="auto"/>
            <w:left w:val="none" w:sz="0" w:space="0" w:color="auto"/>
            <w:bottom w:val="none" w:sz="0" w:space="0" w:color="auto"/>
            <w:right w:val="none" w:sz="0" w:space="0" w:color="auto"/>
          </w:divBdr>
          <w:divsChild>
            <w:div w:id="1148549366">
              <w:marLeft w:val="0"/>
              <w:marRight w:val="0"/>
              <w:marTop w:val="0"/>
              <w:marBottom w:val="0"/>
              <w:divBdr>
                <w:top w:val="none" w:sz="0" w:space="0" w:color="auto"/>
                <w:left w:val="none" w:sz="0" w:space="0" w:color="auto"/>
                <w:bottom w:val="none" w:sz="0" w:space="0" w:color="auto"/>
                <w:right w:val="none" w:sz="0" w:space="0" w:color="auto"/>
              </w:divBdr>
            </w:div>
          </w:divsChild>
        </w:div>
        <w:div w:id="104352658">
          <w:marLeft w:val="0"/>
          <w:marRight w:val="0"/>
          <w:marTop w:val="0"/>
          <w:marBottom w:val="0"/>
          <w:divBdr>
            <w:top w:val="none" w:sz="0" w:space="0" w:color="auto"/>
            <w:left w:val="none" w:sz="0" w:space="0" w:color="auto"/>
            <w:bottom w:val="none" w:sz="0" w:space="0" w:color="auto"/>
            <w:right w:val="none" w:sz="0" w:space="0" w:color="auto"/>
          </w:divBdr>
          <w:divsChild>
            <w:div w:id="1520777453">
              <w:marLeft w:val="720"/>
              <w:marRight w:val="0"/>
              <w:marTop w:val="0"/>
              <w:marBottom w:val="0"/>
              <w:divBdr>
                <w:top w:val="none" w:sz="0" w:space="0" w:color="auto"/>
                <w:left w:val="none" w:sz="0" w:space="0" w:color="auto"/>
                <w:bottom w:val="none" w:sz="0" w:space="0" w:color="auto"/>
                <w:right w:val="none" w:sz="0" w:space="0" w:color="auto"/>
              </w:divBdr>
            </w:div>
          </w:divsChild>
        </w:div>
        <w:div w:id="1850631762">
          <w:marLeft w:val="0"/>
          <w:marRight w:val="0"/>
          <w:marTop w:val="0"/>
          <w:marBottom w:val="0"/>
          <w:divBdr>
            <w:top w:val="none" w:sz="0" w:space="0" w:color="auto"/>
            <w:left w:val="none" w:sz="0" w:space="0" w:color="auto"/>
            <w:bottom w:val="none" w:sz="0" w:space="0" w:color="auto"/>
            <w:right w:val="none" w:sz="0" w:space="0" w:color="auto"/>
          </w:divBdr>
          <w:divsChild>
            <w:div w:id="1145971024">
              <w:marLeft w:val="240"/>
              <w:marRight w:val="0"/>
              <w:marTop w:val="0"/>
              <w:marBottom w:val="0"/>
              <w:divBdr>
                <w:top w:val="none" w:sz="0" w:space="0" w:color="auto"/>
                <w:left w:val="none" w:sz="0" w:space="0" w:color="auto"/>
                <w:bottom w:val="none" w:sz="0" w:space="0" w:color="auto"/>
                <w:right w:val="none" w:sz="0" w:space="0" w:color="auto"/>
              </w:divBdr>
            </w:div>
            <w:div w:id="117992969">
              <w:marLeft w:val="0"/>
              <w:marRight w:val="0"/>
              <w:marTop w:val="0"/>
              <w:marBottom w:val="0"/>
              <w:divBdr>
                <w:top w:val="none" w:sz="0" w:space="0" w:color="auto"/>
                <w:left w:val="none" w:sz="0" w:space="0" w:color="auto"/>
                <w:bottom w:val="none" w:sz="0" w:space="0" w:color="auto"/>
                <w:right w:val="none" w:sz="0" w:space="0" w:color="auto"/>
              </w:divBdr>
              <w:divsChild>
                <w:div w:id="411202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389581">
          <w:marLeft w:val="0"/>
          <w:marRight w:val="0"/>
          <w:marTop w:val="0"/>
          <w:marBottom w:val="0"/>
          <w:divBdr>
            <w:top w:val="none" w:sz="0" w:space="0" w:color="auto"/>
            <w:left w:val="none" w:sz="0" w:space="0" w:color="auto"/>
            <w:bottom w:val="none" w:sz="0" w:space="0" w:color="auto"/>
            <w:right w:val="none" w:sz="0" w:space="0" w:color="auto"/>
          </w:divBdr>
          <w:divsChild>
            <w:div w:id="1966234687">
              <w:marLeft w:val="240"/>
              <w:marRight w:val="0"/>
              <w:marTop w:val="0"/>
              <w:marBottom w:val="0"/>
              <w:divBdr>
                <w:top w:val="none" w:sz="0" w:space="0" w:color="auto"/>
                <w:left w:val="none" w:sz="0" w:space="0" w:color="auto"/>
                <w:bottom w:val="none" w:sz="0" w:space="0" w:color="auto"/>
                <w:right w:val="none" w:sz="0" w:space="0" w:color="auto"/>
              </w:divBdr>
            </w:div>
            <w:div w:id="974480940">
              <w:marLeft w:val="0"/>
              <w:marRight w:val="0"/>
              <w:marTop w:val="0"/>
              <w:marBottom w:val="0"/>
              <w:divBdr>
                <w:top w:val="none" w:sz="0" w:space="0" w:color="auto"/>
                <w:left w:val="none" w:sz="0" w:space="0" w:color="auto"/>
                <w:bottom w:val="none" w:sz="0" w:space="0" w:color="auto"/>
                <w:right w:val="none" w:sz="0" w:space="0" w:color="auto"/>
              </w:divBdr>
              <w:divsChild>
                <w:div w:id="1926527427">
                  <w:marLeft w:val="240"/>
                  <w:marRight w:val="0"/>
                  <w:marTop w:val="0"/>
                  <w:marBottom w:val="0"/>
                  <w:divBdr>
                    <w:top w:val="none" w:sz="0" w:space="0" w:color="auto"/>
                    <w:left w:val="none" w:sz="0" w:space="0" w:color="auto"/>
                    <w:bottom w:val="none" w:sz="0" w:space="0" w:color="auto"/>
                    <w:right w:val="none" w:sz="0" w:space="0" w:color="auto"/>
                  </w:divBdr>
                </w:div>
                <w:div w:id="1858959801">
                  <w:marLeft w:val="240"/>
                  <w:marRight w:val="0"/>
                  <w:marTop w:val="0"/>
                  <w:marBottom w:val="0"/>
                  <w:divBdr>
                    <w:top w:val="none" w:sz="0" w:space="0" w:color="auto"/>
                    <w:left w:val="none" w:sz="0" w:space="0" w:color="auto"/>
                    <w:bottom w:val="none" w:sz="0" w:space="0" w:color="auto"/>
                    <w:right w:val="none" w:sz="0" w:space="0" w:color="auto"/>
                  </w:divBdr>
                  <w:divsChild>
                    <w:div w:id="1588925631">
                      <w:marLeft w:val="240"/>
                      <w:marRight w:val="0"/>
                      <w:marTop w:val="0"/>
                      <w:marBottom w:val="0"/>
                      <w:divBdr>
                        <w:top w:val="none" w:sz="0" w:space="0" w:color="auto"/>
                        <w:left w:val="none" w:sz="0" w:space="0" w:color="auto"/>
                        <w:bottom w:val="none" w:sz="0" w:space="0" w:color="auto"/>
                        <w:right w:val="none" w:sz="0" w:space="0" w:color="auto"/>
                      </w:divBdr>
                    </w:div>
                  </w:divsChild>
                </w:div>
                <w:div w:id="368068739">
                  <w:marLeft w:val="240"/>
                  <w:marRight w:val="0"/>
                  <w:marTop w:val="0"/>
                  <w:marBottom w:val="0"/>
                  <w:divBdr>
                    <w:top w:val="none" w:sz="0" w:space="0" w:color="auto"/>
                    <w:left w:val="none" w:sz="0" w:space="0" w:color="auto"/>
                    <w:bottom w:val="none" w:sz="0" w:space="0" w:color="auto"/>
                    <w:right w:val="none" w:sz="0" w:space="0" w:color="auto"/>
                  </w:divBdr>
                  <w:divsChild>
                    <w:div w:id="1697852423">
                      <w:marLeft w:val="240"/>
                      <w:marRight w:val="0"/>
                      <w:marTop w:val="0"/>
                      <w:marBottom w:val="0"/>
                      <w:divBdr>
                        <w:top w:val="none" w:sz="0" w:space="0" w:color="auto"/>
                        <w:left w:val="none" w:sz="0" w:space="0" w:color="auto"/>
                        <w:bottom w:val="none" w:sz="0" w:space="0" w:color="auto"/>
                        <w:right w:val="none" w:sz="0" w:space="0" w:color="auto"/>
                      </w:divBdr>
                    </w:div>
                  </w:divsChild>
                </w:div>
                <w:div w:id="372579154">
                  <w:marLeft w:val="240"/>
                  <w:marRight w:val="0"/>
                  <w:marTop w:val="0"/>
                  <w:marBottom w:val="0"/>
                  <w:divBdr>
                    <w:top w:val="none" w:sz="0" w:space="0" w:color="auto"/>
                    <w:left w:val="none" w:sz="0" w:space="0" w:color="auto"/>
                    <w:bottom w:val="none" w:sz="0" w:space="0" w:color="auto"/>
                    <w:right w:val="none" w:sz="0" w:space="0" w:color="auto"/>
                  </w:divBdr>
                  <w:divsChild>
                    <w:div w:id="1437678710">
                      <w:marLeft w:val="240"/>
                      <w:marRight w:val="0"/>
                      <w:marTop w:val="0"/>
                      <w:marBottom w:val="0"/>
                      <w:divBdr>
                        <w:top w:val="none" w:sz="0" w:space="0" w:color="auto"/>
                        <w:left w:val="none" w:sz="0" w:space="0" w:color="auto"/>
                        <w:bottom w:val="none" w:sz="0" w:space="0" w:color="auto"/>
                        <w:right w:val="none" w:sz="0" w:space="0" w:color="auto"/>
                      </w:divBdr>
                    </w:div>
                  </w:divsChild>
                </w:div>
                <w:div w:id="1740134928">
                  <w:marLeft w:val="240"/>
                  <w:marRight w:val="0"/>
                  <w:marTop w:val="0"/>
                  <w:marBottom w:val="0"/>
                  <w:divBdr>
                    <w:top w:val="none" w:sz="0" w:space="0" w:color="auto"/>
                    <w:left w:val="none" w:sz="0" w:space="0" w:color="auto"/>
                    <w:bottom w:val="none" w:sz="0" w:space="0" w:color="auto"/>
                    <w:right w:val="none" w:sz="0" w:space="0" w:color="auto"/>
                  </w:divBdr>
                  <w:divsChild>
                    <w:div w:id="54710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21857">
          <w:marLeft w:val="0"/>
          <w:marRight w:val="0"/>
          <w:marTop w:val="0"/>
          <w:marBottom w:val="0"/>
          <w:divBdr>
            <w:top w:val="none" w:sz="0" w:space="0" w:color="auto"/>
            <w:left w:val="none" w:sz="0" w:space="0" w:color="auto"/>
            <w:bottom w:val="none" w:sz="0" w:space="0" w:color="auto"/>
            <w:right w:val="none" w:sz="0" w:space="0" w:color="auto"/>
          </w:divBdr>
          <w:divsChild>
            <w:div w:id="1161390108">
              <w:marLeft w:val="0"/>
              <w:marRight w:val="0"/>
              <w:marTop w:val="0"/>
              <w:marBottom w:val="0"/>
              <w:divBdr>
                <w:top w:val="none" w:sz="0" w:space="0" w:color="auto"/>
                <w:left w:val="none" w:sz="0" w:space="0" w:color="auto"/>
                <w:bottom w:val="none" w:sz="0" w:space="0" w:color="auto"/>
                <w:right w:val="none" w:sz="0" w:space="0" w:color="auto"/>
              </w:divBdr>
              <w:divsChild>
                <w:div w:id="1073968995">
                  <w:marLeft w:val="240"/>
                  <w:marRight w:val="0"/>
                  <w:marTop w:val="0"/>
                  <w:marBottom w:val="0"/>
                  <w:divBdr>
                    <w:top w:val="none" w:sz="0" w:space="0" w:color="auto"/>
                    <w:left w:val="none" w:sz="0" w:space="0" w:color="auto"/>
                    <w:bottom w:val="none" w:sz="0" w:space="0" w:color="auto"/>
                    <w:right w:val="none" w:sz="0" w:space="0" w:color="auto"/>
                  </w:divBdr>
                </w:div>
                <w:div w:id="860166973">
                  <w:marLeft w:val="240"/>
                  <w:marRight w:val="0"/>
                  <w:marTop w:val="0"/>
                  <w:marBottom w:val="0"/>
                  <w:divBdr>
                    <w:top w:val="none" w:sz="0" w:space="0" w:color="auto"/>
                    <w:left w:val="none" w:sz="0" w:space="0" w:color="auto"/>
                    <w:bottom w:val="none" w:sz="0" w:space="0" w:color="auto"/>
                    <w:right w:val="none" w:sz="0" w:space="0" w:color="auto"/>
                  </w:divBdr>
                  <w:divsChild>
                    <w:div w:id="743993296">
                      <w:marLeft w:val="240"/>
                      <w:marRight w:val="0"/>
                      <w:marTop w:val="0"/>
                      <w:marBottom w:val="0"/>
                      <w:divBdr>
                        <w:top w:val="none" w:sz="0" w:space="0" w:color="auto"/>
                        <w:left w:val="none" w:sz="0" w:space="0" w:color="auto"/>
                        <w:bottom w:val="none" w:sz="0" w:space="0" w:color="auto"/>
                        <w:right w:val="none" w:sz="0" w:space="0" w:color="auto"/>
                      </w:divBdr>
                    </w:div>
                  </w:divsChild>
                </w:div>
                <w:div w:id="170998847">
                  <w:marLeft w:val="240"/>
                  <w:marRight w:val="0"/>
                  <w:marTop w:val="0"/>
                  <w:marBottom w:val="0"/>
                  <w:divBdr>
                    <w:top w:val="none" w:sz="0" w:space="0" w:color="auto"/>
                    <w:left w:val="none" w:sz="0" w:space="0" w:color="auto"/>
                    <w:bottom w:val="none" w:sz="0" w:space="0" w:color="auto"/>
                    <w:right w:val="none" w:sz="0" w:space="0" w:color="auto"/>
                  </w:divBdr>
                  <w:divsChild>
                    <w:div w:id="1977877941">
                      <w:marLeft w:val="240"/>
                      <w:marRight w:val="0"/>
                      <w:marTop w:val="0"/>
                      <w:marBottom w:val="0"/>
                      <w:divBdr>
                        <w:top w:val="none" w:sz="0" w:space="0" w:color="auto"/>
                        <w:left w:val="none" w:sz="0" w:space="0" w:color="auto"/>
                        <w:bottom w:val="none" w:sz="0" w:space="0" w:color="auto"/>
                        <w:right w:val="none" w:sz="0" w:space="0" w:color="auto"/>
                      </w:divBdr>
                    </w:div>
                  </w:divsChild>
                </w:div>
                <w:div w:id="968894689">
                  <w:marLeft w:val="240"/>
                  <w:marRight w:val="0"/>
                  <w:marTop w:val="0"/>
                  <w:marBottom w:val="0"/>
                  <w:divBdr>
                    <w:top w:val="none" w:sz="0" w:space="0" w:color="auto"/>
                    <w:left w:val="none" w:sz="0" w:space="0" w:color="auto"/>
                    <w:bottom w:val="none" w:sz="0" w:space="0" w:color="auto"/>
                    <w:right w:val="none" w:sz="0" w:space="0" w:color="auto"/>
                  </w:divBdr>
                  <w:divsChild>
                    <w:div w:id="1749769537">
                      <w:marLeft w:val="240"/>
                      <w:marRight w:val="0"/>
                      <w:marTop w:val="0"/>
                      <w:marBottom w:val="0"/>
                      <w:divBdr>
                        <w:top w:val="none" w:sz="0" w:space="0" w:color="auto"/>
                        <w:left w:val="none" w:sz="0" w:space="0" w:color="auto"/>
                        <w:bottom w:val="none" w:sz="0" w:space="0" w:color="auto"/>
                        <w:right w:val="none" w:sz="0" w:space="0" w:color="auto"/>
                      </w:divBdr>
                    </w:div>
                  </w:divsChild>
                </w:div>
                <w:div w:id="51661414">
                  <w:marLeft w:val="240"/>
                  <w:marRight w:val="0"/>
                  <w:marTop w:val="0"/>
                  <w:marBottom w:val="0"/>
                  <w:divBdr>
                    <w:top w:val="none" w:sz="0" w:space="0" w:color="auto"/>
                    <w:left w:val="none" w:sz="0" w:space="0" w:color="auto"/>
                    <w:bottom w:val="none" w:sz="0" w:space="0" w:color="auto"/>
                    <w:right w:val="none" w:sz="0" w:space="0" w:color="auto"/>
                  </w:divBdr>
                  <w:divsChild>
                    <w:div w:id="1212578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0880">
          <w:marLeft w:val="0"/>
          <w:marRight w:val="0"/>
          <w:marTop w:val="0"/>
          <w:marBottom w:val="0"/>
          <w:divBdr>
            <w:top w:val="none" w:sz="0" w:space="0" w:color="auto"/>
            <w:left w:val="none" w:sz="0" w:space="0" w:color="auto"/>
            <w:bottom w:val="none" w:sz="0" w:space="0" w:color="auto"/>
            <w:right w:val="none" w:sz="0" w:space="0" w:color="auto"/>
          </w:divBdr>
          <w:divsChild>
            <w:div w:id="268970737">
              <w:marLeft w:val="720"/>
              <w:marRight w:val="0"/>
              <w:marTop w:val="0"/>
              <w:marBottom w:val="0"/>
              <w:divBdr>
                <w:top w:val="none" w:sz="0" w:space="0" w:color="auto"/>
                <w:left w:val="none" w:sz="0" w:space="0" w:color="auto"/>
                <w:bottom w:val="none" w:sz="0" w:space="0" w:color="auto"/>
                <w:right w:val="none" w:sz="0" w:space="0" w:color="auto"/>
              </w:divBdr>
            </w:div>
          </w:divsChild>
        </w:div>
        <w:div w:id="2131704284">
          <w:marLeft w:val="0"/>
          <w:marRight w:val="0"/>
          <w:marTop w:val="0"/>
          <w:marBottom w:val="0"/>
          <w:divBdr>
            <w:top w:val="none" w:sz="0" w:space="0" w:color="auto"/>
            <w:left w:val="none" w:sz="0" w:space="0" w:color="auto"/>
            <w:bottom w:val="none" w:sz="0" w:space="0" w:color="auto"/>
            <w:right w:val="none" w:sz="0" w:space="0" w:color="auto"/>
          </w:divBdr>
          <w:divsChild>
            <w:div w:id="2095082090">
              <w:marLeft w:val="0"/>
              <w:marRight w:val="0"/>
              <w:marTop w:val="0"/>
              <w:marBottom w:val="0"/>
              <w:divBdr>
                <w:top w:val="none" w:sz="0" w:space="0" w:color="auto"/>
                <w:left w:val="none" w:sz="0" w:space="0" w:color="auto"/>
                <w:bottom w:val="none" w:sz="0" w:space="0" w:color="auto"/>
                <w:right w:val="none" w:sz="0" w:space="0" w:color="auto"/>
              </w:divBdr>
            </w:div>
          </w:divsChild>
        </w:div>
        <w:div w:id="749884410">
          <w:marLeft w:val="0"/>
          <w:marRight w:val="0"/>
          <w:marTop w:val="0"/>
          <w:marBottom w:val="0"/>
          <w:divBdr>
            <w:top w:val="none" w:sz="0" w:space="0" w:color="auto"/>
            <w:left w:val="none" w:sz="0" w:space="0" w:color="auto"/>
            <w:bottom w:val="none" w:sz="0" w:space="0" w:color="auto"/>
            <w:right w:val="none" w:sz="0" w:space="0" w:color="auto"/>
          </w:divBdr>
          <w:divsChild>
            <w:div w:id="1094597284">
              <w:marLeft w:val="720"/>
              <w:marRight w:val="0"/>
              <w:marTop w:val="0"/>
              <w:marBottom w:val="0"/>
              <w:divBdr>
                <w:top w:val="none" w:sz="0" w:space="0" w:color="auto"/>
                <w:left w:val="none" w:sz="0" w:space="0" w:color="auto"/>
                <w:bottom w:val="none" w:sz="0" w:space="0" w:color="auto"/>
                <w:right w:val="none" w:sz="0" w:space="0" w:color="auto"/>
              </w:divBdr>
            </w:div>
          </w:divsChild>
        </w:div>
        <w:div w:id="1476726086">
          <w:marLeft w:val="0"/>
          <w:marRight w:val="0"/>
          <w:marTop w:val="0"/>
          <w:marBottom w:val="0"/>
          <w:divBdr>
            <w:top w:val="none" w:sz="0" w:space="0" w:color="auto"/>
            <w:left w:val="none" w:sz="0" w:space="0" w:color="auto"/>
            <w:bottom w:val="none" w:sz="0" w:space="0" w:color="auto"/>
            <w:right w:val="none" w:sz="0" w:space="0" w:color="auto"/>
          </w:divBdr>
          <w:divsChild>
            <w:div w:id="880291609">
              <w:marLeft w:val="240"/>
              <w:marRight w:val="0"/>
              <w:marTop w:val="0"/>
              <w:marBottom w:val="0"/>
              <w:divBdr>
                <w:top w:val="none" w:sz="0" w:space="0" w:color="auto"/>
                <w:left w:val="none" w:sz="0" w:space="0" w:color="auto"/>
                <w:bottom w:val="none" w:sz="0" w:space="0" w:color="auto"/>
                <w:right w:val="none" w:sz="0" w:space="0" w:color="auto"/>
              </w:divBdr>
            </w:div>
          </w:divsChild>
        </w:div>
        <w:div w:id="1901936716">
          <w:marLeft w:val="0"/>
          <w:marRight w:val="0"/>
          <w:marTop w:val="0"/>
          <w:marBottom w:val="0"/>
          <w:divBdr>
            <w:top w:val="none" w:sz="0" w:space="0" w:color="auto"/>
            <w:left w:val="none" w:sz="0" w:space="0" w:color="auto"/>
            <w:bottom w:val="none" w:sz="0" w:space="0" w:color="auto"/>
            <w:right w:val="none" w:sz="0" w:space="0" w:color="auto"/>
          </w:divBdr>
          <w:divsChild>
            <w:div w:id="1199514155">
              <w:marLeft w:val="240"/>
              <w:marRight w:val="0"/>
              <w:marTop w:val="0"/>
              <w:marBottom w:val="0"/>
              <w:divBdr>
                <w:top w:val="none" w:sz="0" w:space="0" w:color="auto"/>
                <w:left w:val="none" w:sz="0" w:space="0" w:color="auto"/>
                <w:bottom w:val="none" w:sz="0" w:space="0" w:color="auto"/>
                <w:right w:val="none" w:sz="0" w:space="0" w:color="auto"/>
              </w:divBdr>
            </w:div>
            <w:div w:id="695079236">
              <w:marLeft w:val="0"/>
              <w:marRight w:val="0"/>
              <w:marTop w:val="0"/>
              <w:marBottom w:val="0"/>
              <w:divBdr>
                <w:top w:val="none" w:sz="0" w:space="0" w:color="auto"/>
                <w:left w:val="none" w:sz="0" w:space="0" w:color="auto"/>
                <w:bottom w:val="none" w:sz="0" w:space="0" w:color="auto"/>
                <w:right w:val="none" w:sz="0" w:space="0" w:color="auto"/>
              </w:divBdr>
              <w:divsChild>
                <w:div w:id="1348170107">
                  <w:marLeft w:val="0"/>
                  <w:marRight w:val="0"/>
                  <w:marTop w:val="0"/>
                  <w:marBottom w:val="0"/>
                  <w:divBdr>
                    <w:top w:val="none" w:sz="0" w:space="0" w:color="auto"/>
                    <w:left w:val="none" w:sz="0" w:space="0" w:color="auto"/>
                    <w:bottom w:val="none" w:sz="0" w:space="0" w:color="auto"/>
                    <w:right w:val="none" w:sz="0" w:space="0" w:color="auto"/>
                  </w:divBdr>
                </w:div>
                <w:div w:id="949435705">
                  <w:marLeft w:val="0"/>
                  <w:marRight w:val="0"/>
                  <w:marTop w:val="0"/>
                  <w:marBottom w:val="0"/>
                  <w:divBdr>
                    <w:top w:val="none" w:sz="0" w:space="0" w:color="auto"/>
                    <w:left w:val="none" w:sz="0" w:space="0" w:color="auto"/>
                    <w:bottom w:val="none" w:sz="0" w:space="0" w:color="auto"/>
                    <w:right w:val="none" w:sz="0" w:space="0" w:color="auto"/>
                  </w:divBdr>
                </w:div>
                <w:div w:id="1033577971">
                  <w:marLeft w:val="0"/>
                  <w:marRight w:val="0"/>
                  <w:marTop w:val="0"/>
                  <w:marBottom w:val="0"/>
                  <w:divBdr>
                    <w:top w:val="none" w:sz="0" w:space="0" w:color="auto"/>
                    <w:left w:val="none" w:sz="0" w:space="0" w:color="auto"/>
                    <w:bottom w:val="none" w:sz="0" w:space="0" w:color="auto"/>
                    <w:right w:val="none" w:sz="0" w:space="0" w:color="auto"/>
                  </w:divBdr>
                </w:div>
                <w:div w:id="1857842428">
                  <w:marLeft w:val="0"/>
                  <w:marRight w:val="0"/>
                  <w:marTop w:val="0"/>
                  <w:marBottom w:val="0"/>
                  <w:divBdr>
                    <w:top w:val="none" w:sz="0" w:space="0" w:color="auto"/>
                    <w:left w:val="none" w:sz="0" w:space="0" w:color="auto"/>
                    <w:bottom w:val="none" w:sz="0" w:space="0" w:color="auto"/>
                    <w:right w:val="none" w:sz="0" w:space="0" w:color="auto"/>
                  </w:divBdr>
                </w:div>
                <w:div w:id="883521031">
                  <w:marLeft w:val="0"/>
                  <w:marRight w:val="0"/>
                  <w:marTop w:val="0"/>
                  <w:marBottom w:val="0"/>
                  <w:divBdr>
                    <w:top w:val="none" w:sz="0" w:space="0" w:color="auto"/>
                    <w:left w:val="none" w:sz="0" w:space="0" w:color="auto"/>
                    <w:bottom w:val="none" w:sz="0" w:space="0" w:color="auto"/>
                    <w:right w:val="none" w:sz="0" w:space="0" w:color="auto"/>
                  </w:divBdr>
                </w:div>
                <w:div w:id="526018728">
                  <w:marLeft w:val="0"/>
                  <w:marRight w:val="0"/>
                  <w:marTop w:val="0"/>
                  <w:marBottom w:val="0"/>
                  <w:divBdr>
                    <w:top w:val="none" w:sz="0" w:space="0" w:color="auto"/>
                    <w:left w:val="none" w:sz="0" w:space="0" w:color="auto"/>
                    <w:bottom w:val="none" w:sz="0" w:space="0" w:color="auto"/>
                    <w:right w:val="none" w:sz="0" w:space="0" w:color="auto"/>
                  </w:divBdr>
                </w:div>
                <w:div w:id="526875070">
                  <w:marLeft w:val="0"/>
                  <w:marRight w:val="0"/>
                  <w:marTop w:val="0"/>
                  <w:marBottom w:val="0"/>
                  <w:divBdr>
                    <w:top w:val="none" w:sz="0" w:space="0" w:color="auto"/>
                    <w:left w:val="none" w:sz="0" w:space="0" w:color="auto"/>
                    <w:bottom w:val="none" w:sz="0" w:space="0" w:color="auto"/>
                    <w:right w:val="none" w:sz="0" w:space="0" w:color="auto"/>
                  </w:divBdr>
                </w:div>
                <w:div w:id="404690246">
                  <w:marLeft w:val="0"/>
                  <w:marRight w:val="0"/>
                  <w:marTop w:val="0"/>
                  <w:marBottom w:val="0"/>
                  <w:divBdr>
                    <w:top w:val="none" w:sz="0" w:space="0" w:color="auto"/>
                    <w:left w:val="none" w:sz="0" w:space="0" w:color="auto"/>
                    <w:bottom w:val="none" w:sz="0" w:space="0" w:color="auto"/>
                    <w:right w:val="none" w:sz="0" w:space="0" w:color="auto"/>
                  </w:divBdr>
                </w:div>
                <w:div w:id="739713977">
                  <w:marLeft w:val="0"/>
                  <w:marRight w:val="0"/>
                  <w:marTop w:val="0"/>
                  <w:marBottom w:val="0"/>
                  <w:divBdr>
                    <w:top w:val="none" w:sz="0" w:space="0" w:color="auto"/>
                    <w:left w:val="none" w:sz="0" w:space="0" w:color="auto"/>
                    <w:bottom w:val="none" w:sz="0" w:space="0" w:color="auto"/>
                    <w:right w:val="none" w:sz="0" w:space="0" w:color="auto"/>
                  </w:divBdr>
                </w:div>
                <w:div w:id="38170300">
                  <w:marLeft w:val="0"/>
                  <w:marRight w:val="0"/>
                  <w:marTop w:val="0"/>
                  <w:marBottom w:val="0"/>
                  <w:divBdr>
                    <w:top w:val="none" w:sz="0" w:space="0" w:color="auto"/>
                    <w:left w:val="none" w:sz="0" w:space="0" w:color="auto"/>
                    <w:bottom w:val="none" w:sz="0" w:space="0" w:color="auto"/>
                    <w:right w:val="none" w:sz="0" w:space="0" w:color="auto"/>
                  </w:divBdr>
                </w:div>
                <w:div w:id="1354767258">
                  <w:marLeft w:val="0"/>
                  <w:marRight w:val="0"/>
                  <w:marTop w:val="0"/>
                  <w:marBottom w:val="0"/>
                  <w:divBdr>
                    <w:top w:val="none" w:sz="0" w:space="0" w:color="auto"/>
                    <w:left w:val="none" w:sz="0" w:space="0" w:color="auto"/>
                    <w:bottom w:val="none" w:sz="0" w:space="0" w:color="auto"/>
                    <w:right w:val="none" w:sz="0" w:space="0" w:color="auto"/>
                  </w:divBdr>
                </w:div>
                <w:div w:id="20388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9812">
          <w:marLeft w:val="0"/>
          <w:marRight w:val="0"/>
          <w:marTop w:val="0"/>
          <w:marBottom w:val="0"/>
          <w:divBdr>
            <w:top w:val="none" w:sz="0" w:space="0" w:color="auto"/>
            <w:left w:val="none" w:sz="0" w:space="0" w:color="auto"/>
            <w:bottom w:val="none" w:sz="0" w:space="0" w:color="auto"/>
            <w:right w:val="none" w:sz="0" w:space="0" w:color="auto"/>
          </w:divBdr>
          <w:divsChild>
            <w:div w:id="1212501197">
              <w:marLeft w:val="720"/>
              <w:marRight w:val="0"/>
              <w:marTop w:val="0"/>
              <w:marBottom w:val="0"/>
              <w:divBdr>
                <w:top w:val="none" w:sz="0" w:space="0" w:color="auto"/>
                <w:left w:val="none" w:sz="0" w:space="0" w:color="auto"/>
                <w:bottom w:val="none" w:sz="0" w:space="0" w:color="auto"/>
                <w:right w:val="none" w:sz="0" w:space="0" w:color="auto"/>
              </w:divBdr>
            </w:div>
          </w:divsChild>
        </w:div>
        <w:div w:id="912857413">
          <w:marLeft w:val="0"/>
          <w:marRight w:val="0"/>
          <w:marTop w:val="0"/>
          <w:marBottom w:val="0"/>
          <w:divBdr>
            <w:top w:val="none" w:sz="0" w:space="0" w:color="auto"/>
            <w:left w:val="none" w:sz="0" w:space="0" w:color="auto"/>
            <w:bottom w:val="none" w:sz="0" w:space="0" w:color="auto"/>
            <w:right w:val="none" w:sz="0" w:space="0" w:color="auto"/>
          </w:divBdr>
          <w:divsChild>
            <w:div w:id="1975796762">
              <w:marLeft w:val="0"/>
              <w:marRight w:val="0"/>
              <w:marTop w:val="0"/>
              <w:marBottom w:val="0"/>
              <w:divBdr>
                <w:top w:val="none" w:sz="0" w:space="0" w:color="auto"/>
                <w:left w:val="none" w:sz="0" w:space="0" w:color="auto"/>
                <w:bottom w:val="none" w:sz="0" w:space="0" w:color="auto"/>
                <w:right w:val="none" w:sz="0" w:space="0" w:color="auto"/>
              </w:divBdr>
            </w:div>
          </w:divsChild>
        </w:div>
        <w:div w:id="1909219224">
          <w:marLeft w:val="0"/>
          <w:marRight w:val="0"/>
          <w:marTop w:val="0"/>
          <w:marBottom w:val="0"/>
          <w:divBdr>
            <w:top w:val="none" w:sz="0" w:space="0" w:color="auto"/>
            <w:left w:val="none" w:sz="0" w:space="0" w:color="auto"/>
            <w:bottom w:val="none" w:sz="0" w:space="0" w:color="auto"/>
            <w:right w:val="none" w:sz="0" w:space="0" w:color="auto"/>
          </w:divBdr>
          <w:divsChild>
            <w:div w:id="1785609703">
              <w:marLeft w:val="720"/>
              <w:marRight w:val="0"/>
              <w:marTop w:val="0"/>
              <w:marBottom w:val="0"/>
              <w:divBdr>
                <w:top w:val="none" w:sz="0" w:space="0" w:color="auto"/>
                <w:left w:val="none" w:sz="0" w:space="0" w:color="auto"/>
                <w:bottom w:val="none" w:sz="0" w:space="0" w:color="auto"/>
                <w:right w:val="none" w:sz="0" w:space="0" w:color="auto"/>
              </w:divBdr>
            </w:div>
          </w:divsChild>
        </w:div>
        <w:div w:id="2041934047">
          <w:marLeft w:val="0"/>
          <w:marRight w:val="0"/>
          <w:marTop w:val="0"/>
          <w:marBottom w:val="0"/>
          <w:divBdr>
            <w:top w:val="none" w:sz="0" w:space="0" w:color="auto"/>
            <w:left w:val="none" w:sz="0" w:space="0" w:color="auto"/>
            <w:bottom w:val="none" w:sz="0" w:space="0" w:color="auto"/>
            <w:right w:val="none" w:sz="0" w:space="0" w:color="auto"/>
          </w:divBdr>
          <w:divsChild>
            <w:div w:id="2146655015">
              <w:marLeft w:val="240"/>
              <w:marRight w:val="0"/>
              <w:marTop w:val="0"/>
              <w:marBottom w:val="0"/>
              <w:divBdr>
                <w:top w:val="none" w:sz="0" w:space="0" w:color="auto"/>
                <w:left w:val="none" w:sz="0" w:space="0" w:color="auto"/>
                <w:bottom w:val="none" w:sz="0" w:space="0" w:color="auto"/>
                <w:right w:val="none" w:sz="0" w:space="0" w:color="auto"/>
              </w:divBdr>
            </w:div>
          </w:divsChild>
        </w:div>
        <w:div w:id="741411952">
          <w:marLeft w:val="0"/>
          <w:marRight w:val="0"/>
          <w:marTop w:val="0"/>
          <w:marBottom w:val="0"/>
          <w:divBdr>
            <w:top w:val="none" w:sz="0" w:space="0" w:color="auto"/>
            <w:left w:val="none" w:sz="0" w:space="0" w:color="auto"/>
            <w:bottom w:val="none" w:sz="0" w:space="0" w:color="auto"/>
            <w:right w:val="none" w:sz="0" w:space="0" w:color="auto"/>
          </w:divBdr>
          <w:divsChild>
            <w:div w:id="990208338">
              <w:marLeft w:val="240"/>
              <w:marRight w:val="0"/>
              <w:marTop w:val="0"/>
              <w:marBottom w:val="0"/>
              <w:divBdr>
                <w:top w:val="none" w:sz="0" w:space="0" w:color="auto"/>
                <w:left w:val="none" w:sz="0" w:space="0" w:color="auto"/>
                <w:bottom w:val="none" w:sz="0" w:space="0" w:color="auto"/>
                <w:right w:val="none" w:sz="0" w:space="0" w:color="auto"/>
              </w:divBdr>
            </w:div>
          </w:divsChild>
        </w:div>
        <w:div w:id="72512801">
          <w:marLeft w:val="0"/>
          <w:marRight w:val="0"/>
          <w:marTop w:val="0"/>
          <w:marBottom w:val="0"/>
          <w:divBdr>
            <w:top w:val="none" w:sz="0" w:space="0" w:color="auto"/>
            <w:left w:val="none" w:sz="0" w:space="0" w:color="auto"/>
            <w:bottom w:val="none" w:sz="0" w:space="0" w:color="auto"/>
            <w:right w:val="none" w:sz="0" w:space="0" w:color="auto"/>
          </w:divBdr>
          <w:divsChild>
            <w:div w:id="759912401">
              <w:marLeft w:val="720"/>
              <w:marRight w:val="0"/>
              <w:marTop w:val="0"/>
              <w:marBottom w:val="0"/>
              <w:divBdr>
                <w:top w:val="none" w:sz="0" w:space="0" w:color="auto"/>
                <w:left w:val="none" w:sz="0" w:space="0" w:color="auto"/>
                <w:bottom w:val="none" w:sz="0" w:space="0" w:color="auto"/>
                <w:right w:val="none" w:sz="0" w:space="0" w:color="auto"/>
              </w:divBdr>
            </w:div>
          </w:divsChild>
        </w:div>
        <w:div w:id="26101986">
          <w:marLeft w:val="0"/>
          <w:marRight w:val="0"/>
          <w:marTop w:val="0"/>
          <w:marBottom w:val="0"/>
          <w:divBdr>
            <w:top w:val="none" w:sz="0" w:space="0" w:color="auto"/>
            <w:left w:val="none" w:sz="0" w:space="0" w:color="auto"/>
            <w:bottom w:val="none" w:sz="0" w:space="0" w:color="auto"/>
            <w:right w:val="none" w:sz="0" w:space="0" w:color="auto"/>
          </w:divBdr>
          <w:divsChild>
            <w:div w:id="555166444">
              <w:marLeft w:val="240"/>
              <w:marRight w:val="0"/>
              <w:marTop w:val="0"/>
              <w:marBottom w:val="0"/>
              <w:divBdr>
                <w:top w:val="none" w:sz="0" w:space="0" w:color="auto"/>
                <w:left w:val="none" w:sz="0" w:space="0" w:color="auto"/>
                <w:bottom w:val="none" w:sz="0" w:space="0" w:color="auto"/>
                <w:right w:val="none" w:sz="0" w:space="0" w:color="auto"/>
              </w:divBdr>
            </w:div>
            <w:div w:id="1812481889">
              <w:marLeft w:val="0"/>
              <w:marRight w:val="0"/>
              <w:marTop w:val="0"/>
              <w:marBottom w:val="0"/>
              <w:divBdr>
                <w:top w:val="none" w:sz="0" w:space="0" w:color="auto"/>
                <w:left w:val="none" w:sz="0" w:space="0" w:color="auto"/>
                <w:bottom w:val="none" w:sz="0" w:space="0" w:color="auto"/>
                <w:right w:val="none" w:sz="0" w:space="0" w:color="auto"/>
              </w:divBdr>
              <w:divsChild>
                <w:div w:id="88699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25279">
          <w:marLeft w:val="0"/>
          <w:marRight w:val="0"/>
          <w:marTop w:val="0"/>
          <w:marBottom w:val="0"/>
          <w:divBdr>
            <w:top w:val="none" w:sz="0" w:space="0" w:color="auto"/>
            <w:left w:val="none" w:sz="0" w:space="0" w:color="auto"/>
            <w:bottom w:val="none" w:sz="0" w:space="0" w:color="auto"/>
            <w:right w:val="none" w:sz="0" w:space="0" w:color="auto"/>
          </w:divBdr>
          <w:divsChild>
            <w:div w:id="519391134">
              <w:marLeft w:val="240"/>
              <w:marRight w:val="0"/>
              <w:marTop w:val="0"/>
              <w:marBottom w:val="0"/>
              <w:divBdr>
                <w:top w:val="none" w:sz="0" w:space="0" w:color="auto"/>
                <w:left w:val="none" w:sz="0" w:space="0" w:color="auto"/>
                <w:bottom w:val="none" w:sz="0" w:space="0" w:color="auto"/>
                <w:right w:val="none" w:sz="0" w:space="0" w:color="auto"/>
              </w:divBdr>
            </w:div>
            <w:div w:id="1167593760">
              <w:marLeft w:val="0"/>
              <w:marRight w:val="0"/>
              <w:marTop w:val="0"/>
              <w:marBottom w:val="0"/>
              <w:divBdr>
                <w:top w:val="none" w:sz="0" w:space="0" w:color="auto"/>
                <w:left w:val="none" w:sz="0" w:space="0" w:color="auto"/>
                <w:bottom w:val="none" w:sz="0" w:space="0" w:color="auto"/>
                <w:right w:val="none" w:sz="0" w:space="0" w:color="auto"/>
              </w:divBdr>
              <w:divsChild>
                <w:div w:id="465854762">
                  <w:marLeft w:val="240"/>
                  <w:marRight w:val="0"/>
                  <w:marTop w:val="0"/>
                  <w:marBottom w:val="0"/>
                  <w:divBdr>
                    <w:top w:val="none" w:sz="0" w:space="0" w:color="auto"/>
                    <w:left w:val="none" w:sz="0" w:space="0" w:color="auto"/>
                    <w:bottom w:val="none" w:sz="0" w:space="0" w:color="auto"/>
                    <w:right w:val="none" w:sz="0" w:space="0" w:color="auto"/>
                  </w:divBdr>
                </w:div>
                <w:div w:id="1661733192">
                  <w:marLeft w:val="240"/>
                  <w:marRight w:val="0"/>
                  <w:marTop w:val="0"/>
                  <w:marBottom w:val="0"/>
                  <w:divBdr>
                    <w:top w:val="none" w:sz="0" w:space="0" w:color="auto"/>
                    <w:left w:val="none" w:sz="0" w:space="0" w:color="auto"/>
                    <w:bottom w:val="none" w:sz="0" w:space="0" w:color="auto"/>
                    <w:right w:val="none" w:sz="0" w:space="0" w:color="auto"/>
                  </w:divBdr>
                  <w:divsChild>
                    <w:div w:id="764884188">
                      <w:marLeft w:val="240"/>
                      <w:marRight w:val="0"/>
                      <w:marTop w:val="0"/>
                      <w:marBottom w:val="0"/>
                      <w:divBdr>
                        <w:top w:val="none" w:sz="0" w:space="0" w:color="auto"/>
                        <w:left w:val="none" w:sz="0" w:space="0" w:color="auto"/>
                        <w:bottom w:val="none" w:sz="0" w:space="0" w:color="auto"/>
                        <w:right w:val="none" w:sz="0" w:space="0" w:color="auto"/>
                      </w:divBdr>
                    </w:div>
                  </w:divsChild>
                </w:div>
                <w:div w:id="1711026421">
                  <w:marLeft w:val="240"/>
                  <w:marRight w:val="0"/>
                  <w:marTop w:val="0"/>
                  <w:marBottom w:val="0"/>
                  <w:divBdr>
                    <w:top w:val="none" w:sz="0" w:space="0" w:color="auto"/>
                    <w:left w:val="none" w:sz="0" w:space="0" w:color="auto"/>
                    <w:bottom w:val="none" w:sz="0" w:space="0" w:color="auto"/>
                    <w:right w:val="none" w:sz="0" w:space="0" w:color="auto"/>
                  </w:divBdr>
                  <w:divsChild>
                    <w:div w:id="618729272">
                      <w:marLeft w:val="240"/>
                      <w:marRight w:val="0"/>
                      <w:marTop w:val="0"/>
                      <w:marBottom w:val="0"/>
                      <w:divBdr>
                        <w:top w:val="none" w:sz="0" w:space="0" w:color="auto"/>
                        <w:left w:val="none" w:sz="0" w:space="0" w:color="auto"/>
                        <w:bottom w:val="none" w:sz="0" w:space="0" w:color="auto"/>
                        <w:right w:val="none" w:sz="0" w:space="0" w:color="auto"/>
                      </w:divBdr>
                    </w:div>
                  </w:divsChild>
                </w:div>
                <w:div w:id="290214155">
                  <w:marLeft w:val="240"/>
                  <w:marRight w:val="0"/>
                  <w:marTop w:val="0"/>
                  <w:marBottom w:val="0"/>
                  <w:divBdr>
                    <w:top w:val="none" w:sz="0" w:space="0" w:color="auto"/>
                    <w:left w:val="none" w:sz="0" w:space="0" w:color="auto"/>
                    <w:bottom w:val="none" w:sz="0" w:space="0" w:color="auto"/>
                    <w:right w:val="none" w:sz="0" w:space="0" w:color="auto"/>
                  </w:divBdr>
                  <w:divsChild>
                    <w:div w:id="1091511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9270">
          <w:marLeft w:val="0"/>
          <w:marRight w:val="0"/>
          <w:marTop w:val="0"/>
          <w:marBottom w:val="0"/>
          <w:divBdr>
            <w:top w:val="none" w:sz="0" w:space="0" w:color="auto"/>
            <w:left w:val="none" w:sz="0" w:space="0" w:color="auto"/>
            <w:bottom w:val="none" w:sz="0" w:space="0" w:color="auto"/>
            <w:right w:val="none" w:sz="0" w:space="0" w:color="auto"/>
          </w:divBdr>
          <w:divsChild>
            <w:div w:id="787164047">
              <w:marLeft w:val="240"/>
              <w:marRight w:val="0"/>
              <w:marTop w:val="0"/>
              <w:marBottom w:val="0"/>
              <w:divBdr>
                <w:top w:val="none" w:sz="0" w:space="0" w:color="auto"/>
                <w:left w:val="none" w:sz="0" w:space="0" w:color="auto"/>
                <w:bottom w:val="none" w:sz="0" w:space="0" w:color="auto"/>
                <w:right w:val="none" w:sz="0" w:space="0" w:color="auto"/>
              </w:divBdr>
            </w:div>
            <w:div w:id="1438214724">
              <w:marLeft w:val="0"/>
              <w:marRight w:val="0"/>
              <w:marTop w:val="0"/>
              <w:marBottom w:val="0"/>
              <w:divBdr>
                <w:top w:val="none" w:sz="0" w:space="0" w:color="auto"/>
                <w:left w:val="none" w:sz="0" w:space="0" w:color="auto"/>
                <w:bottom w:val="none" w:sz="0" w:space="0" w:color="auto"/>
                <w:right w:val="none" w:sz="0" w:space="0" w:color="auto"/>
              </w:divBdr>
              <w:divsChild>
                <w:div w:id="770592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3061229">
          <w:marLeft w:val="0"/>
          <w:marRight w:val="0"/>
          <w:marTop w:val="0"/>
          <w:marBottom w:val="0"/>
          <w:divBdr>
            <w:top w:val="none" w:sz="0" w:space="0" w:color="auto"/>
            <w:left w:val="none" w:sz="0" w:space="0" w:color="auto"/>
            <w:bottom w:val="none" w:sz="0" w:space="0" w:color="auto"/>
            <w:right w:val="none" w:sz="0" w:space="0" w:color="auto"/>
          </w:divBdr>
          <w:divsChild>
            <w:div w:id="992412550">
              <w:marLeft w:val="240"/>
              <w:marRight w:val="0"/>
              <w:marTop w:val="0"/>
              <w:marBottom w:val="0"/>
              <w:divBdr>
                <w:top w:val="none" w:sz="0" w:space="0" w:color="auto"/>
                <w:left w:val="none" w:sz="0" w:space="0" w:color="auto"/>
                <w:bottom w:val="none" w:sz="0" w:space="0" w:color="auto"/>
                <w:right w:val="none" w:sz="0" w:space="0" w:color="auto"/>
              </w:divBdr>
            </w:div>
            <w:div w:id="585726054">
              <w:marLeft w:val="0"/>
              <w:marRight w:val="0"/>
              <w:marTop w:val="0"/>
              <w:marBottom w:val="0"/>
              <w:divBdr>
                <w:top w:val="none" w:sz="0" w:space="0" w:color="auto"/>
                <w:left w:val="none" w:sz="0" w:space="0" w:color="auto"/>
                <w:bottom w:val="none" w:sz="0" w:space="0" w:color="auto"/>
                <w:right w:val="none" w:sz="0" w:space="0" w:color="auto"/>
              </w:divBdr>
              <w:divsChild>
                <w:div w:id="79668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7004951">
          <w:marLeft w:val="0"/>
          <w:marRight w:val="0"/>
          <w:marTop w:val="0"/>
          <w:marBottom w:val="0"/>
          <w:divBdr>
            <w:top w:val="none" w:sz="0" w:space="0" w:color="auto"/>
            <w:left w:val="none" w:sz="0" w:space="0" w:color="auto"/>
            <w:bottom w:val="none" w:sz="0" w:space="0" w:color="auto"/>
            <w:right w:val="none" w:sz="0" w:space="0" w:color="auto"/>
          </w:divBdr>
          <w:divsChild>
            <w:div w:id="1916083624">
              <w:marLeft w:val="0"/>
              <w:marRight w:val="0"/>
              <w:marTop w:val="0"/>
              <w:marBottom w:val="0"/>
              <w:divBdr>
                <w:top w:val="none" w:sz="0" w:space="0" w:color="auto"/>
                <w:left w:val="none" w:sz="0" w:space="0" w:color="auto"/>
                <w:bottom w:val="none" w:sz="0" w:space="0" w:color="auto"/>
                <w:right w:val="none" w:sz="0" w:space="0" w:color="auto"/>
              </w:divBdr>
              <w:divsChild>
                <w:div w:id="110244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671508">
          <w:marLeft w:val="0"/>
          <w:marRight w:val="0"/>
          <w:marTop w:val="0"/>
          <w:marBottom w:val="0"/>
          <w:divBdr>
            <w:top w:val="none" w:sz="0" w:space="0" w:color="auto"/>
            <w:left w:val="none" w:sz="0" w:space="0" w:color="auto"/>
            <w:bottom w:val="none" w:sz="0" w:space="0" w:color="auto"/>
            <w:right w:val="none" w:sz="0" w:space="0" w:color="auto"/>
          </w:divBdr>
          <w:divsChild>
            <w:div w:id="2107965490">
              <w:marLeft w:val="0"/>
              <w:marRight w:val="0"/>
              <w:marTop w:val="0"/>
              <w:marBottom w:val="0"/>
              <w:divBdr>
                <w:top w:val="none" w:sz="0" w:space="0" w:color="auto"/>
                <w:left w:val="none" w:sz="0" w:space="0" w:color="auto"/>
                <w:bottom w:val="none" w:sz="0" w:space="0" w:color="auto"/>
                <w:right w:val="none" w:sz="0" w:space="0" w:color="auto"/>
              </w:divBdr>
              <w:divsChild>
                <w:div w:id="2425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95548">
          <w:marLeft w:val="0"/>
          <w:marRight w:val="0"/>
          <w:marTop w:val="0"/>
          <w:marBottom w:val="0"/>
          <w:divBdr>
            <w:top w:val="none" w:sz="0" w:space="0" w:color="auto"/>
            <w:left w:val="none" w:sz="0" w:space="0" w:color="auto"/>
            <w:bottom w:val="none" w:sz="0" w:space="0" w:color="auto"/>
            <w:right w:val="none" w:sz="0" w:space="0" w:color="auto"/>
          </w:divBdr>
          <w:divsChild>
            <w:div w:id="1941257879">
              <w:marLeft w:val="240"/>
              <w:marRight w:val="0"/>
              <w:marTop w:val="0"/>
              <w:marBottom w:val="0"/>
              <w:divBdr>
                <w:top w:val="none" w:sz="0" w:space="0" w:color="auto"/>
                <w:left w:val="none" w:sz="0" w:space="0" w:color="auto"/>
                <w:bottom w:val="none" w:sz="0" w:space="0" w:color="auto"/>
                <w:right w:val="none" w:sz="0" w:space="0" w:color="auto"/>
              </w:divBdr>
            </w:div>
            <w:div w:id="553658935">
              <w:marLeft w:val="0"/>
              <w:marRight w:val="0"/>
              <w:marTop w:val="0"/>
              <w:marBottom w:val="0"/>
              <w:divBdr>
                <w:top w:val="none" w:sz="0" w:space="0" w:color="auto"/>
                <w:left w:val="none" w:sz="0" w:space="0" w:color="auto"/>
                <w:bottom w:val="none" w:sz="0" w:space="0" w:color="auto"/>
                <w:right w:val="none" w:sz="0" w:space="0" w:color="auto"/>
              </w:divBdr>
              <w:divsChild>
                <w:div w:id="833573317">
                  <w:marLeft w:val="240"/>
                  <w:marRight w:val="0"/>
                  <w:marTop w:val="0"/>
                  <w:marBottom w:val="0"/>
                  <w:divBdr>
                    <w:top w:val="none" w:sz="0" w:space="0" w:color="auto"/>
                    <w:left w:val="none" w:sz="0" w:space="0" w:color="auto"/>
                    <w:bottom w:val="none" w:sz="0" w:space="0" w:color="auto"/>
                    <w:right w:val="none" w:sz="0" w:space="0" w:color="auto"/>
                  </w:divBdr>
                </w:div>
              </w:divsChild>
            </w:div>
            <w:div w:id="1210606593">
              <w:marLeft w:val="0"/>
              <w:marRight w:val="0"/>
              <w:marTop w:val="0"/>
              <w:marBottom w:val="0"/>
              <w:divBdr>
                <w:top w:val="none" w:sz="0" w:space="0" w:color="auto"/>
                <w:left w:val="none" w:sz="0" w:space="0" w:color="auto"/>
                <w:bottom w:val="none" w:sz="0" w:space="0" w:color="auto"/>
                <w:right w:val="none" w:sz="0" w:space="0" w:color="auto"/>
              </w:divBdr>
              <w:divsChild>
                <w:div w:id="554435736">
                  <w:marLeft w:val="240"/>
                  <w:marRight w:val="0"/>
                  <w:marTop w:val="0"/>
                  <w:marBottom w:val="0"/>
                  <w:divBdr>
                    <w:top w:val="none" w:sz="0" w:space="0" w:color="auto"/>
                    <w:left w:val="none" w:sz="0" w:space="0" w:color="auto"/>
                    <w:bottom w:val="none" w:sz="0" w:space="0" w:color="auto"/>
                    <w:right w:val="none" w:sz="0" w:space="0" w:color="auto"/>
                  </w:divBdr>
                </w:div>
              </w:divsChild>
            </w:div>
            <w:div w:id="1572932849">
              <w:marLeft w:val="0"/>
              <w:marRight w:val="0"/>
              <w:marTop w:val="0"/>
              <w:marBottom w:val="0"/>
              <w:divBdr>
                <w:top w:val="none" w:sz="0" w:space="0" w:color="auto"/>
                <w:left w:val="none" w:sz="0" w:space="0" w:color="auto"/>
                <w:bottom w:val="none" w:sz="0" w:space="0" w:color="auto"/>
                <w:right w:val="none" w:sz="0" w:space="0" w:color="auto"/>
              </w:divBdr>
              <w:divsChild>
                <w:div w:id="575013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63354">
          <w:marLeft w:val="0"/>
          <w:marRight w:val="0"/>
          <w:marTop w:val="0"/>
          <w:marBottom w:val="0"/>
          <w:divBdr>
            <w:top w:val="none" w:sz="0" w:space="0" w:color="auto"/>
            <w:left w:val="none" w:sz="0" w:space="0" w:color="auto"/>
            <w:bottom w:val="none" w:sz="0" w:space="0" w:color="auto"/>
            <w:right w:val="none" w:sz="0" w:space="0" w:color="auto"/>
          </w:divBdr>
          <w:divsChild>
            <w:div w:id="2062705525">
              <w:marLeft w:val="240"/>
              <w:marRight w:val="0"/>
              <w:marTop w:val="0"/>
              <w:marBottom w:val="0"/>
              <w:divBdr>
                <w:top w:val="none" w:sz="0" w:space="0" w:color="auto"/>
                <w:left w:val="none" w:sz="0" w:space="0" w:color="auto"/>
                <w:bottom w:val="none" w:sz="0" w:space="0" w:color="auto"/>
                <w:right w:val="none" w:sz="0" w:space="0" w:color="auto"/>
              </w:divBdr>
            </w:div>
            <w:div w:id="2086797956">
              <w:marLeft w:val="0"/>
              <w:marRight w:val="0"/>
              <w:marTop w:val="0"/>
              <w:marBottom w:val="0"/>
              <w:divBdr>
                <w:top w:val="none" w:sz="0" w:space="0" w:color="auto"/>
                <w:left w:val="none" w:sz="0" w:space="0" w:color="auto"/>
                <w:bottom w:val="none" w:sz="0" w:space="0" w:color="auto"/>
                <w:right w:val="none" w:sz="0" w:space="0" w:color="auto"/>
              </w:divBdr>
              <w:divsChild>
                <w:div w:id="399252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253351">
          <w:marLeft w:val="0"/>
          <w:marRight w:val="0"/>
          <w:marTop w:val="0"/>
          <w:marBottom w:val="0"/>
          <w:divBdr>
            <w:top w:val="none" w:sz="0" w:space="0" w:color="auto"/>
            <w:left w:val="none" w:sz="0" w:space="0" w:color="auto"/>
            <w:bottom w:val="none" w:sz="0" w:space="0" w:color="auto"/>
            <w:right w:val="none" w:sz="0" w:space="0" w:color="auto"/>
          </w:divBdr>
          <w:divsChild>
            <w:div w:id="1943369809">
              <w:marLeft w:val="720"/>
              <w:marRight w:val="0"/>
              <w:marTop w:val="0"/>
              <w:marBottom w:val="0"/>
              <w:divBdr>
                <w:top w:val="none" w:sz="0" w:space="0" w:color="auto"/>
                <w:left w:val="none" w:sz="0" w:space="0" w:color="auto"/>
                <w:bottom w:val="none" w:sz="0" w:space="0" w:color="auto"/>
                <w:right w:val="none" w:sz="0" w:space="0" w:color="auto"/>
              </w:divBdr>
            </w:div>
          </w:divsChild>
        </w:div>
        <w:div w:id="761338221">
          <w:marLeft w:val="0"/>
          <w:marRight w:val="0"/>
          <w:marTop w:val="0"/>
          <w:marBottom w:val="0"/>
          <w:divBdr>
            <w:top w:val="none" w:sz="0" w:space="0" w:color="auto"/>
            <w:left w:val="none" w:sz="0" w:space="0" w:color="auto"/>
            <w:bottom w:val="none" w:sz="0" w:space="0" w:color="auto"/>
            <w:right w:val="none" w:sz="0" w:space="0" w:color="auto"/>
          </w:divBdr>
          <w:divsChild>
            <w:div w:id="647324393">
              <w:marLeft w:val="0"/>
              <w:marRight w:val="0"/>
              <w:marTop w:val="0"/>
              <w:marBottom w:val="0"/>
              <w:divBdr>
                <w:top w:val="none" w:sz="0" w:space="0" w:color="auto"/>
                <w:left w:val="none" w:sz="0" w:space="0" w:color="auto"/>
                <w:bottom w:val="none" w:sz="0" w:space="0" w:color="auto"/>
                <w:right w:val="none" w:sz="0" w:space="0" w:color="auto"/>
              </w:divBdr>
            </w:div>
          </w:divsChild>
        </w:div>
        <w:div w:id="1718621948">
          <w:marLeft w:val="0"/>
          <w:marRight w:val="0"/>
          <w:marTop w:val="0"/>
          <w:marBottom w:val="0"/>
          <w:divBdr>
            <w:top w:val="none" w:sz="0" w:space="0" w:color="auto"/>
            <w:left w:val="none" w:sz="0" w:space="0" w:color="auto"/>
            <w:bottom w:val="none" w:sz="0" w:space="0" w:color="auto"/>
            <w:right w:val="none" w:sz="0" w:space="0" w:color="auto"/>
          </w:divBdr>
          <w:divsChild>
            <w:div w:id="1878852314">
              <w:marLeft w:val="720"/>
              <w:marRight w:val="0"/>
              <w:marTop w:val="0"/>
              <w:marBottom w:val="0"/>
              <w:divBdr>
                <w:top w:val="none" w:sz="0" w:space="0" w:color="auto"/>
                <w:left w:val="none" w:sz="0" w:space="0" w:color="auto"/>
                <w:bottom w:val="none" w:sz="0" w:space="0" w:color="auto"/>
                <w:right w:val="none" w:sz="0" w:space="0" w:color="auto"/>
              </w:divBdr>
            </w:div>
          </w:divsChild>
        </w:div>
        <w:div w:id="128017879">
          <w:marLeft w:val="0"/>
          <w:marRight w:val="0"/>
          <w:marTop w:val="0"/>
          <w:marBottom w:val="0"/>
          <w:divBdr>
            <w:top w:val="none" w:sz="0" w:space="0" w:color="auto"/>
            <w:left w:val="none" w:sz="0" w:space="0" w:color="auto"/>
            <w:bottom w:val="none" w:sz="0" w:space="0" w:color="auto"/>
            <w:right w:val="none" w:sz="0" w:space="0" w:color="auto"/>
          </w:divBdr>
          <w:divsChild>
            <w:div w:id="1610237730">
              <w:marLeft w:val="240"/>
              <w:marRight w:val="0"/>
              <w:marTop w:val="0"/>
              <w:marBottom w:val="0"/>
              <w:divBdr>
                <w:top w:val="none" w:sz="0" w:space="0" w:color="auto"/>
                <w:left w:val="none" w:sz="0" w:space="0" w:color="auto"/>
                <w:bottom w:val="none" w:sz="0" w:space="0" w:color="auto"/>
                <w:right w:val="none" w:sz="0" w:space="0" w:color="auto"/>
              </w:divBdr>
            </w:div>
          </w:divsChild>
        </w:div>
        <w:div w:id="4333587">
          <w:marLeft w:val="0"/>
          <w:marRight w:val="0"/>
          <w:marTop w:val="0"/>
          <w:marBottom w:val="0"/>
          <w:divBdr>
            <w:top w:val="none" w:sz="0" w:space="0" w:color="auto"/>
            <w:left w:val="none" w:sz="0" w:space="0" w:color="auto"/>
            <w:bottom w:val="none" w:sz="0" w:space="0" w:color="auto"/>
            <w:right w:val="none" w:sz="0" w:space="0" w:color="auto"/>
          </w:divBdr>
          <w:divsChild>
            <w:div w:id="88165551">
              <w:marLeft w:val="240"/>
              <w:marRight w:val="0"/>
              <w:marTop w:val="0"/>
              <w:marBottom w:val="0"/>
              <w:divBdr>
                <w:top w:val="none" w:sz="0" w:space="0" w:color="auto"/>
                <w:left w:val="none" w:sz="0" w:space="0" w:color="auto"/>
                <w:bottom w:val="none" w:sz="0" w:space="0" w:color="auto"/>
                <w:right w:val="none" w:sz="0" w:space="0" w:color="auto"/>
              </w:divBdr>
            </w:div>
          </w:divsChild>
        </w:div>
        <w:div w:id="2024504557">
          <w:marLeft w:val="0"/>
          <w:marRight w:val="0"/>
          <w:marTop w:val="0"/>
          <w:marBottom w:val="0"/>
          <w:divBdr>
            <w:top w:val="none" w:sz="0" w:space="0" w:color="auto"/>
            <w:left w:val="none" w:sz="0" w:space="0" w:color="auto"/>
            <w:bottom w:val="none" w:sz="0" w:space="0" w:color="auto"/>
            <w:right w:val="none" w:sz="0" w:space="0" w:color="auto"/>
          </w:divBdr>
          <w:divsChild>
            <w:div w:id="217515171">
              <w:marLeft w:val="240"/>
              <w:marRight w:val="0"/>
              <w:marTop w:val="0"/>
              <w:marBottom w:val="0"/>
              <w:divBdr>
                <w:top w:val="none" w:sz="0" w:space="0" w:color="auto"/>
                <w:left w:val="none" w:sz="0" w:space="0" w:color="auto"/>
                <w:bottom w:val="none" w:sz="0" w:space="0" w:color="auto"/>
                <w:right w:val="none" w:sz="0" w:space="0" w:color="auto"/>
              </w:divBdr>
            </w:div>
          </w:divsChild>
        </w:div>
        <w:div w:id="1374501473">
          <w:marLeft w:val="0"/>
          <w:marRight w:val="0"/>
          <w:marTop w:val="0"/>
          <w:marBottom w:val="0"/>
          <w:divBdr>
            <w:top w:val="none" w:sz="0" w:space="0" w:color="auto"/>
            <w:left w:val="none" w:sz="0" w:space="0" w:color="auto"/>
            <w:bottom w:val="none" w:sz="0" w:space="0" w:color="auto"/>
            <w:right w:val="none" w:sz="0" w:space="0" w:color="auto"/>
          </w:divBdr>
          <w:divsChild>
            <w:div w:id="724529936">
              <w:marLeft w:val="720"/>
              <w:marRight w:val="0"/>
              <w:marTop w:val="0"/>
              <w:marBottom w:val="0"/>
              <w:divBdr>
                <w:top w:val="none" w:sz="0" w:space="0" w:color="auto"/>
                <w:left w:val="none" w:sz="0" w:space="0" w:color="auto"/>
                <w:bottom w:val="none" w:sz="0" w:space="0" w:color="auto"/>
                <w:right w:val="none" w:sz="0" w:space="0" w:color="auto"/>
              </w:divBdr>
            </w:div>
          </w:divsChild>
        </w:div>
        <w:div w:id="1011908328">
          <w:marLeft w:val="0"/>
          <w:marRight w:val="0"/>
          <w:marTop w:val="0"/>
          <w:marBottom w:val="0"/>
          <w:divBdr>
            <w:top w:val="none" w:sz="0" w:space="0" w:color="auto"/>
            <w:left w:val="none" w:sz="0" w:space="0" w:color="auto"/>
            <w:bottom w:val="none" w:sz="0" w:space="0" w:color="auto"/>
            <w:right w:val="none" w:sz="0" w:space="0" w:color="auto"/>
          </w:divBdr>
          <w:divsChild>
            <w:div w:id="746070526">
              <w:marLeft w:val="240"/>
              <w:marRight w:val="0"/>
              <w:marTop w:val="0"/>
              <w:marBottom w:val="0"/>
              <w:divBdr>
                <w:top w:val="none" w:sz="0" w:space="0" w:color="auto"/>
                <w:left w:val="none" w:sz="0" w:space="0" w:color="auto"/>
                <w:bottom w:val="none" w:sz="0" w:space="0" w:color="auto"/>
                <w:right w:val="none" w:sz="0" w:space="0" w:color="auto"/>
              </w:divBdr>
            </w:div>
            <w:div w:id="804933225">
              <w:marLeft w:val="240"/>
              <w:marRight w:val="0"/>
              <w:marTop w:val="0"/>
              <w:marBottom w:val="0"/>
              <w:divBdr>
                <w:top w:val="none" w:sz="0" w:space="0" w:color="auto"/>
                <w:left w:val="none" w:sz="0" w:space="0" w:color="auto"/>
                <w:bottom w:val="none" w:sz="0" w:space="0" w:color="auto"/>
                <w:right w:val="none" w:sz="0" w:space="0" w:color="auto"/>
              </w:divBdr>
            </w:div>
          </w:divsChild>
        </w:div>
        <w:div w:id="1246502050">
          <w:marLeft w:val="0"/>
          <w:marRight w:val="0"/>
          <w:marTop w:val="0"/>
          <w:marBottom w:val="0"/>
          <w:divBdr>
            <w:top w:val="none" w:sz="0" w:space="0" w:color="auto"/>
            <w:left w:val="none" w:sz="0" w:space="0" w:color="auto"/>
            <w:bottom w:val="none" w:sz="0" w:space="0" w:color="auto"/>
            <w:right w:val="none" w:sz="0" w:space="0" w:color="auto"/>
          </w:divBdr>
          <w:divsChild>
            <w:div w:id="903373202">
              <w:marLeft w:val="720"/>
              <w:marRight w:val="0"/>
              <w:marTop w:val="0"/>
              <w:marBottom w:val="0"/>
              <w:divBdr>
                <w:top w:val="none" w:sz="0" w:space="0" w:color="auto"/>
                <w:left w:val="none" w:sz="0" w:space="0" w:color="auto"/>
                <w:bottom w:val="none" w:sz="0" w:space="0" w:color="auto"/>
                <w:right w:val="none" w:sz="0" w:space="0" w:color="auto"/>
              </w:divBdr>
            </w:div>
          </w:divsChild>
        </w:div>
        <w:div w:id="1989432889">
          <w:marLeft w:val="0"/>
          <w:marRight w:val="0"/>
          <w:marTop w:val="0"/>
          <w:marBottom w:val="0"/>
          <w:divBdr>
            <w:top w:val="none" w:sz="0" w:space="0" w:color="auto"/>
            <w:left w:val="none" w:sz="0" w:space="0" w:color="auto"/>
            <w:bottom w:val="none" w:sz="0" w:space="0" w:color="auto"/>
            <w:right w:val="none" w:sz="0" w:space="0" w:color="auto"/>
          </w:divBdr>
          <w:divsChild>
            <w:div w:id="252709646">
              <w:marLeft w:val="240"/>
              <w:marRight w:val="0"/>
              <w:marTop w:val="0"/>
              <w:marBottom w:val="0"/>
              <w:divBdr>
                <w:top w:val="none" w:sz="0" w:space="0" w:color="auto"/>
                <w:left w:val="none" w:sz="0" w:space="0" w:color="auto"/>
                <w:bottom w:val="none" w:sz="0" w:space="0" w:color="auto"/>
                <w:right w:val="none" w:sz="0" w:space="0" w:color="auto"/>
              </w:divBdr>
            </w:div>
            <w:div w:id="744569466">
              <w:marLeft w:val="240"/>
              <w:marRight w:val="0"/>
              <w:marTop w:val="0"/>
              <w:marBottom w:val="0"/>
              <w:divBdr>
                <w:top w:val="none" w:sz="0" w:space="0" w:color="auto"/>
                <w:left w:val="none" w:sz="0" w:space="0" w:color="auto"/>
                <w:bottom w:val="none" w:sz="0" w:space="0" w:color="auto"/>
                <w:right w:val="none" w:sz="0" w:space="0" w:color="auto"/>
              </w:divBdr>
            </w:div>
          </w:divsChild>
        </w:div>
        <w:div w:id="141430417">
          <w:marLeft w:val="0"/>
          <w:marRight w:val="0"/>
          <w:marTop w:val="0"/>
          <w:marBottom w:val="0"/>
          <w:divBdr>
            <w:top w:val="none" w:sz="0" w:space="0" w:color="auto"/>
            <w:left w:val="none" w:sz="0" w:space="0" w:color="auto"/>
            <w:bottom w:val="none" w:sz="0" w:space="0" w:color="auto"/>
            <w:right w:val="none" w:sz="0" w:space="0" w:color="auto"/>
          </w:divBdr>
          <w:divsChild>
            <w:div w:id="2009824405">
              <w:marLeft w:val="240"/>
              <w:marRight w:val="0"/>
              <w:marTop w:val="0"/>
              <w:marBottom w:val="0"/>
              <w:divBdr>
                <w:top w:val="none" w:sz="0" w:space="0" w:color="auto"/>
                <w:left w:val="none" w:sz="0" w:space="0" w:color="auto"/>
                <w:bottom w:val="none" w:sz="0" w:space="0" w:color="auto"/>
                <w:right w:val="none" w:sz="0" w:space="0" w:color="auto"/>
              </w:divBdr>
            </w:div>
            <w:div w:id="136723115">
              <w:marLeft w:val="240"/>
              <w:marRight w:val="0"/>
              <w:marTop w:val="0"/>
              <w:marBottom w:val="0"/>
              <w:divBdr>
                <w:top w:val="none" w:sz="0" w:space="0" w:color="auto"/>
                <w:left w:val="none" w:sz="0" w:space="0" w:color="auto"/>
                <w:bottom w:val="none" w:sz="0" w:space="0" w:color="auto"/>
                <w:right w:val="none" w:sz="0" w:space="0" w:color="auto"/>
              </w:divBdr>
            </w:div>
            <w:div w:id="75323567">
              <w:marLeft w:val="240"/>
              <w:marRight w:val="0"/>
              <w:marTop w:val="0"/>
              <w:marBottom w:val="0"/>
              <w:divBdr>
                <w:top w:val="none" w:sz="0" w:space="0" w:color="auto"/>
                <w:left w:val="none" w:sz="0" w:space="0" w:color="auto"/>
                <w:bottom w:val="none" w:sz="0" w:space="0" w:color="auto"/>
                <w:right w:val="none" w:sz="0" w:space="0" w:color="auto"/>
              </w:divBdr>
              <w:divsChild>
                <w:div w:id="1003318586">
                  <w:marLeft w:val="240"/>
                  <w:marRight w:val="0"/>
                  <w:marTop w:val="0"/>
                  <w:marBottom w:val="0"/>
                  <w:divBdr>
                    <w:top w:val="none" w:sz="0" w:space="0" w:color="auto"/>
                    <w:left w:val="none" w:sz="0" w:space="0" w:color="auto"/>
                    <w:bottom w:val="none" w:sz="0" w:space="0" w:color="auto"/>
                    <w:right w:val="none" w:sz="0" w:space="0" w:color="auto"/>
                  </w:divBdr>
                </w:div>
              </w:divsChild>
            </w:div>
            <w:div w:id="659428664">
              <w:marLeft w:val="240"/>
              <w:marRight w:val="0"/>
              <w:marTop w:val="0"/>
              <w:marBottom w:val="0"/>
              <w:divBdr>
                <w:top w:val="none" w:sz="0" w:space="0" w:color="auto"/>
                <w:left w:val="none" w:sz="0" w:space="0" w:color="auto"/>
                <w:bottom w:val="none" w:sz="0" w:space="0" w:color="auto"/>
                <w:right w:val="none" w:sz="0" w:space="0" w:color="auto"/>
              </w:divBdr>
              <w:divsChild>
                <w:div w:id="1675188435">
                  <w:marLeft w:val="240"/>
                  <w:marRight w:val="0"/>
                  <w:marTop w:val="0"/>
                  <w:marBottom w:val="0"/>
                  <w:divBdr>
                    <w:top w:val="none" w:sz="0" w:space="0" w:color="auto"/>
                    <w:left w:val="none" w:sz="0" w:space="0" w:color="auto"/>
                    <w:bottom w:val="none" w:sz="0" w:space="0" w:color="auto"/>
                    <w:right w:val="none" w:sz="0" w:space="0" w:color="auto"/>
                  </w:divBdr>
                </w:div>
              </w:divsChild>
            </w:div>
            <w:div w:id="15272436">
              <w:marLeft w:val="240"/>
              <w:marRight w:val="0"/>
              <w:marTop w:val="0"/>
              <w:marBottom w:val="0"/>
              <w:divBdr>
                <w:top w:val="none" w:sz="0" w:space="0" w:color="auto"/>
                <w:left w:val="none" w:sz="0" w:space="0" w:color="auto"/>
                <w:bottom w:val="none" w:sz="0" w:space="0" w:color="auto"/>
                <w:right w:val="none" w:sz="0" w:space="0" w:color="auto"/>
              </w:divBdr>
              <w:divsChild>
                <w:div w:id="350572753">
                  <w:marLeft w:val="240"/>
                  <w:marRight w:val="0"/>
                  <w:marTop w:val="0"/>
                  <w:marBottom w:val="0"/>
                  <w:divBdr>
                    <w:top w:val="none" w:sz="0" w:space="0" w:color="auto"/>
                    <w:left w:val="none" w:sz="0" w:space="0" w:color="auto"/>
                    <w:bottom w:val="none" w:sz="0" w:space="0" w:color="auto"/>
                    <w:right w:val="none" w:sz="0" w:space="0" w:color="auto"/>
                  </w:divBdr>
                </w:div>
              </w:divsChild>
            </w:div>
            <w:div w:id="2022663469">
              <w:marLeft w:val="240"/>
              <w:marRight w:val="0"/>
              <w:marTop w:val="0"/>
              <w:marBottom w:val="0"/>
              <w:divBdr>
                <w:top w:val="none" w:sz="0" w:space="0" w:color="auto"/>
                <w:left w:val="none" w:sz="0" w:space="0" w:color="auto"/>
                <w:bottom w:val="none" w:sz="0" w:space="0" w:color="auto"/>
                <w:right w:val="none" w:sz="0" w:space="0" w:color="auto"/>
              </w:divBdr>
              <w:divsChild>
                <w:div w:id="1709795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392776">
          <w:marLeft w:val="0"/>
          <w:marRight w:val="0"/>
          <w:marTop w:val="0"/>
          <w:marBottom w:val="0"/>
          <w:divBdr>
            <w:top w:val="none" w:sz="0" w:space="0" w:color="auto"/>
            <w:left w:val="none" w:sz="0" w:space="0" w:color="auto"/>
            <w:bottom w:val="none" w:sz="0" w:space="0" w:color="auto"/>
            <w:right w:val="none" w:sz="0" w:space="0" w:color="auto"/>
          </w:divBdr>
          <w:divsChild>
            <w:div w:id="1688024363">
              <w:marLeft w:val="720"/>
              <w:marRight w:val="0"/>
              <w:marTop w:val="0"/>
              <w:marBottom w:val="0"/>
              <w:divBdr>
                <w:top w:val="none" w:sz="0" w:space="0" w:color="auto"/>
                <w:left w:val="none" w:sz="0" w:space="0" w:color="auto"/>
                <w:bottom w:val="none" w:sz="0" w:space="0" w:color="auto"/>
                <w:right w:val="none" w:sz="0" w:space="0" w:color="auto"/>
              </w:divBdr>
            </w:div>
          </w:divsChild>
        </w:div>
        <w:div w:id="913399073">
          <w:marLeft w:val="0"/>
          <w:marRight w:val="0"/>
          <w:marTop w:val="0"/>
          <w:marBottom w:val="0"/>
          <w:divBdr>
            <w:top w:val="none" w:sz="0" w:space="0" w:color="auto"/>
            <w:left w:val="none" w:sz="0" w:space="0" w:color="auto"/>
            <w:bottom w:val="none" w:sz="0" w:space="0" w:color="auto"/>
            <w:right w:val="none" w:sz="0" w:space="0" w:color="auto"/>
          </w:divBdr>
          <w:divsChild>
            <w:div w:id="2038577401">
              <w:marLeft w:val="0"/>
              <w:marRight w:val="0"/>
              <w:marTop w:val="0"/>
              <w:marBottom w:val="0"/>
              <w:divBdr>
                <w:top w:val="none" w:sz="0" w:space="0" w:color="auto"/>
                <w:left w:val="none" w:sz="0" w:space="0" w:color="auto"/>
                <w:bottom w:val="none" w:sz="0" w:space="0" w:color="auto"/>
                <w:right w:val="none" w:sz="0" w:space="0" w:color="auto"/>
              </w:divBdr>
            </w:div>
          </w:divsChild>
        </w:div>
        <w:div w:id="1045636099">
          <w:marLeft w:val="0"/>
          <w:marRight w:val="0"/>
          <w:marTop w:val="0"/>
          <w:marBottom w:val="0"/>
          <w:divBdr>
            <w:top w:val="none" w:sz="0" w:space="0" w:color="auto"/>
            <w:left w:val="none" w:sz="0" w:space="0" w:color="auto"/>
            <w:bottom w:val="none" w:sz="0" w:space="0" w:color="auto"/>
            <w:right w:val="none" w:sz="0" w:space="0" w:color="auto"/>
          </w:divBdr>
          <w:divsChild>
            <w:div w:id="1881940816">
              <w:marLeft w:val="720"/>
              <w:marRight w:val="0"/>
              <w:marTop w:val="0"/>
              <w:marBottom w:val="0"/>
              <w:divBdr>
                <w:top w:val="none" w:sz="0" w:space="0" w:color="auto"/>
                <w:left w:val="none" w:sz="0" w:space="0" w:color="auto"/>
                <w:bottom w:val="none" w:sz="0" w:space="0" w:color="auto"/>
                <w:right w:val="none" w:sz="0" w:space="0" w:color="auto"/>
              </w:divBdr>
            </w:div>
          </w:divsChild>
        </w:div>
        <w:div w:id="556822625">
          <w:marLeft w:val="0"/>
          <w:marRight w:val="0"/>
          <w:marTop w:val="0"/>
          <w:marBottom w:val="0"/>
          <w:divBdr>
            <w:top w:val="none" w:sz="0" w:space="0" w:color="auto"/>
            <w:left w:val="none" w:sz="0" w:space="0" w:color="auto"/>
            <w:bottom w:val="none" w:sz="0" w:space="0" w:color="auto"/>
            <w:right w:val="none" w:sz="0" w:space="0" w:color="auto"/>
          </w:divBdr>
          <w:divsChild>
            <w:div w:id="311835926">
              <w:marLeft w:val="0"/>
              <w:marRight w:val="0"/>
              <w:marTop w:val="0"/>
              <w:marBottom w:val="0"/>
              <w:divBdr>
                <w:top w:val="none" w:sz="0" w:space="0" w:color="auto"/>
                <w:left w:val="none" w:sz="0" w:space="0" w:color="auto"/>
                <w:bottom w:val="none" w:sz="0" w:space="0" w:color="auto"/>
                <w:right w:val="none" w:sz="0" w:space="0" w:color="auto"/>
              </w:divBdr>
            </w:div>
          </w:divsChild>
        </w:div>
        <w:div w:id="1449616912">
          <w:marLeft w:val="0"/>
          <w:marRight w:val="0"/>
          <w:marTop w:val="0"/>
          <w:marBottom w:val="0"/>
          <w:divBdr>
            <w:top w:val="none" w:sz="0" w:space="0" w:color="auto"/>
            <w:left w:val="none" w:sz="0" w:space="0" w:color="auto"/>
            <w:bottom w:val="none" w:sz="0" w:space="0" w:color="auto"/>
            <w:right w:val="none" w:sz="0" w:space="0" w:color="auto"/>
          </w:divBdr>
          <w:divsChild>
            <w:div w:id="1716349291">
              <w:marLeft w:val="720"/>
              <w:marRight w:val="0"/>
              <w:marTop w:val="0"/>
              <w:marBottom w:val="0"/>
              <w:divBdr>
                <w:top w:val="none" w:sz="0" w:space="0" w:color="auto"/>
                <w:left w:val="none" w:sz="0" w:space="0" w:color="auto"/>
                <w:bottom w:val="none" w:sz="0" w:space="0" w:color="auto"/>
                <w:right w:val="none" w:sz="0" w:space="0" w:color="auto"/>
              </w:divBdr>
            </w:div>
          </w:divsChild>
        </w:div>
        <w:div w:id="1094593692">
          <w:marLeft w:val="0"/>
          <w:marRight w:val="0"/>
          <w:marTop w:val="0"/>
          <w:marBottom w:val="0"/>
          <w:divBdr>
            <w:top w:val="none" w:sz="0" w:space="0" w:color="auto"/>
            <w:left w:val="none" w:sz="0" w:space="0" w:color="auto"/>
            <w:bottom w:val="none" w:sz="0" w:space="0" w:color="auto"/>
            <w:right w:val="none" w:sz="0" w:space="0" w:color="auto"/>
          </w:divBdr>
          <w:divsChild>
            <w:div w:id="729771931">
              <w:marLeft w:val="0"/>
              <w:marRight w:val="0"/>
              <w:marTop w:val="0"/>
              <w:marBottom w:val="0"/>
              <w:divBdr>
                <w:top w:val="none" w:sz="0" w:space="0" w:color="auto"/>
                <w:left w:val="none" w:sz="0" w:space="0" w:color="auto"/>
                <w:bottom w:val="none" w:sz="0" w:space="0" w:color="auto"/>
                <w:right w:val="none" w:sz="0" w:space="0" w:color="auto"/>
              </w:divBdr>
            </w:div>
          </w:divsChild>
        </w:div>
        <w:div w:id="972713728">
          <w:marLeft w:val="0"/>
          <w:marRight w:val="0"/>
          <w:marTop w:val="0"/>
          <w:marBottom w:val="0"/>
          <w:divBdr>
            <w:top w:val="none" w:sz="0" w:space="0" w:color="auto"/>
            <w:left w:val="none" w:sz="0" w:space="0" w:color="auto"/>
            <w:bottom w:val="none" w:sz="0" w:space="0" w:color="auto"/>
            <w:right w:val="none" w:sz="0" w:space="0" w:color="auto"/>
          </w:divBdr>
          <w:divsChild>
            <w:div w:id="1690988310">
              <w:marLeft w:val="720"/>
              <w:marRight w:val="0"/>
              <w:marTop w:val="0"/>
              <w:marBottom w:val="0"/>
              <w:divBdr>
                <w:top w:val="none" w:sz="0" w:space="0" w:color="auto"/>
                <w:left w:val="none" w:sz="0" w:space="0" w:color="auto"/>
                <w:bottom w:val="none" w:sz="0" w:space="0" w:color="auto"/>
                <w:right w:val="none" w:sz="0" w:space="0" w:color="auto"/>
              </w:divBdr>
            </w:div>
          </w:divsChild>
        </w:div>
        <w:div w:id="241572537">
          <w:marLeft w:val="0"/>
          <w:marRight w:val="0"/>
          <w:marTop w:val="0"/>
          <w:marBottom w:val="0"/>
          <w:divBdr>
            <w:top w:val="none" w:sz="0" w:space="0" w:color="auto"/>
            <w:left w:val="none" w:sz="0" w:space="0" w:color="auto"/>
            <w:bottom w:val="none" w:sz="0" w:space="0" w:color="auto"/>
            <w:right w:val="none" w:sz="0" w:space="0" w:color="auto"/>
          </w:divBdr>
          <w:divsChild>
            <w:div w:id="1861969087">
              <w:marLeft w:val="0"/>
              <w:marRight w:val="0"/>
              <w:marTop w:val="0"/>
              <w:marBottom w:val="0"/>
              <w:divBdr>
                <w:top w:val="none" w:sz="0" w:space="0" w:color="auto"/>
                <w:left w:val="none" w:sz="0" w:space="0" w:color="auto"/>
                <w:bottom w:val="none" w:sz="0" w:space="0" w:color="auto"/>
                <w:right w:val="none" w:sz="0" w:space="0" w:color="auto"/>
              </w:divBdr>
            </w:div>
          </w:divsChild>
        </w:div>
        <w:div w:id="2140801504">
          <w:marLeft w:val="0"/>
          <w:marRight w:val="0"/>
          <w:marTop w:val="0"/>
          <w:marBottom w:val="0"/>
          <w:divBdr>
            <w:top w:val="none" w:sz="0" w:space="0" w:color="auto"/>
            <w:left w:val="none" w:sz="0" w:space="0" w:color="auto"/>
            <w:bottom w:val="none" w:sz="0" w:space="0" w:color="auto"/>
            <w:right w:val="none" w:sz="0" w:space="0" w:color="auto"/>
          </w:divBdr>
          <w:divsChild>
            <w:div w:id="796029343">
              <w:marLeft w:val="720"/>
              <w:marRight w:val="0"/>
              <w:marTop w:val="0"/>
              <w:marBottom w:val="0"/>
              <w:divBdr>
                <w:top w:val="none" w:sz="0" w:space="0" w:color="auto"/>
                <w:left w:val="none" w:sz="0" w:space="0" w:color="auto"/>
                <w:bottom w:val="none" w:sz="0" w:space="0" w:color="auto"/>
                <w:right w:val="none" w:sz="0" w:space="0" w:color="auto"/>
              </w:divBdr>
            </w:div>
          </w:divsChild>
        </w:div>
        <w:div w:id="19744555">
          <w:marLeft w:val="0"/>
          <w:marRight w:val="0"/>
          <w:marTop w:val="0"/>
          <w:marBottom w:val="0"/>
          <w:divBdr>
            <w:top w:val="none" w:sz="0" w:space="0" w:color="auto"/>
            <w:left w:val="none" w:sz="0" w:space="0" w:color="auto"/>
            <w:bottom w:val="none" w:sz="0" w:space="0" w:color="auto"/>
            <w:right w:val="none" w:sz="0" w:space="0" w:color="auto"/>
          </w:divBdr>
          <w:divsChild>
            <w:div w:id="1506286364">
              <w:marLeft w:val="0"/>
              <w:marRight w:val="0"/>
              <w:marTop w:val="0"/>
              <w:marBottom w:val="0"/>
              <w:divBdr>
                <w:top w:val="none" w:sz="0" w:space="0" w:color="auto"/>
                <w:left w:val="none" w:sz="0" w:space="0" w:color="auto"/>
                <w:bottom w:val="none" w:sz="0" w:space="0" w:color="auto"/>
                <w:right w:val="none" w:sz="0" w:space="0" w:color="auto"/>
              </w:divBdr>
            </w:div>
          </w:divsChild>
        </w:div>
        <w:div w:id="554127619">
          <w:marLeft w:val="0"/>
          <w:marRight w:val="0"/>
          <w:marTop w:val="0"/>
          <w:marBottom w:val="0"/>
          <w:divBdr>
            <w:top w:val="none" w:sz="0" w:space="0" w:color="auto"/>
            <w:left w:val="none" w:sz="0" w:space="0" w:color="auto"/>
            <w:bottom w:val="none" w:sz="0" w:space="0" w:color="auto"/>
            <w:right w:val="none" w:sz="0" w:space="0" w:color="auto"/>
          </w:divBdr>
          <w:divsChild>
            <w:div w:id="1406489180">
              <w:marLeft w:val="720"/>
              <w:marRight w:val="0"/>
              <w:marTop w:val="0"/>
              <w:marBottom w:val="0"/>
              <w:divBdr>
                <w:top w:val="none" w:sz="0" w:space="0" w:color="auto"/>
                <w:left w:val="none" w:sz="0" w:space="0" w:color="auto"/>
                <w:bottom w:val="none" w:sz="0" w:space="0" w:color="auto"/>
                <w:right w:val="none" w:sz="0" w:space="0" w:color="auto"/>
              </w:divBdr>
            </w:div>
          </w:divsChild>
        </w:div>
        <w:div w:id="1550536031">
          <w:marLeft w:val="0"/>
          <w:marRight w:val="0"/>
          <w:marTop w:val="0"/>
          <w:marBottom w:val="0"/>
          <w:divBdr>
            <w:top w:val="none" w:sz="0" w:space="0" w:color="auto"/>
            <w:left w:val="none" w:sz="0" w:space="0" w:color="auto"/>
            <w:bottom w:val="none" w:sz="0" w:space="0" w:color="auto"/>
            <w:right w:val="none" w:sz="0" w:space="0" w:color="auto"/>
          </w:divBdr>
          <w:divsChild>
            <w:div w:id="314454418">
              <w:marLeft w:val="240"/>
              <w:marRight w:val="0"/>
              <w:marTop w:val="0"/>
              <w:marBottom w:val="0"/>
              <w:divBdr>
                <w:top w:val="none" w:sz="0" w:space="0" w:color="auto"/>
                <w:left w:val="none" w:sz="0" w:space="0" w:color="auto"/>
                <w:bottom w:val="none" w:sz="0" w:space="0" w:color="auto"/>
                <w:right w:val="none" w:sz="0" w:space="0" w:color="auto"/>
              </w:divBdr>
            </w:div>
            <w:div w:id="1320842184">
              <w:marLeft w:val="240"/>
              <w:marRight w:val="0"/>
              <w:marTop w:val="0"/>
              <w:marBottom w:val="0"/>
              <w:divBdr>
                <w:top w:val="none" w:sz="0" w:space="0" w:color="auto"/>
                <w:left w:val="none" w:sz="0" w:space="0" w:color="auto"/>
                <w:bottom w:val="none" w:sz="0" w:space="0" w:color="auto"/>
                <w:right w:val="none" w:sz="0" w:space="0" w:color="auto"/>
              </w:divBdr>
            </w:div>
          </w:divsChild>
        </w:div>
        <w:div w:id="1620450659">
          <w:marLeft w:val="0"/>
          <w:marRight w:val="0"/>
          <w:marTop w:val="0"/>
          <w:marBottom w:val="0"/>
          <w:divBdr>
            <w:top w:val="none" w:sz="0" w:space="0" w:color="auto"/>
            <w:left w:val="none" w:sz="0" w:space="0" w:color="auto"/>
            <w:bottom w:val="none" w:sz="0" w:space="0" w:color="auto"/>
            <w:right w:val="none" w:sz="0" w:space="0" w:color="auto"/>
          </w:divBdr>
          <w:divsChild>
            <w:div w:id="1504275593">
              <w:marLeft w:val="720"/>
              <w:marRight w:val="0"/>
              <w:marTop w:val="0"/>
              <w:marBottom w:val="0"/>
              <w:divBdr>
                <w:top w:val="none" w:sz="0" w:space="0" w:color="auto"/>
                <w:left w:val="none" w:sz="0" w:space="0" w:color="auto"/>
                <w:bottom w:val="none" w:sz="0" w:space="0" w:color="auto"/>
                <w:right w:val="none" w:sz="0" w:space="0" w:color="auto"/>
              </w:divBdr>
            </w:div>
          </w:divsChild>
        </w:div>
        <w:div w:id="178354833">
          <w:marLeft w:val="0"/>
          <w:marRight w:val="0"/>
          <w:marTop w:val="0"/>
          <w:marBottom w:val="0"/>
          <w:divBdr>
            <w:top w:val="none" w:sz="0" w:space="0" w:color="auto"/>
            <w:left w:val="none" w:sz="0" w:space="0" w:color="auto"/>
            <w:bottom w:val="none" w:sz="0" w:space="0" w:color="auto"/>
            <w:right w:val="none" w:sz="0" w:space="0" w:color="auto"/>
          </w:divBdr>
          <w:divsChild>
            <w:div w:id="1754470969">
              <w:marLeft w:val="240"/>
              <w:marRight w:val="0"/>
              <w:marTop w:val="0"/>
              <w:marBottom w:val="0"/>
              <w:divBdr>
                <w:top w:val="none" w:sz="0" w:space="0" w:color="auto"/>
                <w:left w:val="none" w:sz="0" w:space="0" w:color="auto"/>
                <w:bottom w:val="none" w:sz="0" w:space="0" w:color="auto"/>
                <w:right w:val="none" w:sz="0" w:space="0" w:color="auto"/>
              </w:divBdr>
            </w:div>
          </w:divsChild>
        </w:div>
        <w:div w:id="202179936">
          <w:marLeft w:val="0"/>
          <w:marRight w:val="0"/>
          <w:marTop w:val="0"/>
          <w:marBottom w:val="0"/>
          <w:divBdr>
            <w:top w:val="none" w:sz="0" w:space="0" w:color="auto"/>
            <w:left w:val="none" w:sz="0" w:space="0" w:color="auto"/>
            <w:bottom w:val="none" w:sz="0" w:space="0" w:color="auto"/>
            <w:right w:val="none" w:sz="0" w:space="0" w:color="auto"/>
          </w:divBdr>
          <w:divsChild>
            <w:div w:id="1150515879">
              <w:marLeft w:val="240"/>
              <w:marRight w:val="0"/>
              <w:marTop w:val="0"/>
              <w:marBottom w:val="0"/>
              <w:divBdr>
                <w:top w:val="none" w:sz="0" w:space="0" w:color="auto"/>
                <w:left w:val="none" w:sz="0" w:space="0" w:color="auto"/>
                <w:bottom w:val="none" w:sz="0" w:space="0" w:color="auto"/>
                <w:right w:val="none" w:sz="0" w:space="0" w:color="auto"/>
              </w:divBdr>
            </w:div>
          </w:divsChild>
        </w:div>
        <w:div w:id="1746144162">
          <w:marLeft w:val="0"/>
          <w:marRight w:val="0"/>
          <w:marTop w:val="0"/>
          <w:marBottom w:val="0"/>
          <w:divBdr>
            <w:top w:val="none" w:sz="0" w:space="0" w:color="auto"/>
            <w:left w:val="none" w:sz="0" w:space="0" w:color="auto"/>
            <w:bottom w:val="none" w:sz="0" w:space="0" w:color="auto"/>
            <w:right w:val="none" w:sz="0" w:space="0" w:color="auto"/>
          </w:divBdr>
          <w:divsChild>
            <w:div w:id="1177303287">
              <w:marLeft w:val="720"/>
              <w:marRight w:val="0"/>
              <w:marTop w:val="0"/>
              <w:marBottom w:val="0"/>
              <w:divBdr>
                <w:top w:val="none" w:sz="0" w:space="0" w:color="auto"/>
                <w:left w:val="none" w:sz="0" w:space="0" w:color="auto"/>
                <w:bottom w:val="none" w:sz="0" w:space="0" w:color="auto"/>
                <w:right w:val="none" w:sz="0" w:space="0" w:color="auto"/>
              </w:divBdr>
            </w:div>
          </w:divsChild>
        </w:div>
        <w:div w:id="1211114520">
          <w:marLeft w:val="0"/>
          <w:marRight w:val="0"/>
          <w:marTop w:val="0"/>
          <w:marBottom w:val="0"/>
          <w:divBdr>
            <w:top w:val="none" w:sz="0" w:space="0" w:color="auto"/>
            <w:left w:val="none" w:sz="0" w:space="0" w:color="auto"/>
            <w:bottom w:val="none" w:sz="0" w:space="0" w:color="auto"/>
            <w:right w:val="none" w:sz="0" w:space="0" w:color="auto"/>
          </w:divBdr>
          <w:divsChild>
            <w:div w:id="1159421603">
              <w:marLeft w:val="0"/>
              <w:marRight w:val="0"/>
              <w:marTop w:val="0"/>
              <w:marBottom w:val="0"/>
              <w:divBdr>
                <w:top w:val="none" w:sz="0" w:space="0" w:color="auto"/>
                <w:left w:val="none" w:sz="0" w:space="0" w:color="auto"/>
                <w:bottom w:val="none" w:sz="0" w:space="0" w:color="auto"/>
                <w:right w:val="none" w:sz="0" w:space="0" w:color="auto"/>
              </w:divBdr>
            </w:div>
          </w:divsChild>
        </w:div>
        <w:div w:id="278996764">
          <w:marLeft w:val="0"/>
          <w:marRight w:val="0"/>
          <w:marTop w:val="0"/>
          <w:marBottom w:val="0"/>
          <w:divBdr>
            <w:top w:val="none" w:sz="0" w:space="0" w:color="auto"/>
            <w:left w:val="none" w:sz="0" w:space="0" w:color="auto"/>
            <w:bottom w:val="none" w:sz="0" w:space="0" w:color="auto"/>
            <w:right w:val="none" w:sz="0" w:space="0" w:color="auto"/>
          </w:divBdr>
          <w:divsChild>
            <w:div w:id="1294869870">
              <w:marLeft w:val="720"/>
              <w:marRight w:val="0"/>
              <w:marTop w:val="0"/>
              <w:marBottom w:val="0"/>
              <w:divBdr>
                <w:top w:val="none" w:sz="0" w:space="0" w:color="auto"/>
                <w:left w:val="none" w:sz="0" w:space="0" w:color="auto"/>
                <w:bottom w:val="none" w:sz="0" w:space="0" w:color="auto"/>
                <w:right w:val="none" w:sz="0" w:space="0" w:color="auto"/>
              </w:divBdr>
            </w:div>
          </w:divsChild>
        </w:div>
        <w:div w:id="2042238349">
          <w:marLeft w:val="0"/>
          <w:marRight w:val="0"/>
          <w:marTop w:val="0"/>
          <w:marBottom w:val="0"/>
          <w:divBdr>
            <w:top w:val="none" w:sz="0" w:space="0" w:color="auto"/>
            <w:left w:val="none" w:sz="0" w:space="0" w:color="auto"/>
            <w:bottom w:val="none" w:sz="0" w:space="0" w:color="auto"/>
            <w:right w:val="none" w:sz="0" w:space="0" w:color="auto"/>
          </w:divBdr>
          <w:divsChild>
            <w:div w:id="1825077269">
              <w:marLeft w:val="0"/>
              <w:marRight w:val="0"/>
              <w:marTop w:val="0"/>
              <w:marBottom w:val="0"/>
              <w:divBdr>
                <w:top w:val="none" w:sz="0" w:space="0" w:color="auto"/>
                <w:left w:val="none" w:sz="0" w:space="0" w:color="auto"/>
                <w:bottom w:val="none" w:sz="0" w:space="0" w:color="auto"/>
                <w:right w:val="none" w:sz="0" w:space="0" w:color="auto"/>
              </w:divBdr>
            </w:div>
          </w:divsChild>
        </w:div>
        <w:div w:id="757865810">
          <w:marLeft w:val="0"/>
          <w:marRight w:val="0"/>
          <w:marTop w:val="0"/>
          <w:marBottom w:val="0"/>
          <w:divBdr>
            <w:top w:val="none" w:sz="0" w:space="0" w:color="auto"/>
            <w:left w:val="none" w:sz="0" w:space="0" w:color="auto"/>
            <w:bottom w:val="none" w:sz="0" w:space="0" w:color="auto"/>
            <w:right w:val="none" w:sz="0" w:space="0" w:color="auto"/>
          </w:divBdr>
          <w:divsChild>
            <w:div w:id="1073358198">
              <w:marLeft w:val="720"/>
              <w:marRight w:val="0"/>
              <w:marTop w:val="0"/>
              <w:marBottom w:val="0"/>
              <w:divBdr>
                <w:top w:val="none" w:sz="0" w:space="0" w:color="auto"/>
                <w:left w:val="none" w:sz="0" w:space="0" w:color="auto"/>
                <w:bottom w:val="none" w:sz="0" w:space="0" w:color="auto"/>
                <w:right w:val="none" w:sz="0" w:space="0" w:color="auto"/>
              </w:divBdr>
            </w:div>
          </w:divsChild>
        </w:div>
        <w:div w:id="374358743">
          <w:marLeft w:val="0"/>
          <w:marRight w:val="0"/>
          <w:marTop w:val="0"/>
          <w:marBottom w:val="0"/>
          <w:divBdr>
            <w:top w:val="none" w:sz="0" w:space="0" w:color="auto"/>
            <w:left w:val="none" w:sz="0" w:space="0" w:color="auto"/>
            <w:bottom w:val="none" w:sz="0" w:space="0" w:color="auto"/>
            <w:right w:val="none" w:sz="0" w:space="0" w:color="auto"/>
          </w:divBdr>
          <w:divsChild>
            <w:div w:id="1593512719">
              <w:marLeft w:val="240"/>
              <w:marRight w:val="0"/>
              <w:marTop w:val="0"/>
              <w:marBottom w:val="0"/>
              <w:divBdr>
                <w:top w:val="none" w:sz="0" w:space="0" w:color="auto"/>
                <w:left w:val="none" w:sz="0" w:space="0" w:color="auto"/>
                <w:bottom w:val="none" w:sz="0" w:space="0" w:color="auto"/>
                <w:right w:val="none" w:sz="0" w:space="0" w:color="auto"/>
              </w:divBdr>
            </w:div>
            <w:div w:id="888107804">
              <w:marLeft w:val="240"/>
              <w:marRight w:val="0"/>
              <w:marTop w:val="0"/>
              <w:marBottom w:val="0"/>
              <w:divBdr>
                <w:top w:val="none" w:sz="0" w:space="0" w:color="auto"/>
                <w:left w:val="none" w:sz="0" w:space="0" w:color="auto"/>
                <w:bottom w:val="none" w:sz="0" w:space="0" w:color="auto"/>
                <w:right w:val="none" w:sz="0" w:space="0" w:color="auto"/>
              </w:divBdr>
            </w:div>
          </w:divsChild>
        </w:div>
        <w:div w:id="796682479">
          <w:marLeft w:val="0"/>
          <w:marRight w:val="0"/>
          <w:marTop w:val="0"/>
          <w:marBottom w:val="0"/>
          <w:divBdr>
            <w:top w:val="none" w:sz="0" w:space="0" w:color="auto"/>
            <w:left w:val="none" w:sz="0" w:space="0" w:color="auto"/>
            <w:bottom w:val="none" w:sz="0" w:space="0" w:color="auto"/>
            <w:right w:val="none" w:sz="0" w:space="0" w:color="auto"/>
          </w:divBdr>
          <w:divsChild>
            <w:div w:id="1579747954">
              <w:marLeft w:val="720"/>
              <w:marRight w:val="0"/>
              <w:marTop w:val="0"/>
              <w:marBottom w:val="0"/>
              <w:divBdr>
                <w:top w:val="none" w:sz="0" w:space="0" w:color="auto"/>
                <w:left w:val="none" w:sz="0" w:space="0" w:color="auto"/>
                <w:bottom w:val="none" w:sz="0" w:space="0" w:color="auto"/>
                <w:right w:val="none" w:sz="0" w:space="0" w:color="auto"/>
              </w:divBdr>
            </w:div>
          </w:divsChild>
        </w:div>
        <w:div w:id="602566108">
          <w:marLeft w:val="0"/>
          <w:marRight w:val="0"/>
          <w:marTop w:val="0"/>
          <w:marBottom w:val="0"/>
          <w:divBdr>
            <w:top w:val="none" w:sz="0" w:space="0" w:color="auto"/>
            <w:left w:val="none" w:sz="0" w:space="0" w:color="auto"/>
            <w:bottom w:val="none" w:sz="0" w:space="0" w:color="auto"/>
            <w:right w:val="none" w:sz="0" w:space="0" w:color="auto"/>
          </w:divBdr>
          <w:divsChild>
            <w:div w:id="1078558199">
              <w:marLeft w:val="0"/>
              <w:marRight w:val="0"/>
              <w:marTop w:val="0"/>
              <w:marBottom w:val="0"/>
              <w:divBdr>
                <w:top w:val="none" w:sz="0" w:space="0" w:color="auto"/>
                <w:left w:val="none" w:sz="0" w:space="0" w:color="auto"/>
                <w:bottom w:val="none" w:sz="0" w:space="0" w:color="auto"/>
                <w:right w:val="none" w:sz="0" w:space="0" w:color="auto"/>
              </w:divBdr>
            </w:div>
          </w:divsChild>
        </w:div>
        <w:div w:id="1106733509">
          <w:marLeft w:val="0"/>
          <w:marRight w:val="0"/>
          <w:marTop w:val="0"/>
          <w:marBottom w:val="0"/>
          <w:divBdr>
            <w:top w:val="none" w:sz="0" w:space="0" w:color="auto"/>
            <w:left w:val="none" w:sz="0" w:space="0" w:color="auto"/>
            <w:bottom w:val="none" w:sz="0" w:space="0" w:color="auto"/>
            <w:right w:val="none" w:sz="0" w:space="0" w:color="auto"/>
          </w:divBdr>
          <w:divsChild>
            <w:div w:id="824123559">
              <w:marLeft w:val="720"/>
              <w:marRight w:val="0"/>
              <w:marTop w:val="0"/>
              <w:marBottom w:val="0"/>
              <w:divBdr>
                <w:top w:val="none" w:sz="0" w:space="0" w:color="auto"/>
                <w:left w:val="none" w:sz="0" w:space="0" w:color="auto"/>
                <w:bottom w:val="none" w:sz="0" w:space="0" w:color="auto"/>
                <w:right w:val="none" w:sz="0" w:space="0" w:color="auto"/>
              </w:divBdr>
            </w:div>
          </w:divsChild>
        </w:div>
        <w:div w:id="502358972">
          <w:marLeft w:val="0"/>
          <w:marRight w:val="0"/>
          <w:marTop w:val="0"/>
          <w:marBottom w:val="0"/>
          <w:divBdr>
            <w:top w:val="none" w:sz="0" w:space="0" w:color="auto"/>
            <w:left w:val="none" w:sz="0" w:space="0" w:color="auto"/>
            <w:bottom w:val="none" w:sz="0" w:space="0" w:color="auto"/>
            <w:right w:val="none" w:sz="0" w:space="0" w:color="auto"/>
          </w:divBdr>
          <w:divsChild>
            <w:div w:id="1445348219">
              <w:marLeft w:val="240"/>
              <w:marRight w:val="0"/>
              <w:marTop w:val="0"/>
              <w:marBottom w:val="0"/>
              <w:divBdr>
                <w:top w:val="none" w:sz="0" w:space="0" w:color="auto"/>
                <w:left w:val="none" w:sz="0" w:space="0" w:color="auto"/>
                <w:bottom w:val="none" w:sz="0" w:space="0" w:color="auto"/>
                <w:right w:val="none" w:sz="0" w:space="0" w:color="auto"/>
              </w:divBdr>
            </w:div>
            <w:div w:id="1640957186">
              <w:marLeft w:val="240"/>
              <w:marRight w:val="0"/>
              <w:marTop w:val="0"/>
              <w:marBottom w:val="0"/>
              <w:divBdr>
                <w:top w:val="none" w:sz="0" w:space="0" w:color="auto"/>
                <w:left w:val="none" w:sz="0" w:space="0" w:color="auto"/>
                <w:bottom w:val="none" w:sz="0" w:space="0" w:color="auto"/>
                <w:right w:val="none" w:sz="0" w:space="0" w:color="auto"/>
              </w:divBdr>
            </w:div>
          </w:divsChild>
        </w:div>
        <w:div w:id="2080058792">
          <w:marLeft w:val="0"/>
          <w:marRight w:val="0"/>
          <w:marTop w:val="0"/>
          <w:marBottom w:val="0"/>
          <w:divBdr>
            <w:top w:val="none" w:sz="0" w:space="0" w:color="auto"/>
            <w:left w:val="none" w:sz="0" w:space="0" w:color="auto"/>
            <w:bottom w:val="none" w:sz="0" w:space="0" w:color="auto"/>
            <w:right w:val="none" w:sz="0" w:space="0" w:color="auto"/>
          </w:divBdr>
          <w:divsChild>
            <w:div w:id="1393501524">
              <w:marLeft w:val="240"/>
              <w:marRight w:val="0"/>
              <w:marTop w:val="0"/>
              <w:marBottom w:val="0"/>
              <w:divBdr>
                <w:top w:val="none" w:sz="0" w:space="0" w:color="auto"/>
                <w:left w:val="none" w:sz="0" w:space="0" w:color="auto"/>
                <w:bottom w:val="none" w:sz="0" w:space="0" w:color="auto"/>
                <w:right w:val="none" w:sz="0" w:space="0" w:color="auto"/>
              </w:divBdr>
            </w:div>
            <w:div w:id="193004758">
              <w:marLeft w:val="240"/>
              <w:marRight w:val="0"/>
              <w:marTop w:val="0"/>
              <w:marBottom w:val="0"/>
              <w:divBdr>
                <w:top w:val="none" w:sz="0" w:space="0" w:color="auto"/>
                <w:left w:val="none" w:sz="0" w:space="0" w:color="auto"/>
                <w:bottom w:val="none" w:sz="0" w:space="0" w:color="auto"/>
                <w:right w:val="none" w:sz="0" w:space="0" w:color="auto"/>
              </w:divBdr>
            </w:div>
            <w:div w:id="242691367">
              <w:marLeft w:val="240"/>
              <w:marRight w:val="0"/>
              <w:marTop w:val="0"/>
              <w:marBottom w:val="0"/>
              <w:divBdr>
                <w:top w:val="none" w:sz="0" w:space="0" w:color="auto"/>
                <w:left w:val="none" w:sz="0" w:space="0" w:color="auto"/>
                <w:bottom w:val="none" w:sz="0" w:space="0" w:color="auto"/>
                <w:right w:val="none" w:sz="0" w:space="0" w:color="auto"/>
              </w:divBdr>
              <w:divsChild>
                <w:div w:id="85536241">
                  <w:marLeft w:val="240"/>
                  <w:marRight w:val="0"/>
                  <w:marTop w:val="0"/>
                  <w:marBottom w:val="0"/>
                  <w:divBdr>
                    <w:top w:val="none" w:sz="0" w:space="0" w:color="auto"/>
                    <w:left w:val="none" w:sz="0" w:space="0" w:color="auto"/>
                    <w:bottom w:val="none" w:sz="0" w:space="0" w:color="auto"/>
                    <w:right w:val="none" w:sz="0" w:space="0" w:color="auto"/>
                  </w:divBdr>
                </w:div>
              </w:divsChild>
            </w:div>
            <w:div w:id="1051004932">
              <w:marLeft w:val="240"/>
              <w:marRight w:val="0"/>
              <w:marTop w:val="0"/>
              <w:marBottom w:val="0"/>
              <w:divBdr>
                <w:top w:val="none" w:sz="0" w:space="0" w:color="auto"/>
                <w:left w:val="none" w:sz="0" w:space="0" w:color="auto"/>
                <w:bottom w:val="none" w:sz="0" w:space="0" w:color="auto"/>
                <w:right w:val="none" w:sz="0" w:space="0" w:color="auto"/>
              </w:divBdr>
              <w:divsChild>
                <w:div w:id="1094203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3401353">
          <w:marLeft w:val="0"/>
          <w:marRight w:val="0"/>
          <w:marTop w:val="0"/>
          <w:marBottom w:val="0"/>
          <w:divBdr>
            <w:top w:val="none" w:sz="0" w:space="0" w:color="auto"/>
            <w:left w:val="none" w:sz="0" w:space="0" w:color="auto"/>
            <w:bottom w:val="none" w:sz="0" w:space="0" w:color="auto"/>
            <w:right w:val="none" w:sz="0" w:space="0" w:color="auto"/>
          </w:divBdr>
          <w:divsChild>
            <w:div w:id="356322411">
              <w:marLeft w:val="720"/>
              <w:marRight w:val="0"/>
              <w:marTop w:val="0"/>
              <w:marBottom w:val="0"/>
              <w:divBdr>
                <w:top w:val="none" w:sz="0" w:space="0" w:color="auto"/>
                <w:left w:val="none" w:sz="0" w:space="0" w:color="auto"/>
                <w:bottom w:val="none" w:sz="0" w:space="0" w:color="auto"/>
                <w:right w:val="none" w:sz="0" w:space="0" w:color="auto"/>
              </w:divBdr>
            </w:div>
          </w:divsChild>
        </w:div>
        <w:div w:id="316615559">
          <w:marLeft w:val="0"/>
          <w:marRight w:val="0"/>
          <w:marTop w:val="0"/>
          <w:marBottom w:val="0"/>
          <w:divBdr>
            <w:top w:val="none" w:sz="0" w:space="0" w:color="auto"/>
            <w:left w:val="none" w:sz="0" w:space="0" w:color="auto"/>
            <w:bottom w:val="none" w:sz="0" w:space="0" w:color="auto"/>
            <w:right w:val="none" w:sz="0" w:space="0" w:color="auto"/>
          </w:divBdr>
          <w:divsChild>
            <w:div w:id="1968388704">
              <w:marLeft w:val="0"/>
              <w:marRight w:val="0"/>
              <w:marTop w:val="0"/>
              <w:marBottom w:val="0"/>
              <w:divBdr>
                <w:top w:val="none" w:sz="0" w:space="0" w:color="auto"/>
                <w:left w:val="none" w:sz="0" w:space="0" w:color="auto"/>
                <w:bottom w:val="none" w:sz="0" w:space="0" w:color="auto"/>
                <w:right w:val="none" w:sz="0" w:space="0" w:color="auto"/>
              </w:divBdr>
            </w:div>
          </w:divsChild>
        </w:div>
        <w:div w:id="1715276479">
          <w:marLeft w:val="0"/>
          <w:marRight w:val="0"/>
          <w:marTop w:val="0"/>
          <w:marBottom w:val="0"/>
          <w:divBdr>
            <w:top w:val="none" w:sz="0" w:space="0" w:color="auto"/>
            <w:left w:val="none" w:sz="0" w:space="0" w:color="auto"/>
            <w:bottom w:val="none" w:sz="0" w:space="0" w:color="auto"/>
            <w:right w:val="none" w:sz="0" w:space="0" w:color="auto"/>
          </w:divBdr>
          <w:divsChild>
            <w:div w:id="1949434486">
              <w:marLeft w:val="720"/>
              <w:marRight w:val="0"/>
              <w:marTop w:val="0"/>
              <w:marBottom w:val="0"/>
              <w:divBdr>
                <w:top w:val="none" w:sz="0" w:space="0" w:color="auto"/>
                <w:left w:val="none" w:sz="0" w:space="0" w:color="auto"/>
                <w:bottom w:val="none" w:sz="0" w:space="0" w:color="auto"/>
                <w:right w:val="none" w:sz="0" w:space="0" w:color="auto"/>
              </w:divBdr>
            </w:div>
          </w:divsChild>
        </w:div>
        <w:div w:id="643236210">
          <w:marLeft w:val="0"/>
          <w:marRight w:val="0"/>
          <w:marTop w:val="0"/>
          <w:marBottom w:val="0"/>
          <w:divBdr>
            <w:top w:val="none" w:sz="0" w:space="0" w:color="auto"/>
            <w:left w:val="none" w:sz="0" w:space="0" w:color="auto"/>
            <w:bottom w:val="none" w:sz="0" w:space="0" w:color="auto"/>
            <w:right w:val="none" w:sz="0" w:space="0" w:color="auto"/>
          </w:divBdr>
          <w:divsChild>
            <w:div w:id="1201209388">
              <w:marLeft w:val="0"/>
              <w:marRight w:val="0"/>
              <w:marTop w:val="0"/>
              <w:marBottom w:val="0"/>
              <w:divBdr>
                <w:top w:val="none" w:sz="0" w:space="0" w:color="auto"/>
                <w:left w:val="none" w:sz="0" w:space="0" w:color="auto"/>
                <w:bottom w:val="none" w:sz="0" w:space="0" w:color="auto"/>
                <w:right w:val="none" w:sz="0" w:space="0" w:color="auto"/>
              </w:divBdr>
            </w:div>
          </w:divsChild>
        </w:div>
        <w:div w:id="2125267303">
          <w:marLeft w:val="0"/>
          <w:marRight w:val="0"/>
          <w:marTop w:val="0"/>
          <w:marBottom w:val="0"/>
          <w:divBdr>
            <w:top w:val="none" w:sz="0" w:space="0" w:color="auto"/>
            <w:left w:val="none" w:sz="0" w:space="0" w:color="auto"/>
            <w:bottom w:val="none" w:sz="0" w:space="0" w:color="auto"/>
            <w:right w:val="none" w:sz="0" w:space="0" w:color="auto"/>
          </w:divBdr>
          <w:divsChild>
            <w:div w:id="1766654155">
              <w:marLeft w:val="720"/>
              <w:marRight w:val="0"/>
              <w:marTop w:val="0"/>
              <w:marBottom w:val="0"/>
              <w:divBdr>
                <w:top w:val="none" w:sz="0" w:space="0" w:color="auto"/>
                <w:left w:val="none" w:sz="0" w:space="0" w:color="auto"/>
                <w:bottom w:val="none" w:sz="0" w:space="0" w:color="auto"/>
                <w:right w:val="none" w:sz="0" w:space="0" w:color="auto"/>
              </w:divBdr>
            </w:div>
          </w:divsChild>
        </w:div>
        <w:div w:id="1411538591">
          <w:marLeft w:val="0"/>
          <w:marRight w:val="0"/>
          <w:marTop w:val="0"/>
          <w:marBottom w:val="0"/>
          <w:divBdr>
            <w:top w:val="none" w:sz="0" w:space="0" w:color="auto"/>
            <w:left w:val="none" w:sz="0" w:space="0" w:color="auto"/>
            <w:bottom w:val="none" w:sz="0" w:space="0" w:color="auto"/>
            <w:right w:val="none" w:sz="0" w:space="0" w:color="auto"/>
          </w:divBdr>
          <w:divsChild>
            <w:div w:id="1504130624">
              <w:marLeft w:val="0"/>
              <w:marRight w:val="0"/>
              <w:marTop w:val="0"/>
              <w:marBottom w:val="0"/>
              <w:divBdr>
                <w:top w:val="none" w:sz="0" w:space="0" w:color="auto"/>
                <w:left w:val="none" w:sz="0" w:space="0" w:color="auto"/>
                <w:bottom w:val="none" w:sz="0" w:space="0" w:color="auto"/>
                <w:right w:val="none" w:sz="0" w:space="0" w:color="auto"/>
              </w:divBdr>
            </w:div>
          </w:divsChild>
        </w:div>
        <w:div w:id="2133355779">
          <w:marLeft w:val="0"/>
          <w:marRight w:val="0"/>
          <w:marTop w:val="0"/>
          <w:marBottom w:val="0"/>
          <w:divBdr>
            <w:top w:val="none" w:sz="0" w:space="0" w:color="auto"/>
            <w:left w:val="none" w:sz="0" w:space="0" w:color="auto"/>
            <w:bottom w:val="none" w:sz="0" w:space="0" w:color="auto"/>
            <w:right w:val="none" w:sz="0" w:space="0" w:color="auto"/>
          </w:divBdr>
          <w:divsChild>
            <w:div w:id="202444117">
              <w:marLeft w:val="720"/>
              <w:marRight w:val="0"/>
              <w:marTop w:val="0"/>
              <w:marBottom w:val="0"/>
              <w:divBdr>
                <w:top w:val="none" w:sz="0" w:space="0" w:color="auto"/>
                <w:left w:val="none" w:sz="0" w:space="0" w:color="auto"/>
                <w:bottom w:val="none" w:sz="0" w:space="0" w:color="auto"/>
                <w:right w:val="none" w:sz="0" w:space="0" w:color="auto"/>
              </w:divBdr>
            </w:div>
          </w:divsChild>
        </w:div>
        <w:div w:id="1438214992">
          <w:marLeft w:val="0"/>
          <w:marRight w:val="0"/>
          <w:marTop w:val="0"/>
          <w:marBottom w:val="0"/>
          <w:divBdr>
            <w:top w:val="none" w:sz="0" w:space="0" w:color="auto"/>
            <w:left w:val="none" w:sz="0" w:space="0" w:color="auto"/>
            <w:bottom w:val="none" w:sz="0" w:space="0" w:color="auto"/>
            <w:right w:val="none" w:sz="0" w:space="0" w:color="auto"/>
          </w:divBdr>
          <w:divsChild>
            <w:div w:id="873927570">
              <w:marLeft w:val="240"/>
              <w:marRight w:val="0"/>
              <w:marTop w:val="0"/>
              <w:marBottom w:val="0"/>
              <w:divBdr>
                <w:top w:val="none" w:sz="0" w:space="0" w:color="auto"/>
                <w:left w:val="none" w:sz="0" w:space="0" w:color="auto"/>
                <w:bottom w:val="none" w:sz="0" w:space="0" w:color="auto"/>
                <w:right w:val="none" w:sz="0" w:space="0" w:color="auto"/>
              </w:divBdr>
            </w:div>
          </w:divsChild>
        </w:div>
        <w:div w:id="270822159">
          <w:marLeft w:val="0"/>
          <w:marRight w:val="0"/>
          <w:marTop w:val="0"/>
          <w:marBottom w:val="0"/>
          <w:divBdr>
            <w:top w:val="none" w:sz="0" w:space="0" w:color="auto"/>
            <w:left w:val="none" w:sz="0" w:space="0" w:color="auto"/>
            <w:bottom w:val="none" w:sz="0" w:space="0" w:color="auto"/>
            <w:right w:val="none" w:sz="0" w:space="0" w:color="auto"/>
          </w:divBdr>
          <w:divsChild>
            <w:div w:id="1941638173">
              <w:marLeft w:val="240"/>
              <w:marRight w:val="0"/>
              <w:marTop w:val="0"/>
              <w:marBottom w:val="0"/>
              <w:divBdr>
                <w:top w:val="none" w:sz="0" w:space="0" w:color="auto"/>
                <w:left w:val="none" w:sz="0" w:space="0" w:color="auto"/>
                <w:bottom w:val="none" w:sz="0" w:space="0" w:color="auto"/>
                <w:right w:val="none" w:sz="0" w:space="0" w:color="auto"/>
              </w:divBdr>
            </w:div>
            <w:div w:id="1275093126">
              <w:marLeft w:val="0"/>
              <w:marRight w:val="0"/>
              <w:marTop w:val="0"/>
              <w:marBottom w:val="0"/>
              <w:divBdr>
                <w:top w:val="none" w:sz="0" w:space="0" w:color="auto"/>
                <w:left w:val="none" w:sz="0" w:space="0" w:color="auto"/>
                <w:bottom w:val="none" w:sz="0" w:space="0" w:color="auto"/>
                <w:right w:val="none" w:sz="0" w:space="0" w:color="auto"/>
              </w:divBdr>
              <w:divsChild>
                <w:div w:id="1222522149">
                  <w:marLeft w:val="0"/>
                  <w:marRight w:val="0"/>
                  <w:marTop w:val="0"/>
                  <w:marBottom w:val="0"/>
                  <w:divBdr>
                    <w:top w:val="none" w:sz="0" w:space="0" w:color="auto"/>
                    <w:left w:val="none" w:sz="0" w:space="0" w:color="auto"/>
                    <w:bottom w:val="none" w:sz="0" w:space="0" w:color="auto"/>
                    <w:right w:val="none" w:sz="0" w:space="0" w:color="auto"/>
                  </w:divBdr>
                </w:div>
                <w:div w:id="159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2780">
          <w:marLeft w:val="0"/>
          <w:marRight w:val="0"/>
          <w:marTop w:val="0"/>
          <w:marBottom w:val="0"/>
          <w:divBdr>
            <w:top w:val="none" w:sz="0" w:space="0" w:color="auto"/>
            <w:left w:val="none" w:sz="0" w:space="0" w:color="auto"/>
            <w:bottom w:val="none" w:sz="0" w:space="0" w:color="auto"/>
            <w:right w:val="none" w:sz="0" w:space="0" w:color="auto"/>
          </w:divBdr>
          <w:divsChild>
            <w:div w:id="1477408754">
              <w:marLeft w:val="720"/>
              <w:marRight w:val="0"/>
              <w:marTop w:val="0"/>
              <w:marBottom w:val="0"/>
              <w:divBdr>
                <w:top w:val="none" w:sz="0" w:space="0" w:color="auto"/>
                <w:left w:val="none" w:sz="0" w:space="0" w:color="auto"/>
                <w:bottom w:val="none" w:sz="0" w:space="0" w:color="auto"/>
                <w:right w:val="none" w:sz="0" w:space="0" w:color="auto"/>
              </w:divBdr>
            </w:div>
          </w:divsChild>
        </w:div>
        <w:div w:id="1827896304">
          <w:marLeft w:val="0"/>
          <w:marRight w:val="0"/>
          <w:marTop w:val="0"/>
          <w:marBottom w:val="0"/>
          <w:divBdr>
            <w:top w:val="none" w:sz="0" w:space="0" w:color="auto"/>
            <w:left w:val="none" w:sz="0" w:space="0" w:color="auto"/>
            <w:bottom w:val="none" w:sz="0" w:space="0" w:color="auto"/>
            <w:right w:val="none" w:sz="0" w:space="0" w:color="auto"/>
          </w:divBdr>
          <w:divsChild>
            <w:div w:id="170292807">
              <w:marLeft w:val="240"/>
              <w:marRight w:val="0"/>
              <w:marTop w:val="0"/>
              <w:marBottom w:val="0"/>
              <w:divBdr>
                <w:top w:val="none" w:sz="0" w:space="0" w:color="auto"/>
                <w:left w:val="none" w:sz="0" w:space="0" w:color="auto"/>
                <w:bottom w:val="none" w:sz="0" w:space="0" w:color="auto"/>
                <w:right w:val="none" w:sz="0" w:space="0" w:color="auto"/>
              </w:divBdr>
            </w:div>
            <w:div w:id="841431677">
              <w:marLeft w:val="240"/>
              <w:marRight w:val="0"/>
              <w:marTop w:val="0"/>
              <w:marBottom w:val="0"/>
              <w:divBdr>
                <w:top w:val="none" w:sz="0" w:space="0" w:color="auto"/>
                <w:left w:val="none" w:sz="0" w:space="0" w:color="auto"/>
                <w:bottom w:val="none" w:sz="0" w:space="0" w:color="auto"/>
                <w:right w:val="none" w:sz="0" w:space="0" w:color="auto"/>
              </w:divBdr>
            </w:div>
          </w:divsChild>
        </w:div>
        <w:div w:id="1071318375">
          <w:marLeft w:val="0"/>
          <w:marRight w:val="0"/>
          <w:marTop w:val="0"/>
          <w:marBottom w:val="0"/>
          <w:divBdr>
            <w:top w:val="none" w:sz="0" w:space="0" w:color="auto"/>
            <w:left w:val="none" w:sz="0" w:space="0" w:color="auto"/>
            <w:bottom w:val="none" w:sz="0" w:space="0" w:color="auto"/>
            <w:right w:val="none" w:sz="0" w:space="0" w:color="auto"/>
          </w:divBdr>
          <w:divsChild>
            <w:div w:id="1372724836">
              <w:marLeft w:val="240"/>
              <w:marRight w:val="0"/>
              <w:marTop w:val="0"/>
              <w:marBottom w:val="0"/>
              <w:divBdr>
                <w:top w:val="none" w:sz="0" w:space="0" w:color="auto"/>
                <w:left w:val="none" w:sz="0" w:space="0" w:color="auto"/>
                <w:bottom w:val="none" w:sz="0" w:space="0" w:color="auto"/>
                <w:right w:val="none" w:sz="0" w:space="0" w:color="auto"/>
              </w:divBdr>
            </w:div>
            <w:div w:id="1885294372">
              <w:marLeft w:val="240"/>
              <w:marRight w:val="0"/>
              <w:marTop w:val="0"/>
              <w:marBottom w:val="0"/>
              <w:divBdr>
                <w:top w:val="none" w:sz="0" w:space="0" w:color="auto"/>
                <w:left w:val="none" w:sz="0" w:space="0" w:color="auto"/>
                <w:bottom w:val="none" w:sz="0" w:space="0" w:color="auto"/>
                <w:right w:val="none" w:sz="0" w:space="0" w:color="auto"/>
              </w:divBdr>
            </w:div>
          </w:divsChild>
        </w:div>
        <w:div w:id="1996297225">
          <w:marLeft w:val="0"/>
          <w:marRight w:val="0"/>
          <w:marTop w:val="0"/>
          <w:marBottom w:val="0"/>
          <w:divBdr>
            <w:top w:val="none" w:sz="0" w:space="0" w:color="auto"/>
            <w:left w:val="none" w:sz="0" w:space="0" w:color="auto"/>
            <w:bottom w:val="none" w:sz="0" w:space="0" w:color="auto"/>
            <w:right w:val="none" w:sz="0" w:space="0" w:color="auto"/>
          </w:divBdr>
          <w:divsChild>
            <w:div w:id="1470198401">
              <w:marLeft w:val="240"/>
              <w:marRight w:val="0"/>
              <w:marTop w:val="0"/>
              <w:marBottom w:val="0"/>
              <w:divBdr>
                <w:top w:val="none" w:sz="0" w:space="0" w:color="auto"/>
                <w:left w:val="none" w:sz="0" w:space="0" w:color="auto"/>
                <w:bottom w:val="none" w:sz="0" w:space="0" w:color="auto"/>
                <w:right w:val="none" w:sz="0" w:space="0" w:color="auto"/>
              </w:divBdr>
            </w:div>
          </w:divsChild>
        </w:div>
        <w:div w:id="1869297453">
          <w:marLeft w:val="0"/>
          <w:marRight w:val="0"/>
          <w:marTop w:val="0"/>
          <w:marBottom w:val="0"/>
          <w:divBdr>
            <w:top w:val="none" w:sz="0" w:space="0" w:color="auto"/>
            <w:left w:val="none" w:sz="0" w:space="0" w:color="auto"/>
            <w:bottom w:val="none" w:sz="0" w:space="0" w:color="auto"/>
            <w:right w:val="none" w:sz="0" w:space="0" w:color="auto"/>
          </w:divBdr>
          <w:divsChild>
            <w:div w:id="508645074">
              <w:marLeft w:val="240"/>
              <w:marRight w:val="0"/>
              <w:marTop w:val="0"/>
              <w:marBottom w:val="0"/>
              <w:divBdr>
                <w:top w:val="none" w:sz="0" w:space="0" w:color="auto"/>
                <w:left w:val="none" w:sz="0" w:space="0" w:color="auto"/>
                <w:bottom w:val="none" w:sz="0" w:space="0" w:color="auto"/>
                <w:right w:val="none" w:sz="0" w:space="0" w:color="auto"/>
              </w:divBdr>
            </w:div>
          </w:divsChild>
        </w:div>
        <w:div w:id="1661617672">
          <w:marLeft w:val="0"/>
          <w:marRight w:val="0"/>
          <w:marTop w:val="0"/>
          <w:marBottom w:val="0"/>
          <w:divBdr>
            <w:top w:val="none" w:sz="0" w:space="0" w:color="auto"/>
            <w:left w:val="none" w:sz="0" w:space="0" w:color="auto"/>
            <w:bottom w:val="none" w:sz="0" w:space="0" w:color="auto"/>
            <w:right w:val="none" w:sz="0" w:space="0" w:color="auto"/>
          </w:divBdr>
          <w:divsChild>
            <w:div w:id="1623995594">
              <w:marLeft w:val="240"/>
              <w:marRight w:val="0"/>
              <w:marTop w:val="0"/>
              <w:marBottom w:val="0"/>
              <w:divBdr>
                <w:top w:val="none" w:sz="0" w:space="0" w:color="auto"/>
                <w:left w:val="none" w:sz="0" w:space="0" w:color="auto"/>
                <w:bottom w:val="none" w:sz="0" w:space="0" w:color="auto"/>
                <w:right w:val="none" w:sz="0" w:space="0" w:color="auto"/>
              </w:divBdr>
            </w:div>
            <w:div w:id="2014451239">
              <w:marLeft w:val="0"/>
              <w:marRight w:val="0"/>
              <w:marTop w:val="0"/>
              <w:marBottom w:val="0"/>
              <w:divBdr>
                <w:top w:val="none" w:sz="0" w:space="0" w:color="auto"/>
                <w:left w:val="none" w:sz="0" w:space="0" w:color="auto"/>
                <w:bottom w:val="none" w:sz="0" w:space="0" w:color="auto"/>
                <w:right w:val="none" w:sz="0" w:space="0" w:color="auto"/>
              </w:divBdr>
              <w:divsChild>
                <w:div w:id="839735318">
                  <w:marLeft w:val="0"/>
                  <w:marRight w:val="0"/>
                  <w:marTop w:val="0"/>
                  <w:marBottom w:val="0"/>
                  <w:divBdr>
                    <w:top w:val="none" w:sz="0" w:space="0" w:color="auto"/>
                    <w:left w:val="none" w:sz="0" w:space="0" w:color="auto"/>
                    <w:bottom w:val="none" w:sz="0" w:space="0" w:color="auto"/>
                    <w:right w:val="none" w:sz="0" w:space="0" w:color="auto"/>
                  </w:divBdr>
                </w:div>
                <w:div w:id="1879589537">
                  <w:marLeft w:val="0"/>
                  <w:marRight w:val="0"/>
                  <w:marTop w:val="0"/>
                  <w:marBottom w:val="0"/>
                  <w:divBdr>
                    <w:top w:val="none" w:sz="0" w:space="0" w:color="auto"/>
                    <w:left w:val="none" w:sz="0" w:space="0" w:color="auto"/>
                    <w:bottom w:val="none" w:sz="0" w:space="0" w:color="auto"/>
                    <w:right w:val="none" w:sz="0" w:space="0" w:color="auto"/>
                  </w:divBdr>
                </w:div>
                <w:div w:id="685601696">
                  <w:marLeft w:val="0"/>
                  <w:marRight w:val="0"/>
                  <w:marTop w:val="0"/>
                  <w:marBottom w:val="0"/>
                  <w:divBdr>
                    <w:top w:val="none" w:sz="0" w:space="0" w:color="auto"/>
                    <w:left w:val="none" w:sz="0" w:space="0" w:color="auto"/>
                    <w:bottom w:val="none" w:sz="0" w:space="0" w:color="auto"/>
                    <w:right w:val="none" w:sz="0" w:space="0" w:color="auto"/>
                  </w:divBdr>
                </w:div>
                <w:div w:id="1678386475">
                  <w:marLeft w:val="0"/>
                  <w:marRight w:val="0"/>
                  <w:marTop w:val="0"/>
                  <w:marBottom w:val="0"/>
                  <w:divBdr>
                    <w:top w:val="none" w:sz="0" w:space="0" w:color="auto"/>
                    <w:left w:val="none" w:sz="0" w:space="0" w:color="auto"/>
                    <w:bottom w:val="none" w:sz="0" w:space="0" w:color="auto"/>
                    <w:right w:val="none" w:sz="0" w:space="0" w:color="auto"/>
                  </w:divBdr>
                </w:div>
                <w:div w:id="17758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2537">
          <w:marLeft w:val="0"/>
          <w:marRight w:val="0"/>
          <w:marTop w:val="0"/>
          <w:marBottom w:val="0"/>
          <w:divBdr>
            <w:top w:val="none" w:sz="0" w:space="0" w:color="auto"/>
            <w:left w:val="none" w:sz="0" w:space="0" w:color="auto"/>
            <w:bottom w:val="none" w:sz="0" w:space="0" w:color="auto"/>
            <w:right w:val="none" w:sz="0" w:space="0" w:color="auto"/>
          </w:divBdr>
          <w:divsChild>
            <w:div w:id="761801124">
              <w:marLeft w:val="720"/>
              <w:marRight w:val="0"/>
              <w:marTop w:val="0"/>
              <w:marBottom w:val="0"/>
              <w:divBdr>
                <w:top w:val="none" w:sz="0" w:space="0" w:color="auto"/>
                <w:left w:val="none" w:sz="0" w:space="0" w:color="auto"/>
                <w:bottom w:val="none" w:sz="0" w:space="0" w:color="auto"/>
                <w:right w:val="none" w:sz="0" w:space="0" w:color="auto"/>
              </w:divBdr>
            </w:div>
          </w:divsChild>
        </w:div>
        <w:div w:id="362560345">
          <w:marLeft w:val="0"/>
          <w:marRight w:val="0"/>
          <w:marTop w:val="0"/>
          <w:marBottom w:val="0"/>
          <w:divBdr>
            <w:top w:val="none" w:sz="0" w:space="0" w:color="auto"/>
            <w:left w:val="none" w:sz="0" w:space="0" w:color="auto"/>
            <w:bottom w:val="none" w:sz="0" w:space="0" w:color="auto"/>
            <w:right w:val="none" w:sz="0" w:space="0" w:color="auto"/>
          </w:divBdr>
          <w:divsChild>
            <w:div w:id="1957174131">
              <w:marLeft w:val="0"/>
              <w:marRight w:val="0"/>
              <w:marTop w:val="0"/>
              <w:marBottom w:val="0"/>
              <w:divBdr>
                <w:top w:val="none" w:sz="0" w:space="0" w:color="auto"/>
                <w:left w:val="none" w:sz="0" w:space="0" w:color="auto"/>
                <w:bottom w:val="none" w:sz="0" w:space="0" w:color="auto"/>
                <w:right w:val="none" w:sz="0" w:space="0" w:color="auto"/>
              </w:divBdr>
            </w:div>
          </w:divsChild>
        </w:div>
        <w:div w:id="919681913">
          <w:marLeft w:val="0"/>
          <w:marRight w:val="0"/>
          <w:marTop w:val="0"/>
          <w:marBottom w:val="0"/>
          <w:divBdr>
            <w:top w:val="none" w:sz="0" w:space="0" w:color="auto"/>
            <w:left w:val="none" w:sz="0" w:space="0" w:color="auto"/>
            <w:bottom w:val="none" w:sz="0" w:space="0" w:color="auto"/>
            <w:right w:val="none" w:sz="0" w:space="0" w:color="auto"/>
          </w:divBdr>
          <w:divsChild>
            <w:div w:id="1338730264">
              <w:marLeft w:val="720"/>
              <w:marRight w:val="0"/>
              <w:marTop w:val="0"/>
              <w:marBottom w:val="0"/>
              <w:divBdr>
                <w:top w:val="none" w:sz="0" w:space="0" w:color="auto"/>
                <w:left w:val="none" w:sz="0" w:space="0" w:color="auto"/>
                <w:bottom w:val="none" w:sz="0" w:space="0" w:color="auto"/>
                <w:right w:val="none" w:sz="0" w:space="0" w:color="auto"/>
              </w:divBdr>
            </w:div>
          </w:divsChild>
        </w:div>
        <w:div w:id="299042923">
          <w:marLeft w:val="0"/>
          <w:marRight w:val="0"/>
          <w:marTop w:val="0"/>
          <w:marBottom w:val="0"/>
          <w:divBdr>
            <w:top w:val="none" w:sz="0" w:space="0" w:color="auto"/>
            <w:left w:val="none" w:sz="0" w:space="0" w:color="auto"/>
            <w:bottom w:val="none" w:sz="0" w:space="0" w:color="auto"/>
            <w:right w:val="none" w:sz="0" w:space="0" w:color="auto"/>
          </w:divBdr>
          <w:divsChild>
            <w:div w:id="547691523">
              <w:marLeft w:val="240"/>
              <w:marRight w:val="0"/>
              <w:marTop w:val="0"/>
              <w:marBottom w:val="0"/>
              <w:divBdr>
                <w:top w:val="none" w:sz="0" w:space="0" w:color="auto"/>
                <w:left w:val="none" w:sz="0" w:space="0" w:color="auto"/>
                <w:bottom w:val="none" w:sz="0" w:space="0" w:color="auto"/>
                <w:right w:val="none" w:sz="0" w:space="0" w:color="auto"/>
              </w:divBdr>
            </w:div>
            <w:div w:id="993290004">
              <w:marLeft w:val="240"/>
              <w:marRight w:val="0"/>
              <w:marTop w:val="0"/>
              <w:marBottom w:val="0"/>
              <w:divBdr>
                <w:top w:val="none" w:sz="0" w:space="0" w:color="auto"/>
                <w:left w:val="none" w:sz="0" w:space="0" w:color="auto"/>
                <w:bottom w:val="none" w:sz="0" w:space="0" w:color="auto"/>
                <w:right w:val="none" w:sz="0" w:space="0" w:color="auto"/>
              </w:divBdr>
            </w:div>
          </w:divsChild>
        </w:div>
        <w:div w:id="919217122">
          <w:marLeft w:val="0"/>
          <w:marRight w:val="0"/>
          <w:marTop w:val="0"/>
          <w:marBottom w:val="0"/>
          <w:divBdr>
            <w:top w:val="none" w:sz="0" w:space="0" w:color="auto"/>
            <w:left w:val="none" w:sz="0" w:space="0" w:color="auto"/>
            <w:bottom w:val="none" w:sz="0" w:space="0" w:color="auto"/>
            <w:right w:val="none" w:sz="0" w:space="0" w:color="auto"/>
          </w:divBdr>
          <w:divsChild>
            <w:div w:id="1838420788">
              <w:marLeft w:val="720"/>
              <w:marRight w:val="0"/>
              <w:marTop w:val="0"/>
              <w:marBottom w:val="0"/>
              <w:divBdr>
                <w:top w:val="none" w:sz="0" w:space="0" w:color="auto"/>
                <w:left w:val="none" w:sz="0" w:space="0" w:color="auto"/>
                <w:bottom w:val="none" w:sz="0" w:space="0" w:color="auto"/>
                <w:right w:val="none" w:sz="0" w:space="0" w:color="auto"/>
              </w:divBdr>
            </w:div>
          </w:divsChild>
        </w:div>
        <w:div w:id="744182921">
          <w:marLeft w:val="0"/>
          <w:marRight w:val="0"/>
          <w:marTop w:val="0"/>
          <w:marBottom w:val="0"/>
          <w:divBdr>
            <w:top w:val="none" w:sz="0" w:space="0" w:color="auto"/>
            <w:left w:val="none" w:sz="0" w:space="0" w:color="auto"/>
            <w:bottom w:val="none" w:sz="0" w:space="0" w:color="auto"/>
            <w:right w:val="none" w:sz="0" w:space="0" w:color="auto"/>
          </w:divBdr>
          <w:divsChild>
            <w:div w:id="838351360">
              <w:marLeft w:val="0"/>
              <w:marRight w:val="0"/>
              <w:marTop w:val="0"/>
              <w:marBottom w:val="0"/>
              <w:divBdr>
                <w:top w:val="none" w:sz="0" w:space="0" w:color="auto"/>
                <w:left w:val="none" w:sz="0" w:space="0" w:color="auto"/>
                <w:bottom w:val="none" w:sz="0" w:space="0" w:color="auto"/>
                <w:right w:val="none" w:sz="0" w:space="0" w:color="auto"/>
              </w:divBdr>
            </w:div>
          </w:divsChild>
        </w:div>
        <w:div w:id="374038214">
          <w:marLeft w:val="0"/>
          <w:marRight w:val="0"/>
          <w:marTop w:val="240"/>
          <w:marBottom w:val="0"/>
          <w:divBdr>
            <w:top w:val="none" w:sz="0" w:space="0" w:color="auto"/>
            <w:left w:val="none" w:sz="0" w:space="0" w:color="auto"/>
            <w:bottom w:val="none" w:sz="0" w:space="0" w:color="auto"/>
            <w:right w:val="none" w:sz="0" w:space="0" w:color="auto"/>
          </w:divBdr>
          <w:divsChild>
            <w:div w:id="748505345">
              <w:marLeft w:val="240"/>
              <w:marRight w:val="0"/>
              <w:marTop w:val="0"/>
              <w:marBottom w:val="0"/>
              <w:divBdr>
                <w:top w:val="none" w:sz="0" w:space="0" w:color="auto"/>
                <w:left w:val="none" w:sz="0" w:space="0" w:color="auto"/>
                <w:bottom w:val="none" w:sz="0" w:space="0" w:color="auto"/>
                <w:right w:val="none" w:sz="0" w:space="0" w:color="auto"/>
              </w:divBdr>
            </w:div>
            <w:div w:id="1917009521">
              <w:marLeft w:val="0"/>
              <w:marRight w:val="0"/>
              <w:marTop w:val="0"/>
              <w:marBottom w:val="0"/>
              <w:divBdr>
                <w:top w:val="none" w:sz="0" w:space="0" w:color="auto"/>
                <w:left w:val="none" w:sz="0" w:space="0" w:color="auto"/>
                <w:bottom w:val="none" w:sz="0" w:space="0" w:color="auto"/>
                <w:right w:val="none" w:sz="0" w:space="0" w:color="auto"/>
              </w:divBdr>
              <w:divsChild>
                <w:div w:id="13620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6943">
          <w:marLeft w:val="0"/>
          <w:marRight w:val="0"/>
          <w:marTop w:val="240"/>
          <w:marBottom w:val="0"/>
          <w:divBdr>
            <w:top w:val="none" w:sz="0" w:space="0" w:color="auto"/>
            <w:left w:val="none" w:sz="0" w:space="0" w:color="auto"/>
            <w:bottom w:val="none" w:sz="0" w:space="0" w:color="auto"/>
            <w:right w:val="none" w:sz="0" w:space="0" w:color="auto"/>
          </w:divBdr>
          <w:divsChild>
            <w:div w:id="21253086">
              <w:marLeft w:val="240"/>
              <w:marRight w:val="0"/>
              <w:marTop w:val="0"/>
              <w:marBottom w:val="0"/>
              <w:divBdr>
                <w:top w:val="none" w:sz="0" w:space="0" w:color="auto"/>
                <w:left w:val="none" w:sz="0" w:space="0" w:color="auto"/>
                <w:bottom w:val="none" w:sz="0" w:space="0" w:color="auto"/>
                <w:right w:val="none" w:sz="0" w:space="0" w:color="auto"/>
              </w:divBdr>
            </w:div>
            <w:div w:id="2122719831">
              <w:marLeft w:val="0"/>
              <w:marRight w:val="0"/>
              <w:marTop w:val="0"/>
              <w:marBottom w:val="0"/>
              <w:divBdr>
                <w:top w:val="none" w:sz="0" w:space="0" w:color="auto"/>
                <w:left w:val="none" w:sz="0" w:space="0" w:color="auto"/>
                <w:bottom w:val="none" w:sz="0" w:space="0" w:color="auto"/>
                <w:right w:val="none" w:sz="0" w:space="0" w:color="auto"/>
              </w:divBdr>
              <w:divsChild>
                <w:div w:id="3151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6775">
          <w:marLeft w:val="0"/>
          <w:marRight w:val="0"/>
          <w:marTop w:val="240"/>
          <w:marBottom w:val="0"/>
          <w:divBdr>
            <w:top w:val="none" w:sz="0" w:space="0" w:color="auto"/>
            <w:left w:val="none" w:sz="0" w:space="0" w:color="auto"/>
            <w:bottom w:val="none" w:sz="0" w:space="0" w:color="auto"/>
            <w:right w:val="none" w:sz="0" w:space="0" w:color="auto"/>
          </w:divBdr>
          <w:divsChild>
            <w:div w:id="2024815870">
              <w:marLeft w:val="240"/>
              <w:marRight w:val="0"/>
              <w:marTop w:val="0"/>
              <w:marBottom w:val="0"/>
              <w:divBdr>
                <w:top w:val="none" w:sz="0" w:space="0" w:color="auto"/>
                <w:left w:val="none" w:sz="0" w:space="0" w:color="auto"/>
                <w:bottom w:val="none" w:sz="0" w:space="0" w:color="auto"/>
                <w:right w:val="none" w:sz="0" w:space="0" w:color="auto"/>
              </w:divBdr>
            </w:div>
            <w:div w:id="569464276">
              <w:marLeft w:val="0"/>
              <w:marRight w:val="0"/>
              <w:marTop w:val="0"/>
              <w:marBottom w:val="0"/>
              <w:divBdr>
                <w:top w:val="none" w:sz="0" w:space="0" w:color="auto"/>
                <w:left w:val="none" w:sz="0" w:space="0" w:color="auto"/>
                <w:bottom w:val="none" w:sz="0" w:space="0" w:color="auto"/>
                <w:right w:val="none" w:sz="0" w:space="0" w:color="auto"/>
              </w:divBdr>
              <w:divsChild>
                <w:div w:id="13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2337">
          <w:marLeft w:val="0"/>
          <w:marRight w:val="0"/>
          <w:marTop w:val="240"/>
          <w:marBottom w:val="0"/>
          <w:divBdr>
            <w:top w:val="none" w:sz="0" w:space="0" w:color="auto"/>
            <w:left w:val="none" w:sz="0" w:space="0" w:color="auto"/>
            <w:bottom w:val="none" w:sz="0" w:space="0" w:color="auto"/>
            <w:right w:val="none" w:sz="0" w:space="0" w:color="auto"/>
          </w:divBdr>
          <w:divsChild>
            <w:div w:id="905839813">
              <w:marLeft w:val="240"/>
              <w:marRight w:val="0"/>
              <w:marTop w:val="0"/>
              <w:marBottom w:val="0"/>
              <w:divBdr>
                <w:top w:val="none" w:sz="0" w:space="0" w:color="auto"/>
                <w:left w:val="none" w:sz="0" w:space="0" w:color="auto"/>
                <w:bottom w:val="none" w:sz="0" w:space="0" w:color="auto"/>
                <w:right w:val="none" w:sz="0" w:space="0" w:color="auto"/>
              </w:divBdr>
            </w:div>
            <w:div w:id="810291772">
              <w:marLeft w:val="0"/>
              <w:marRight w:val="0"/>
              <w:marTop w:val="0"/>
              <w:marBottom w:val="0"/>
              <w:divBdr>
                <w:top w:val="none" w:sz="0" w:space="0" w:color="auto"/>
                <w:left w:val="none" w:sz="0" w:space="0" w:color="auto"/>
                <w:bottom w:val="none" w:sz="0" w:space="0" w:color="auto"/>
                <w:right w:val="none" w:sz="0" w:space="0" w:color="auto"/>
              </w:divBdr>
              <w:divsChild>
                <w:div w:id="20693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8351">
          <w:marLeft w:val="0"/>
          <w:marRight w:val="0"/>
          <w:marTop w:val="240"/>
          <w:marBottom w:val="0"/>
          <w:divBdr>
            <w:top w:val="none" w:sz="0" w:space="0" w:color="auto"/>
            <w:left w:val="none" w:sz="0" w:space="0" w:color="auto"/>
            <w:bottom w:val="none" w:sz="0" w:space="0" w:color="auto"/>
            <w:right w:val="none" w:sz="0" w:space="0" w:color="auto"/>
          </w:divBdr>
          <w:divsChild>
            <w:div w:id="1512598715">
              <w:marLeft w:val="240"/>
              <w:marRight w:val="0"/>
              <w:marTop w:val="0"/>
              <w:marBottom w:val="0"/>
              <w:divBdr>
                <w:top w:val="none" w:sz="0" w:space="0" w:color="auto"/>
                <w:left w:val="none" w:sz="0" w:space="0" w:color="auto"/>
                <w:bottom w:val="none" w:sz="0" w:space="0" w:color="auto"/>
                <w:right w:val="none" w:sz="0" w:space="0" w:color="auto"/>
              </w:divBdr>
            </w:div>
            <w:div w:id="213666685">
              <w:marLeft w:val="0"/>
              <w:marRight w:val="0"/>
              <w:marTop w:val="0"/>
              <w:marBottom w:val="0"/>
              <w:divBdr>
                <w:top w:val="none" w:sz="0" w:space="0" w:color="auto"/>
                <w:left w:val="none" w:sz="0" w:space="0" w:color="auto"/>
                <w:bottom w:val="none" w:sz="0" w:space="0" w:color="auto"/>
                <w:right w:val="none" w:sz="0" w:space="0" w:color="auto"/>
              </w:divBdr>
              <w:divsChild>
                <w:div w:id="20994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1023">
          <w:marLeft w:val="0"/>
          <w:marRight w:val="0"/>
          <w:marTop w:val="240"/>
          <w:marBottom w:val="0"/>
          <w:divBdr>
            <w:top w:val="none" w:sz="0" w:space="0" w:color="auto"/>
            <w:left w:val="none" w:sz="0" w:space="0" w:color="auto"/>
            <w:bottom w:val="none" w:sz="0" w:space="0" w:color="auto"/>
            <w:right w:val="none" w:sz="0" w:space="0" w:color="auto"/>
          </w:divBdr>
          <w:divsChild>
            <w:div w:id="1503154823">
              <w:marLeft w:val="240"/>
              <w:marRight w:val="0"/>
              <w:marTop w:val="0"/>
              <w:marBottom w:val="0"/>
              <w:divBdr>
                <w:top w:val="none" w:sz="0" w:space="0" w:color="auto"/>
                <w:left w:val="none" w:sz="0" w:space="0" w:color="auto"/>
                <w:bottom w:val="none" w:sz="0" w:space="0" w:color="auto"/>
                <w:right w:val="none" w:sz="0" w:space="0" w:color="auto"/>
              </w:divBdr>
            </w:div>
            <w:div w:id="647515262">
              <w:marLeft w:val="0"/>
              <w:marRight w:val="0"/>
              <w:marTop w:val="0"/>
              <w:marBottom w:val="0"/>
              <w:divBdr>
                <w:top w:val="none" w:sz="0" w:space="0" w:color="auto"/>
                <w:left w:val="none" w:sz="0" w:space="0" w:color="auto"/>
                <w:bottom w:val="none" w:sz="0" w:space="0" w:color="auto"/>
                <w:right w:val="none" w:sz="0" w:space="0" w:color="auto"/>
              </w:divBdr>
              <w:divsChild>
                <w:div w:id="5398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7498">
          <w:marLeft w:val="0"/>
          <w:marRight w:val="0"/>
          <w:marTop w:val="240"/>
          <w:marBottom w:val="0"/>
          <w:divBdr>
            <w:top w:val="none" w:sz="0" w:space="0" w:color="auto"/>
            <w:left w:val="none" w:sz="0" w:space="0" w:color="auto"/>
            <w:bottom w:val="none" w:sz="0" w:space="0" w:color="auto"/>
            <w:right w:val="none" w:sz="0" w:space="0" w:color="auto"/>
          </w:divBdr>
          <w:divsChild>
            <w:div w:id="1178692029">
              <w:marLeft w:val="240"/>
              <w:marRight w:val="0"/>
              <w:marTop w:val="0"/>
              <w:marBottom w:val="0"/>
              <w:divBdr>
                <w:top w:val="none" w:sz="0" w:space="0" w:color="auto"/>
                <w:left w:val="none" w:sz="0" w:space="0" w:color="auto"/>
                <w:bottom w:val="none" w:sz="0" w:space="0" w:color="auto"/>
                <w:right w:val="none" w:sz="0" w:space="0" w:color="auto"/>
              </w:divBdr>
            </w:div>
            <w:div w:id="1240287239">
              <w:marLeft w:val="0"/>
              <w:marRight w:val="0"/>
              <w:marTop w:val="0"/>
              <w:marBottom w:val="0"/>
              <w:divBdr>
                <w:top w:val="none" w:sz="0" w:space="0" w:color="auto"/>
                <w:left w:val="none" w:sz="0" w:space="0" w:color="auto"/>
                <w:bottom w:val="none" w:sz="0" w:space="0" w:color="auto"/>
                <w:right w:val="none" w:sz="0" w:space="0" w:color="auto"/>
              </w:divBdr>
              <w:divsChild>
                <w:div w:id="4316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260">
          <w:marLeft w:val="0"/>
          <w:marRight w:val="0"/>
          <w:marTop w:val="240"/>
          <w:marBottom w:val="0"/>
          <w:divBdr>
            <w:top w:val="none" w:sz="0" w:space="0" w:color="auto"/>
            <w:left w:val="none" w:sz="0" w:space="0" w:color="auto"/>
            <w:bottom w:val="none" w:sz="0" w:space="0" w:color="auto"/>
            <w:right w:val="none" w:sz="0" w:space="0" w:color="auto"/>
          </w:divBdr>
          <w:divsChild>
            <w:div w:id="1181697134">
              <w:marLeft w:val="240"/>
              <w:marRight w:val="0"/>
              <w:marTop w:val="0"/>
              <w:marBottom w:val="0"/>
              <w:divBdr>
                <w:top w:val="none" w:sz="0" w:space="0" w:color="auto"/>
                <w:left w:val="none" w:sz="0" w:space="0" w:color="auto"/>
                <w:bottom w:val="none" w:sz="0" w:space="0" w:color="auto"/>
                <w:right w:val="none" w:sz="0" w:space="0" w:color="auto"/>
              </w:divBdr>
            </w:div>
            <w:div w:id="772436428">
              <w:marLeft w:val="0"/>
              <w:marRight w:val="0"/>
              <w:marTop w:val="0"/>
              <w:marBottom w:val="0"/>
              <w:divBdr>
                <w:top w:val="none" w:sz="0" w:space="0" w:color="auto"/>
                <w:left w:val="none" w:sz="0" w:space="0" w:color="auto"/>
                <w:bottom w:val="none" w:sz="0" w:space="0" w:color="auto"/>
                <w:right w:val="none" w:sz="0" w:space="0" w:color="auto"/>
              </w:divBdr>
              <w:divsChild>
                <w:div w:id="12983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8218">
          <w:marLeft w:val="0"/>
          <w:marRight w:val="0"/>
          <w:marTop w:val="240"/>
          <w:marBottom w:val="0"/>
          <w:divBdr>
            <w:top w:val="none" w:sz="0" w:space="0" w:color="auto"/>
            <w:left w:val="none" w:sz="0" w:space="0" w:color="auto"/>
            <w:bottom w:val="none" w:sz="0" w:space="0" w:color="auto"/>
            <w:right w:val="none" w:sz="0" w:space="0" w:color="auto"/>
          </w:divBdr>
          <w:divsChild>
            <w:div w:id="1384712798">
              <w:marLeft w:val="240"/>
              <w:marRight w:val="0"/>
              <w:marTop w:val="0"/>
              <w:marBottom w:val="0"/>
              <w:divBdr>
                <w:top w:val="none" w:sz="0" w:space="0" w:color="auto"/>
                <w:left w:val="none" w:sz="0" w:space="0" w:color="auto"/>
                <w:bottom w:val="none" w:sz="0" w:space="0" w:color="auto"/>
                <w:right w:val="none" w:sz="0" w:space="0" w:color="auto"/>
              </w:divBdr>
            </w:div>
            <w:div w:id="22678756">
              <w:marLeft w:val="0"/>
              <w:marRight w:val="0"/>
              <w:marTop w:val="0"/>
              <w:marBottom w:val="0"/>
              <w:divBdr>
                <w:top w:val="none" w:sz="0" w:space="0" w:color="auto"/>
                <w:left w:val="none" w:sz="0" w:space="0" w:color="auto"/>
                <w:bottom w:val="none" w:sz="0" w:space="0" w:color="auto"/>
                <w:right w:val="none" w:sz="0" w:space="0" w:color="auto"/>
              </w:divBdr>
              <w:divsChild>
                <w:div w:id="8724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693">
          <w:marLeft w:val="0"/>
          <w:marRight w:val="0"/>
          <w:marTop w:val="240"/>
          <w:marBottom w:val="0"/>
          <w:divBdr>
            <w:top w:val="none" w:sz="0" w:space="0" w:color="auto"/>
            <w:left w:val="none" w:sz="0" w:space="0" w:color="auto"/>
            <w:bottom w:val="none" w:sz="0" w:space="0" w:color="auto"/>
            <w:right w:val="none" w:sz="0" w:space="0" w:color="auto"/>
          </w:divBdr>
          <w:divsChild>
            <w:div w:id="1435249883">
              <w:marLeft w:val="240"/>
              <w:marRight w:val="0"/>
              <w:marTop w:val="0"/>
              <w:marBottom w:val="0"/>
              <w:divBdr>
                <w:top w:val="none" w:sz="0" w:space="0" w:color="auto"/>
                <w:left w:val="none" w:sz="0" w:space="0" w:color="auto"/>
                <w:bottom w:val="none" w:sz="0" w:space="0" w:color="auto"/>
                <w:right w:val="none" w:sz="0" w:space="0" w:color="auto"/>
              </w:divBdr>
            </w:div>
            <w:div w:id="688216820">
              <w:marLeft w:val="0"/>
              <w:marRight w:val="0"/>
              <w:marTop w:val="0"/>
              <w:marBottom w:val="0"/>
              <w:divBdr>
                <w:top w:val="none" w:sz="0" w:space="0" w:color="auto"/>
                <w:left w:val="none" w:sz="0" w:space="0" w:color="auto"/>
                <w:bottom w:val="none" w:sz="0" w:space="0" w:color="auto"/>
                <w:right w:val="none" w:sz="0" w:space="0" w:color="auto"/>
              </w:divBdr>
              <w:divsChild>
                <w:div w:id="16470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9538">
          <w:marLeft w:val="0"/>
          <w:marRight w:val="0"/>
          <w:marTop w:val="240"/>
          <w:marBottom w:val="0"/>
          <w:divBdr>
            <w:top w:val="none" w:sz="0" w:space="0" w:color="auto"/>
            <w:left w:val="none" w:sz="0" w:space="0" w:color="auto"/>
            <w:bottom w:val="none" w:sz="0" w:space="0" w:color="auto"/>
            <w:right w:val="none" w:sz="0" w:space="0" w:color="auto"/>
          </w:divBdr>
          <w:divsChild>
            <w:div w:id="699818094">
              <w:marLeft w:val="240"/>
              <w:marRight w:val="0"/>
              <w:marTop w:val="0"/>
              <w:marBottom w:val="0"/>
              <w:divBdr>
                <w:top w:val="none" w:sz="0" w:space="0" w:color="auto"/>
                <w:left w:val="none" w:sz="0" w:space="0" w:color="auto"/>
                <w:bottom w:val="none" w:sz="0" w:space="0" w:color="auto"/>
                <w:right w:val="none" w:sz="0" w:space="0" w:color="auto"/>
              </w:divBdr>
            </w:div>
            <w:div w:id="13462263">
              <w:marLeft w:val="0"/>
              <w:marRight w:val="0"/>
              <w:marTop w:val="0"/>
              <w:marBottom w:val="0"/>
              <w:divBdr>
                <w:top w:val="none" w:sz="0" w:space="0" w:color="auto"/>
                <w:left w:val="none" w:sz="0" w:space="0" w:color="auto"/>
                <w:bottom w:val="none" w:sz="0" w:space="0" w:color="auto"/>
                <w:right w:val="none" w:sz="0" w:space="0" w:color="auto"/>
              </w:divBdr>
              <w:divsChild>
                <w:div w:id="1964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484">
          <w:marLeft w:val="0"/>
          <w:marRight w:val="0"/>
          <w:marTop w:val="240"/>
          <w:marBottom w:val="0"/>
          <w:divBdr>
            <w:top w:val="none" w:sz="0" w:space="0" w:color="auto"/>
            <w:left w:val="none" w:sz="0" w:space="0" w:color="auto"/>
            <w:bottom w:val="none" w:sz="0" w:space="0" w:color="auto"/>
            <w:right w:val="none" w:sz="0" w:space="0" w:color="auto"/>
          </w:divBdr>
          <w:divsChild>
            <w:div w:id="868369838">
              <w:marLeft w:val="240"/>
              <w:marRight w:val="0"/>
              <w:marTop w:val="0"/>
              <w:marBottom w:val="0"/>
              <w:divBdr>
                <w:top w:val="none" w:sz="0" w:space="0" w:color="auto"/>
                <w:left w:val="none" w:sz="0" w:space="0" w:color="auto"/>
                <w:bottom w:val="none" w:sz="0" w:space="0" w:color="auto"/>
                <w:right w:val="none" w:sz="0" w:space="0" w:color="auto"/>
              </w:divBdr>
            </w:div>
            <w:div w:id="106587755">
              <w:marLeft w:val="0"/>
              <w:marRight w:val="0"/>
              <w:marTop w:val="0"/>
              <w:marBottom w:val="0"/>
              <w:divBdr>
                <w:top w:val="none" w:sz="0" w:space="0" w:color="auto"/>
                <w:left w:val="none" w:sz="0" w:space="0" w:color="auto"/>
                <w:bottom w:val="none" w:sz="0" w:space="0" w:color="auto"/>
                <w:right w:val="none" w:sz="0" w:space="0" w:color="auto"/>
              </w:divBdr>
              <w:divsChild>
                <w:div w:id="10414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734">
          <w:marLeft w:val="0"/>
          <w:marRight w:val="0"/>
          <w:marTop w:val="240"/>
          <w:marBottom w:val="0"/>
          <w:divBdr>
            <w:top w:val="none" w:sz="0" w:space="0" w:color="auto"/>
            <w:left w:val="none" w:sz="0" w:space="0" w:color="auto"/>
            <w:bottom w:val="none" w:sz="0" w:space="0" w:color="auto"/>
            <w:right w:val="none" w:sz="0" w:space="0" w:color="auto"/>
          </w:divBdr>
          <w:divsChild>
            <w:div w:id="726029442">
              <w:marLeft w:val="240"/>
              <w:marRight w:val="0"/>
              <w:marTop w:val="0"/>
              <w:marBottom w:val="0"/>
              <w:divBdr>
                <w:top w:val="none" w:sz="0" w:space="0" w:color="auto"/>
                <w:left w:val="none" w:sz="0" w:space="0" w:color="auto"/>
                <w:bottom w:val="none" w:sz="0" w:space="0" w:color="auto"/>
                <w:right w:val="none" w:sz="0" w:space="0" w:color="auto"/>
              </w:divBdr>
            </w:div>
            <w:div w:id="1635023922">
              <w:marLeft w:val="0"/>
              <w:marRight w:val="0"/>
              <w:marTop w:val="0"/>
              <w:marBottom w:val="0"/>
              <w:divBdr>
                <w:top w:val="none" w:sz="0" w:space="0" w:color="auto"/>
                <w:left w:val="none" w:sz="0" w:space="0" w:color="auto"/>
                <w:bottom w:val="none" w:sz="0" w:space="0" w:color="auto"/>
                <w:right w:val="none" w:sz="0" w:space="0" w:color="auto"/>
              </w:divBdr>
              <w:divsChild>
                <w:div w:id="3233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2973">
          <w:marLeft w:val="0"/>
          <w:marRight w:val="0"/>
          <w:marTop w:val="240"/>
          <w:marBottom w:val="0"/>
          <w:divBdr>
            <w:top w:val="none" w:sz="0" w:space="0" w:color="auto"/>
            <w:left w:val="none" w:sz="0" w:space="0" w:color="auto"/>
            <w:bottom w:val="none" w:sz="0" w:space="0" w:color="auto"/>
            <w:right w:val="none" w:sz="0" w:space="0" w:color="auto"/>
          </w:divBdr>
          <w:divsChild>
            <w:div w:id="414665266">
              <w:marLeft w:val="240"/>
              <w:marRight w:val="0"/>
              <w:marTop w:val="0"/>
              <w:marBottom w:val="0"/>
              <w:divBdr>
                <w:top w:val="none" w:sz="0" w:space="0" w:color="auto"/>
                <w:left w:val="none" w:sz="0" w:space="0" w:color="auto"/>
                <w:bottom w:val="none" w:sz="0" w:space="0" w:color="auto"/>
                <w:right w:val="none" w:sz="0" w:space="0" w:color="auto"/>
              </w:divBdr>
            </w:div>
            <w:div w:id="1444305936">
              <w:marLeft w:val="0"/>
              <w:marRight w:val="0"/>
              <w:marTop w:val="0"/>
              <w:marBottom w:val="0"/>
              <w:divBdr>
                <w:top w:val="none" w:sz="0" w:space="0" w:color="auto"/>
                <w:left w:val="none" w:sz="0" w:space="0" w:color="auto"/>
                <w:bottom w:val="none" w:sz="0" w:space="0" w:color="auto"/>
                <w:right w:val="none" w:sz="0" w:space="0" w:color="auto"/>
              </w:divBdr>
              <w:divsChild>
                <w:div w:id="1099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1226">
          <w:marLeft w:val="0"/>
          <w:marRight w:val="0"/>
          <w:marTop w:val="240"/>
          <w:marBottom w:val="0"/>
          <w:divBdr>
            <w:top w:val="none" w:sz="0" w:space="0" w:color="auto"/>
            <w:left w:val="none" w:sz="0" w:space="0" w:color="auto"/>
            <w:bottom w:val="none" w:sz="0" w:space="0" w:color="auto"/>
            <w:right w:val="none" w:sz="0" w:space="0" w:color="auto"/>
          </w:divBdr>
          <w:divsChild>
            <w:div w:id="309018593">
              <w:marLeft w:val="240"/>
              <w:marRight w:val="0"/>
              <w:marTop w:val="0"/>
              <w:marBottom w:val="0"/>
              <w:divBdr>
                <w:top w:val="none" w:sz="0" w:space="0" w:color="auto"/>
                <w:left w:val="none" w:sz="0" w:space="0" w:color="auto"/>
                <w:bottom w:val="none" w:sz="0" w:space="0" w:color="auto"/>
                <w:right w:val="none" w:sz="0" w:space="0" w:color="auto"/>
              </w:divBdr>
            </w:div>
            <w:div w:id="482892420">
              <w:marLeft w:val="0"/>
              <w:marRight w:val="0"/>
              <w:marTop w:val="0"/>
              <w:marBottom w:val="0"/>
              <w:divBdr>
                <w:top w:val="none" w:sz="0" w:space="0" w:color="auto"/>
                <w:left w:val="none" w:sz="0" w:space="0" w:color="auto"/>
                <w:bottom w:val="none" w:sz="0" w:space="0" w:color="auto"/>
                <w:right w:val="none" w:sz="0" w:space="0" w:color="auto"/>
              </w:divBdr>
              <w:divsChild>
                <w:div w:id="891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825">
          <w:marLeft w:val="0"/>
          <w:marRight w:val="0"/>
          <w:marTop w:val="240"/>
          <w:marBottom w:val="0"/>
          <w:divBdr>
            <w:top w:val="none" w:sz="0" w:space="0" w:color="auto"/>
            <w:left w:val="none" w:sz="0" w:space="0" w:color="auto"/>
            <w:bottom w:val="none" w:sz="0" w:space="0" w:color="auto"/>
            <w:right w:val="none" w:sz="0" w:space="0" w:color="auto"/>
          </w:divBdr>
          <w:divsChild>
            <w:div w:id="1052709">
              <w:marLeft w:val="240"/>
              <w:marRight w:val="0"/>
              <w:marTop w:val="0"/>
              <w:marBottom w:val="0"/>
              <w:divBdr>
                <w:top w:val="none" w:sz="0" w:space="0" w:color="auto"/>
                <w:left w:val="none" w:sz="0" w:space="0" w:color="auto"/>
                <w:bottom w:val="none" w:sz="0" w:space="0" w:color="auto"/>
                <w:right w:val="none" w:sz="0" w:space="0" w:color="auto"/>
              </w:divBdr>
            </w:div>
            <w:div w:id="1749227531">
              <w:marLeft w:val="0"/>
              <w:marRight w:val="0"/>
              <w:marTop w:val="0"/>
              <w:marBottom w:val="0"/>
              <w:divBdr>
                <w:top w:val="none" w:sz="0" w:space="0" w:color="auto"/>
                <w:left w:val="none" w:sz="0" w:space="0" w:color="auto"/>
                <w:bottom w:val="none" w:sz="0" w:space="0" w:color="auto"/>
                <w:right w:val="none" w:sz="0" w:space="0" w:color="auto"/>
              </w:divBdr>
              <w:divsChild>
                <w:div w:id="19653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39970">
          <w:marLeft w:val="0"/>
          <w:marRight w:val="0"/>
          <w:marTop w:val="240"/>
          <w:marBottom w:val="0"/>
          <w:divBdr>
            <w:top w:val="none" w:sz="0" w:space="0" w:color="auto"/>
            <w:left w:val="none" w:sz="0" w:space="0" w:color="auto"/>
            <w:bottom w:val="none" w:sz="0" w:space="0" w:color="auto"/>
            <w:right w:val="none" w:sz="0" w:space="0" w:color="auto"/>
          </w:divBdr>
          <w:divsChild>
            <w:div w:id="875118228">
              <w:marLeft w:val="240"/>
              <w:marRight w:val="0"/>
              <w:marTop w:val="0"/>
              <w:marBottom w:val="0"/>
              <w:divBdr>
                <w:top w:val="none" w:sz="0" w:space="0" w:color="auto"/>
                <w:left w:val="none" w:sz="0" w:space="0" w:color="auto"/>
                <w:bottom w:val="none" w:sz="0" w:space="0" w:color="auto"/>
                <w:right w:val="none" w:sz="0" w:space="0" w:color="auto"/>
              </w:divBdr>
            </w:div>
            <w:div w:id="563415377">
              <w:marLeft w:val="0"/>
              <w:marRight w:val="0"/>
              <w:marTop w:val="0"/>
              <w:marBottom w:val="0"/>
              <w:divBdr>
                <w:top w:val="none" w:sz="0" w:space="0" w:color="auto"/>
                <w:left w:val="none" w:sz="0" w:space="0" w:color="auto"/>
                <w:bottom w:val="none" w:sz="0" w:space="0" w:color="auto"/>
                <w:right w:val="none" w:sz="0" w:space="0" w:color="auto"/>
              </w:divBdr>
              <w:divsChild>
                <w:div w:id="139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6957">
          <w:marLeft w:val="0"/>
          <w:marRight w:val="0"/>
          <w:marTop w:val="240"/>
          <w:marBottom w:val="0"/>
          <w:divBdr>
            <w:top w:val="none" w:sz="0" w:space="0" w:color="auto"/>
            <w:left w:val="none" w:sz="0" w:space="0" w:color="auto"/>
            <w:bottom w:val="none" w:sz="0" w:space="0" w:color="auto"/>
            <w:right w:val="none" w:sz="0" w:space="0" w:color="auto"/>
          </w:divBdr>
          <w:divsChild>
            <w:div w:id="768354394">
              <w:marLeft w:val="240"/>
              <w:marRight w:val="0"/>
              <w:marTop w:val="0"/>
              <w:marBottom w:val="0"/>
              <w:divBdr>
                <w:top w:val="none" w:sz="0" w:space="0" w:color="auto"/>
                <w:left w:val="none" w:sz="0" w:space="0" w:color="auto"/>
                <w:bottom w:val="none" w:sz="0" w:space="0" w:color="auto"/>
                <w:right w:val="none" w:sz="0" w:space="0" w:color="auto"/>
              </w:divBdr>
            </w:div>
            <w:div w:id="302584703">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1423">
          <w:marLeft w:val="0"/>
          <w:marRight w:val="0"/>
          <w:marTop w:val="240"/>
          <w:marBottom w:val="0"/>
          <w:divBdr>
            <w:top w:val="none" w:sz="0" w:space="0" w:color="auto"/>
            <w:left w:val="none" w:sz="0" w:space="0" w:color="auto"/>
            <w:bottom w:val="none" w:sz="0" w:space="0" w:color="auto"/>
            <w:right w:val="none" w:sz="0" w:space="0" w:color="auto"/>
          </w:divBdr>
          <w:divsChild>
            <w:div w:id="163788991">
              <w:marLeft w:val="240"/>
              <w:marRight w:val="0"/>
              <w:marTop w:val="0"/>
              <w:marBottom w:val="0"/>
              <w:divBdr>
                <w:top w:val="none" w:sz="0" w:space="0" w:color="auto"/>
                <w:left w:val="none" w:sz="0" w:space="0" w:color="auto"/>
                <w:bottom w:val="none" w:sz="0" w:space="0" w:color="auto"/>
                <w:right w:val="none" w:sz="0" w:space="0" w:color="auto"/>
              </w:divBdr>
            </w:div>
            <w:div w:id="1342968185">
              <w:marLeft w:val="0"/>
              <w:marRight w:val="0"/>
              <w:marTop w:val="0"/>
              <w:marBottom w:val="0"/>
              <w:divBdr>
                <w:top w:val="none" w:sz="0" w:space="0" w:color="auto"/>
                <w:left w:val="none" w:sz="0" w:space="0" w:color="auto"/>
                <w:bottom w:val="none" w:sz="0" w:space="0" w:color="auto"/>
                <w:right w:val="none" w:sz="0" w:space="0" w:color="auto"/>
              </w:divBdr>
              <w:divsChild>
                <w:div w:id="70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438">
          <w:marLeft w:val="0"/>
          <w:marRight w:val="0"/>
          <w:marTop w:val="240"/>
          <w:marBottom w:val="0"/>
          <w:divBdr>
            <w:top w:val="none" w:sz="0" w:space="0" w:color="auto"/>
            <w:left w:val="none" w:sz="0" w:space="0" w:color="auto"/>
            <w:bottom w:val="none" w:sz="0" w:space="0" w:color="auto"/>
            <w:right w:val="none" w:sz="0" w:space="0" w:color="auto"/>
          </w:divBdr>
          <w:divsChild>
            <w:div w:id="1455059208">
              <w:marLeft w:val="240"/>
              <w:marRight w:val="0"/>
              <w:marTop w:val="0"/>
              <w:marBottom w:val="0"/>
              <w:divBdr>
                <w:top w:val="none" w:sz="0" w:space="0" w:color="auto"/>
                <w:left w:val="none" w:sz="0" w:space="0" w:color="auto"/>
                <w:bottom w:val="none" w:sz="0" w:space="0" w:color="auto"/>
                <w:right w:val="none" w:sz="0" w:space="0" w:color="auto"/>
              </w:divBdr>
            </w:div>
            <w:div w:id="607809349">
              <w:marLeft w:val="0"/>
              <w:marRight w:val="0"/>
              <w:marTop w:val="0"/>
              <w:marBottom w:val="0"/>
              <w:divBdr>
                <w:top w:val="none" w:sz="0" w:space="0" w:color="auto"/>
                <w:left w:val="none" w:sz="0" w:space="0" w:color="auto"/>
                <w:bottom w:val="none" w:sz="0" w:space="0" w:color="auto"/>
                <w:right w:val="none" w:sz="0" w:space="0" w:color="auto"/>
              </w:divBdr>
              <w:divsChild>
                <w:div w:id="1722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679">
          <w:marLeft w:val="0"/>
          <w:marRight w:val="0"/>
          <w:marTop w:val="240"/>
          <w:marBottom w:val="0"/>
          <w:divBdr>
            <w:top w:val="none" w:sz="0" w:space="0" w:color="auto"/>
            <w:left w:val="none" w:sz="0" w:space="0" w:color="auto"/>
            <w:bottom w:val="none" w:sz="0" w:space="0" w:color="auto"/>
            <w:right w:val="none" w:sz="0" w:space="0" w:color="auto"/>
          </w:divBdr>
          <w:divsChild>
            <w:div w:id="2035614302">
              <w:marLeft w:val="240"/>
              <w:marRight w:val="0"/>
              <w:marTop w:val="0"/>
              <w:marBottom w:val="0"/>
              <w:divBdr>
                <w:top w:val="none" w:sz="0" w:space="0" w:color="auto"/>
                <w:left w:val="none" w:sz="0" w:space="0" w:color="auto"/>
                <w:bottom w:val="none" w:sz="0" w:space="0" w:color="auto"/>
                <w:right w:val="none" w:sz="0" w:space="0" w:color="auto"/>
              </w:divBdr>
            </w:div>
            <w:div w:id="1665088100">
              <w:marLeft w:val="0"/>
              <w:marRight w:val="0"/>
              <w:marTop w:val="0"/>
              <w:marBottom w:val="0"/>
              <w:divBdr>
                <w:top w:val="none" w:sz="0" w:space="0" w:color="auto"/>
                <w:left w:val="none" w:sz="0" w:space="0" w:color="auto"/>
                <w:bottom w:val="none" w:sz="0" w:space="0" w:color="auto"/>
                <w:right w:val="none" w:sz="0" w:space="0" w:color="auto"/>
              </w:divBdr>
              <w:divsChild>
                <w:div w:id="15557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3036">
          <w:marLeft w:val="0"/>
          <w:marRight w:val="0"/>
          <w:marTop w:val="240"/>
          <w:marBottom w:val="0"/>
          <w:divBdr>
            <w:top w:val="none" w:sz="0" w:space="0" w:color="auto"/>
            <w:left w:val="none" w:sz="0" w:space="0" w:color="auto"/>
            <w:bottom w:val="none" w:sz="0" w:space="0" w:color="auto"/>
            <w:right w:val="none" w:sz="0" w:space="0" w:color="auto"/>
          </w:divBdr>
          <w:divsChild>
            <w:div w:id="610665763">
              <w:marLeft w:val="240"/>
              <w:marRight w:val="0"/>
              <w:marTop w:val="0"/>
              <w:marBottom w:val="0"/>
              <w:divBdr>
                <w:top w:val="none" w:sz="0" w:space="0" w:color="auto"/>
                <w:left w:val="none" w:sz="0" w:space="0" w:color="auto"/>
                <w:bottom w:val="none" w:sz="0" w:space="0" w:color="auto"/>
                <w:right w:val="none" w:sz="0" w:space="0" w:color="auto"/>
              </w:divBdr>
            </w:div>
            <w:div w:id="190725492">
              <w:marLeft w:val="0"/>
              <w:marRight w:val="0"/>
              <w:marTop w:val="0"/>
              <w:marBottom w:val="0"/>
              <w:divBdr>
                <w:top w:val="none" w:sz="0" w:space="0" w:color="auto"/>
                <w:left w:val="none" w:sz="0" w:space="0" w:color="auto"/>
                <w:bottom w:val="none" w:sz="0" w:space="0" w:color="auto"/>
                <w:right w:val="none" w:sz="0" w:space="0" w:color="auto"/>
              </w:divBdr>
              <w:divsChild>
                <w:div w:id="1223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5031">
          <w:marLeft w:val="0"/>
          <w:marRight w:val="0"/>
          <w:marTop w:val="240"/>
          <w:marBottom w:val="0"/>
          <w:divBdr>
            <w:top w:val="none" w:sz="0" w:space="0" w:color="auto"/>
            <w:left w:val="none" w:sz="0" w:space="0" w:color="auto"/>
            <w:bottom w:val="none" w:sz="0" w:space="0" w:color="auto"/>
            <w:right w:val="none" w:sz="0" w:space="0" w:color="auto"/>
          </w:divBdr>
          <w:divsChild>
            <w:div w:id="1682005545">
              <w:marLeft w:val="240"/>
              <w:marRight w:val="0"/>
              <w:marTop w:val="0"/>
              <w:marBottom w:val="0"/>
              <w:divBdr>
                <w:top w:val="none" w:sz="0" w:space="0" w:color="auto"/>
                <w:left w:val="none" w:sz="0" w:space="0" w:color="auto"/>
                <w:bottom w:val="none" w:sz="0" w:space="0" w:color="auto"/>
                <w:right w:val="none" w:sz="0" w:space="0" w:color="auto"/>
              </w:divBdr>
            </w:div>
            <w:div w:id="1208252195">
              <w:marLeft w:val="0"/>
              <w:marRight w:val="0"/>
              <w:marTop w:val="0"/>
              <w:marBottom w:val="0"/>
              <w:divBdr>
                <w:top w:val="none" w:sz="0" w:space="0" w:color="auto"/>
                <w:left w:val="none" w:sz="0" w:space="0" w:color="auto"/>
                <w:bottom w:val="none" w:sz="0" w:space="0" w:color="auto"/>
                <w:right w:val="none" w:sz="0" w:space="0" w:color="auto"/>
              </w:divBdr>
              <w:divsChild>
                <w:div w:id="19370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2404">
          <w:marLeft w:val="0"/>
          <w:marRight w:val="0"/>
          <w:marTop w:val="240"/>
          <w:marBottom w:val="0"/>
          <w:divBdr>
            <w:top w:val="none" w:sz="0" w:space="0" w:color="auto"/>
            <w:left w:val="none" w:sz="0" w:space="0" w:color="auto"/>
            <w:bottom w:val="none" w:sz="0" w:space="0" w:color="auto"/>
            <w:right w:val="none" w:sz="0" w:space="0" w:color="auto"/>
          </w:divBdr>
          <w:divsChild>
            <w:div w:id="425150164">
              <w:marLeft w:val="240"/>
              <w:marRight w:val="0"/>
              <w:marTop w:val="0"/>
              <w:marBottom w:val="0"/>
              <w:divBdr>
                <w:top w:val="none" w:sz="0" w:space="0" w:color="auto"/>
                <w:left w:val="none" w:sz="0" w:space="0" w:color="auto"/>
                <w:bottom w:val="none" w:sz="0" w:space="0" w:color="auto"/>
                <w:right w:val="none" w:sz="0" w:space="0" w:color="auto"/>
              </w:divBdr>
            </w:div>
            <w:div w:id="1114056889">
              <w:marLeft w:val="0"/>
              <w:marRight w:val="0"/>
              <w:marTop w:val="0"/>
              <w:marBottom w:val="0"/>
              <w:divBdr>
                <w:top w:val="none" w:sz="0" w:space="0" w:color="auto"/>
                <w:left w:val="none" w:sz="0" w:space="0" w:color="auto"/>
                <w:bottom w:val="none" w:sz="0" w:space="0" w:color="auto"/>
                <w:right w:val="none" w:sz="0" w:space="0" w:color="auto"/>
              </w:divBdr>
              <w:divsChild>
                <w:div w:id="11499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22">
          <w:marLeft w:val="0"/>
          <w:marRight w:val="0"/>
          <w:marTop w:val="240"/>
          <w:marBottom w:val="0"/>
          <w:divBdr>
            <w:top w:val="none" w:sz="0" w:space="0" w:color="auto"/>
            <w:left w:val="none" w:sz="0" w:space="0" w:color="auto"/>
            <w:bottom w:val="none" w:sz="0" w:space="0" w:color="auto"/>
            <w:right w:val="none" w:sz="0" w:space="0" w:color="auto"/>
          </w:divBdr>
          <w:divsChild>
            <w:div w:id="1849521129">
              <w:marLeft w:val="240"/>
              <w:marRight w:val="0"/>
              <w:marTop w:val="0"/>
              <w:marBottom w:val="0"/>
              <w:divBdr>
                <w:top w:val="none" w:sz="0" w:space="0" w:color="auto"/>
                <w:left w:val="none" w:sz="0" w:space="0" w:color="auto"/>
                <w:bottom w:val="none" w:sz="0" w:space="0" w:color="auto"/>
                <w:right w:val="none" w:sz="0" w:space="0" w:color="auto"/>
              </w:divBdr>
            </w:div>
            <w:div w:id="1106803727">
              <w:marLeft w:val="0"/>
              <w:marRight w:val="0"/>
              <w:marTop w:val="0"/>
              <w:marBottom w:val="0"/>
              <w:divBdr>
                <w:top w:val="none" w:sz="0" w:space="0" w:color="auto"/>
                <w:left w:val="none" w:sz="0" w:space="0" w:color="auto"/>
                <w:bottom w:val="none" w:sz="0" w:space="0" w:color="auto"/>
                <w:right w:val="none" w:sz="0" w:space="0" w:color="auto"/>
              </w:divBdr>
              <w:divsChild>
                <w:div w:id="17175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642">
          <w:marLeft w:val="0"/>
          <w:marRight w:val="0"/>
          <w:marTop w:val="240"/>
          <w:marBottom w:val="0"/>
          <w:divBdr>
            <w:top w:val="none" w:sz="0" w:space="0" w:color="auto"/>
            <w:left w:val="none" w:sz="0" w:space="0" w:color="auto"/>
            <w:bottom w:val="none" w:sz="0" w:space="0" w:color="auto"/>
            <w:right w:val="none" w:sz="0" w:space="0" w:color="auto"/>
          </w:divBdr>
          <w:divsChild>
            <w:div w:id="801970081">
              <w:marLeft w:val="240"/>
              <w:marRight w:val="0"/>
              <w:marTop w:val="0"/>
              <w:marBottom w:val="0"/>
              <w:divBdr>
                <w:top w:val="none" w:sz="0" w:space="0" w:color="auto"/>
                <w:left w:val="none" w:sz="0" w:space="0" w:color="auto"/>
                <w:bottom w:val="none" w:sz="0" w:space="0" w:color="auto"/>
                <w:right w:val="none" w:sz="0" w:space="0" w:color="auto"/>
              </w:divBdr>
            </w:div>
            <w:div w:id="615332157">
              <w:marLeft w:val="0"/>
              <w:marRight w:val="0"/>
              <w:marTop w:val="0"/>
              <w:marBottom w:val="0"/>
              <w:divBdr>
                <w:top w:val="none" w:sz="0" w:space="0" w:color="auto"/>
                <w:left w:val="none" w:sz="0" w:space="0" w:color="auto"/>
                <w:bottom w:val="none" w:sz="0" w:space="0" w:color="auto"/>
                <w:right w:val="none" w:sz="0" w:space="0" w:color="auto"/>
              </w:divBdr>
              <w:divsChild>
                <w:div w:id="374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2884">
          <w:marLeft w:val="0"/>
          <w:marRight w:val="0"/>
          <w:marTop w:val="240"/>
          <w:marBottom w:val="0"/>
          <w:divBdr>
            <w:top w:val="none" w:sz="0" w:space="0" w:color="auto"/>
            <w:left w:val="none" w:sz="0" w:space="0" w:color="auto"/>
            <w:bottom w:val="none" w:sz="0" w:space="0" w:color="auto"/>
            <w:right w:val="none" w:sz="0" w:space="0" w:color="auto"/>
          </w:divBdr>
          <w:divsChild>
            <w:div w:id="1370227561">
              <w:marLeft w:val="240"/>
              <w:marRight w:val="0"/>
              <w:marTop w:val="0"/>
              <w:marBottom w:val="0"/>
              <w:divBdr>
                <w:top w:val="none" w:sz="0" w:space="0" w:color="auto"/>
                <w:left w:val="none" w:sz="0" w:space="0" w:color="auto"/>
                <w:bottom w:val="none" w:sz="0" w:space="0" w:color="auto"/>
                <w:right w:val="none" w:sz="0" w:space="0" w:color="auto"/>
              </w:divBdr>
            </w:div>
            <w:div w:id="1616785496">
              <w:marLeft w:val="0"/>
              <w:marRight w:val="0"/>
              <w:marTop w:val="0"/>
              <w:marBottom w:val="0"/>
              <w:divBdr>
                <w:top w:val="none" w:sz="0" w:space="0" w:color="auto"/>
                <w:left w:val="none" w:sz="0" w:space="0" w:color="auto"/>
                <w:bottom w:val="none" w:sz="0" w:space="0" w:color="auto"/>
                <w:right w:val="none" w:sz="0" w:space="0" w:color="auto"/>
              </w:divBdr>
              <w:divsChild>
                <w:div w:id="17212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6431">
          <w:marLeft w:val="0"/>
          <w:marRight w:val="0"/>
          <w:marTop w:val="240"/>
          <w:marBottom w:val="0"/>
          <w:divBdr>
            <w:top w:val="none" w:sz="0" w:space="0" w:color="auto"/>
            <w:left w:val="none" w:sz="0" w:space="0" w:color="auto"/>
            <w:bottom w:val="none" w:sz="0" w:space="0" w:color="auto"/>
            <w:right w:val="none" w:sz="0" w:space="0" w:color="auto"/>
          </w:divBdr>
          <w:divsChild>
            <w:div w:id="14575120">
              <w:marLeft w:val="240"/>
              <w:marRight w:val="0"/>
              <w:marTop w:val="0"/>
              <w:marBottom w:val="0"/>
              <w:divBdr>
                <w:top w:val="none" w:sz="0" w:space="0" w:color="auto"/>
                <w:left w:val="none" w:sz="0" w:space="0" w:color="auto"/>
                <w:bottom w:val="none" w:sz="0" w:space="0" w:color="auto"/>
                <w:right w:val="none" w:sz="0" w:space="0" w:color="auto"/>
              </w:divBdr>
            </w:div>
            <w:div w:id="898172221">
              <w:marLeft w:val="0"/>
              <w:marRight w:val="0"/>
              <w:marTop w:val="0"/>
              <w:marBottom w:val="0"/>
              <w:divBdr>
                <w:top w:val="none" w:sz="0" w:space="0" w:color="auto"/>
                <w:left w:val="none" w:sz="0" w:space="0" w:color="auto"/>
                <w:bottom w:val="none" w:sz="0" w:space="0" w:color="auto"/>
                <w:right w:val="none" w:sz="0" w:space="0" w:color="auto"/>
              </w:divBdr>
              <w:divsChild>
                <w:div w:id="6198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9217">
          <w:marLeft w:val="0"/>
          <w:marRight w:val="0"/>
          <w:marTop w:val="240"/>
          <w:marBottom w:val="0"/>
          <w:divBdr>
            <w:top w:val="none" w:sz="0" w:space="0" w:color="auto"/>
            <w:left w:val="none" w:sz="0" w:space="0" w:color="auto"/>
            <w:bottom w:val="none" w:sz="0" w:space="0" w:color="auto"/>
            <w:right w:val="none" w:sz="0" w:space="0" w:color="auto"/>
          </w:divBdr>
          <w:divsChild>
            <w:div w:id="1187131593">
              <w:marLeft w:val="240"/>
              <w:marRight w:val="0"/>
              <w:marTop w:val="0"/>
              <w:marBottom w:val="0"/>
              <w:divBdr>
                <w:top w:val="none" w:sz="0" w:space="0" w:color="auto"/>
                <w:left w:val="none" w:sz="0" w:space="0" w:color="auto"/>
                <w:bottom w:val="none" w:sz="0" w:space="0" w:color="auto"/>
                <w:right w:val="none" w:sz="0" w:space="0" w:color="auto"/>
              </w:divBdr>
            </w:div>
            <w:div w:id="1591617568">
              <w:marLeft w:val="0"/>
              <w:marRight w:val="0"/>
              <w:marTop w:val="0"/>
              <w:marBottom w:val="0"/>
              <w:divBdr>
                <w:top w:val="none" w:sz="0" w:space="0" w:color="auto"/>
                <w:left w:val="none" w:sz="0" w:space="0" w:color="auto"/>
                <w:bottom w:val="none" w:sz="0" w:space="0" w:color="auto"/>
                <w:right w:val="none" w:sz="0" w:space="0" w:color="auto"/>
              </w:divBdr>
              <w:divsChild>
                <w:div w:id="3146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3982">
          <w:marLeft w:val="0"/>
          <w:marRight w:val="0"/>
          <w:marTop w:val="240"/>
          <w:marBottom w:val="0"/>
          <w:divBdr>
            <w:top w:val="none" w:sz="0" w:space="0" w:color="auto"/>
            <w:left w:val="none" w:sz="0" w:space="0" w:color="auto"/>
            <w:bottom w:val="none" w:sz="0" w:space="0" w:color="auto"/>
            <w:right w:val="none" w:sz="0" w:space="0" w:color="auto"/>
          </w:divBdr>
          <w:divsChild>
            <w:div w:id="1388338236">
              <w:marLeft w:val="240"/>
              <w:marRight w:val="0"/>
              <w:marTop w:val="0"/>
              <w:marBottom w:val="0"/>
              <w:divBdr>
                <w:top w:val="none" w:sz="0" w:space="0" w:color="auto"/>
                <w:left w:val="none" w:sz="0" w:space="0" w:color="auto"/>
                <w:bottom w:val="none" w:sz="0" w:space="0" w:color="auto"/>
                <w:right w:val="none" w:sz="0" w:space="0" w:color="auto"/>
              </w:divBdr>
            </w:div>
            <w:div w:id="1499661719">
              <w:marLeft w:val="0"/>
              <w:marRight w:val="0"/>
              <w:marTop w:val="0"/>
              <w:marBottom w:val="0"/>
              <w:divBdr>
                <w:top w:val="none" w:sz="0" w:space="0" w:color="auto"/>
                <w:left w:val="none" w:sz="0" w:space="0" w:color="auto"/>
                <w:bottom w:val="none" w:sz="0" w:space="0" w:color="auto"/>
                <w:right w:val="none" w:sz="0" w:space="0" w:color="auto"/>
              </w:divBdr>
              <w:divsChild>
                <w:div w:id="1981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1609">
          <w:marLeft w:val="0"/>
          <w:marRight w:val="0"/>
          <w:marTop w:val="240"/>
          <w:marBottom w:val="0"/>
          <w:divBdr>
            <w:top w:val="none" w:sz="0" w:space="0" w:color="auto"/>
            <w:left w:val="none" w:sz="0" w:space="0" w:color="auto"/>
            <w:bottom w:val="none" w:sz="0" w:space="0" w:color="auto"/>
            <w:right w:val="none" w:sz="0" w:space="0" w:color="auto"/>
          </w:divBdr>
          <w:divsChild>
            <w:div w:id="1142386461">
              <w:marLeft w:val="240"/>
              <w:marRight w:val="0"/>
              <w:marTop w:val="0"/>
              <w:marBottom w:val="0"/>
              <w:divBdr>
                <w:top w:val="none" w:sz="0" w:space="0" w:color="auto"/>
                <w:left w:val="none" w:sz="0" w:space="0" w:color="auto"/>
                <w:bottom w:val="none" w:sz="0" w:space="0" w:color="auto"/>
                <w:right w:val="none" w:sz="0" w:space="0" w:color="auto"/>
              </w:divBdr>
            </w:div>
            <w:div w:id="1291470961">
              <w:marLeft w:val="0"/>
              <w:marRight w:val="0"/>
              <w:marTop w:val="0"/>
              <w:marBottom w:val="0"/>
              <w:divBdr>
                <w:top w:val="none" w:sz="0" w:space="0" w:color="auto"/>
                <w:left w:val="none" w:sz="0" w:space="0" w:color="auto"/>
                <w:bottom w:val="none" w:sz="0" w:space="0" w:color="auto"/>
                <w:right w:val="none" w:sz="0" w:space="0" w:color="auto"/>
              </w:divBdr>
              <w:divsChild>
                <w:div w:id="12011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0701">
          <w:marLeft w:val="0"/>
          <w:marRight w:val="0"/>
          <w:marTop w:val="240"/>
          <w:marBottom w:val="0"/>
          <w:divBdr>
            <w:top w:val="none" w:sz="0" w:space="0" w:color="auto"/>
            <w:left w:val="none" w:sz="0" w:space="0" w:color="auto"/>
            <w:bottom w:val="none" w:sz="0" w:space="0" w:color="auto"/>
            <w:right w:val="none" w:sz="0" w:space="0" w:color="auto"/>
          </w:divBdr>
          <w:divsChild>
            <w:div w:id="1334183271">
              <w:marLeft w:val="240"/>
              <w:marRight w:val="0"/>
              <w:marTop w:val="0"/>
              <w:marBottom w:val="0"/>
              <w:divBdr>
                <w:top w:val="none" w:sz="0" w:space="0" w:color="auto"/>
                <w:left w:val="none" w:sz="0" w:space="0" w:color="auto"/>
                <w:bottom w:val="none" w:sz="0" w:space="0" w:color="auto"/>
                <w:right w:val="none" w:sz="0" w:space="0" w:color="auto"/>
              </w:divBdr>
            </w:div>
            <w:div w:id="912662081">
              <w:marLeft w:val="0"/>
              <w:marRight w:val="0"/>
              <w:marTop w:val="0"/>
              <w:marBottom w:val="0"/>
              <w:divBdr>
                <w:top w:val="none" w:sz="0" w:space="0" w:color="auto"/>
                <w:left w:val="none" w:sz="0" w:space="0" w:color="auto"/>
                <w:bottom w:val="none" w:sz="0" w:space="0" w:color="auto"/>
                <w:right w:val="none" w:sz="0" w:space="0" w:color="auto"/>
              </w:divBdr>
              <w:divsChild>
                <w:div w:id="1548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6543">
          <w:marLeft w:val="0"/>
          <w:marRight w:val="0"/>
          <w:marTop w:val="240"/>
          <w:marBottom w:val="0"/>
          <w:divBdr>
            <w:top w:val="none" w:sz="0" w:space="0" w:color="auto"/>
            <w:left w:val="none" w:sz="0" w:space="0" w:color="auto"/>
            <w:bottom w:val="none" w:sz="0" w:space="0" w:color="auto"/>
            <w:right w:val="none" w:sz="0" w:space="0" w:color="auto"/>
          </w:divBdr>
          <w:divsChild>
            <w:div w:id="1679188364">
              <w:marLeft w:val="240"/>
              <w:marRight w:val="0"/>
              <w:marTop w:val="0"/>
              <w:marBottom w:val="0"/>
              <w:divBdr>
                <w:top w:val="none" w:sz="0" w:space="0" w:color="auto"/>
                <w:left w:val="none" w:sz="0" w:space="0" w:color="auto"/>
                <w:bottom w:val="none" w:sz="0" w:space="0" w:color="auto"/>
                <w:right w:val="none" w:sz="0" w:space="0" w:color="auto"/>
              </w:divBdr>
            </w:div>
            <w:div w:id="1033579193">
              <w:marLeft w:val="0"/>
              <w:marRight w:val="0"/>
              <w:marTop w:val="0"/>
              <w:marBottom w:val="0"/>
              <w:divBdr>
                <w:top w:val="none" w:sz="0" w:space="0" w:color="auto"/>
                <w:left w:val="none" w:sz="0" w:space="0" w:color="auto"/>
                <w:bottom w:val="none" w:sz="0" w:space="0" w:color="auto"/>
                <w:right w:val="none" w:sz="0" w:space="0" w:color="auto"/>
              </w:divBdr>
              <w:divsChild>
                <w:div w:id="16688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7075">
          <w:marLeft w:val="0"/>
          <w:marRight w:val="0"/>
          <w:marTop w:val="240"/>
          <w:marBottom w:val="0"/>
          <w:divBdr>
            <w:top w:val="none" w:sz="0" w:space="0" w:color="auto"/>
            <w:left w:val="none" w:sz="0" w:space="0" w:color="auto"/>
            <w:bottom w:val="none" w:sz="0" w:space="0" w:color="auto"/>
            <w:right w:val="none" w:sz="0" w:space="0" w:color="auto"/>
          </w:divBdr>
          <w:divsChild>
            <w:div w:id="1317802446">
              <w:marLeft w:val="240"/>
              <w:marRight w:val="0"/>
              <w:marTop w:val="0"/>
              <w:marBottom w:val="0"/>
              <w:divBdr>
                <w:top w:val="none" w:sz="0" w:space="0" w:color="auto"/>
                <w:left w:val="none" w:sz="0" w:space="0" w:color="auto"/>
                <w:bottom w:val="none" w:sz="0" w:space="0" w:color="auto"/>
                <w:right w:val="none" w:sz="0" w:space="0" w:color="auto"/>
              </w:divBdr>
            </w:div>
            <w:div w:id="1227840168">
              <w:marLeft w:val="0"/>
              <w:marRight w:val="0"/>
              <w:marTop w:val="0"/>
              <w:marBottom w:val="0"/>
              <w:divBdr>
                <w:top w:val="none" w:sz="0" w:space="0" w:color="auto"/>
                <w:left w:val="none" w:sz="0" w:space="0" w:color="auto"/>
                <w:bottom w:val="none" w:sz="0" w:space="0" w:color="auto"/>
                <w:right w:val="none" w:sz="0" w:space="0" w:color="auto"/>
              </w:divBdr>
              <w:divsChild>
                <w:div w:id="3217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826">
          <w:marLeft w:val="0"/>
          <w:marRight w:val="0"/>
          <w:marTop w:val="240"/>
          <w:marBottom w:val="0"/>
          <w:divBdr>
            <w:top w:val="none" w:sz="0" w:space="0" w:color="auto"/>
            <w:left w:val="none" w:sz="0" w:space="0" w:color="auto"/>
            <w:bottom w:val="none" w:sz="0" w:space="0" w:color="auto"/>
            <w:right w:val="none" w:sz="0" w:space="0" w:color="auto"/>
          </w:divBdr>
          <w:divsChild>
            <w:div w:id="568459710">
              <w:marLeft w:val="240"/>
              <w:marRight w:val="0"/>
              <w:marTop w:val="0"/>
              <w:marBottom w:val="0"/>
              <w:divBdr>
                <w:top w:val="none" w:sz="0" w:space="0" w:color="auto"/>
                <w:left w:val="none" w:sz="0" w:space="0" w:color="auto"/>
                <w:bottom w:val="none" w:sz="0" w:space="0" w:color="auto"/>
                <w:right w:val="none" w:sz="0" w:space="0" w:color="auto"/>
              </w:divBdr>
            </w:div>
            <w:div w:id="424962507">
              <w:marLeft w:val="0"/>
              <w:marRight w:val="0"/>
              <w:marTop w:val="0"/>
              <w:marBottom w:val="0"/>
              <w:divBdr>
                <w:top w:val="none" w:sz="0" w:space="0" w:color="auto"/>
                <w:left w:val="none" w:sz="0" w:space="0" w:color="auto"/>
                <w:bottom w:val="none" w:sz="0" w:space="0" w:color="auto"/>
                <w:right w:val="none" w:sz="0" w:space="0" w:color="auto"/>
              </w:divBdr>
              <w:divsChild>
                <w:div w:id="1332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8402">
          <w:marLeft w:val="0"/>
          <w:marRight w:val="0"/>
          <w:marTop w:val="240"/>
          <w:marBottom w:val="0"/>
          <w:divBdr>
            <w:top w:val="none" w:sz="0" w:space="0" w:color="auto"/>
            <w:left w:val="none" w:sz="0" w:space="0" w:color="auto"/>
            <w:bottom w:val="none" w:sz="0" w:space="0" w:color="auto"/>
            <w:right w:val="none" w:sz="0" w:space="0" w:color="auto"/>
          </w:divBdr>
          <w:divsChild>
            <w:div w:id="887498757">
              <w:marLeft w:val="240"/>
              <w:marRight w:val="0"/>
              <w:marTop w:val="0"/>
              <w:marBottom w:val="0"/>
              <w:divBdr>
                <w:top w:val="none" w:sz="0" w:space="0" w:color="auto"/>
                <w:left w:val="none" w:sz="0" w:space="0" w:color="auto"/>
                <w:bottom w:val="none" w:sz="0" w:space="0" w:color="auto"/>
                <w:right w:val="none" w:sz="0" w:space="0" w:color="auto"/>
              </w:divBdr>
            </w:div>
            <w:div w:id="1752653972">
              <w:marLeft w:val="0"/>
              <w:marRight w:val="0"/>
              <w:marTop w:val="0"/>
              <w:marBottom w:val="0"/>
              <w:divBdr>
                <w:top w:val="none" w:sz="0" w:space="0" w:color="auto"/>
                <w:left w:val="none" w:sz="0" w:space="0" w:color="auto"/>
                <w:bottom w:val="none" w:sz="0" w:space="0" w:color="auto"/>
                <w:right w:val="none" w:sz="0" w:space="0" w:color="auto"/>
              </w:divBdr>
              <w:divsChild>
                <w:div w:id="16270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7065">
          <w:marLeft w:val="0"/>
          <w:marRight w:val="0"/>
          <w:marTop w:val="240"/>
          <w:marBottom w:val="0"/>
          <w:divBdr>
            <w:top w:val="none" w:sz="0" w:space="0" w:color="auto"/>
            <w:left w:val="none" w:sz="0" w:space="0" w:color="auto"/>
            <w:bottom w:val="none" w:sz="0" w:space="0" w:color="auto"/>
            <w:right w:val="none" w:sz="0" w:space="0" w:color="auto"/>
          </w:divBdr>
          <w:divsChild>
            <w:div w:id="115608701">
              <w:marLeft w:val="240"/>
              <w:marRight w:val="0"/>
              <w:marTop w:val="0"/>
              <w:marBottom w:val="0"/>
              <w:divBdr>
                <w:top w:val="none" w:sz="0" w:space="0" w:color="auto"/>
                <w:left w:val="none" w:sz="0" w:space="0" w:color="auto"/>
                <w:bottom w:val="none" w:sz="0" w:space="0" w:color="auto"/>
                <w:right w:val="none" w:sz="0" w:space="0" w:color="auto"/>
              </w:divBdr>
            </w:div>
            <w:div w:id="1822113994">
              <w:marLeft w:val="0"/>
              <w:marRight w:val="0"/>
              <w:marTop w:val="0"/>
              <w:marBottom w:val="0"/>
              <w:divBdr>
                <w:top w:val="none" w:sz="0" w:space="0" w:color="auto"/>
                <w:left w:val="none" w:sz="0" w:space="0" w:color="auto"/>
                <w:bottom w:val="none" w:sz="0" w:space="0" w:color="auto"/>
                <w:right w:val="none" w:sz="0" w:space="0" w:color="auto"/>
              </w:divBdr>
              <w:divsChild>
                <w:div w:id="6703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4152">
          <w:marLeft w:val="0"/>
          <w:marRight w:val="0"/>
          <w:marTop w:val="240"/>
          <w:marBottom w:val="0"/>
          <w:divBdr>
            <w:top w:val="none" w:sz="0" w:space="0" w:color="auto"/>
            <w:left w:val="none" w:sz="0" w:space="0" w:color="auto"/>
            <w:bottom w:val="none" w:sz="0" w:space="0" w:color="auto"/>
            <w:right w:val="none" w:sz="0" w:space="0" w:color="auto"/>
          </w:divBdr>
          <w:divsChild>
            <w:div w:id="1681009292">
              <w:marLeft w:val="240"/>
              <w:marRight w:val="0"/>
              <w:marTop w:val="0"/>
              <w:marBottom w:val="0"/>
              <w:divBdr>
                <w:top w:val="none" w:sz="0" w:space="0" w:color="auto"/>
                <w:left w:val="none" w:sz="0" w:space="0" w:color="auto"/>
                <w:bottom w:val="none" w:sz="0" w:space="0" w:color="auto"/>
                <w:right w:val="none" w:sz="0" w:space="0" w:color="auto"/>
              </w:divBdr>
            </w:div>
            <w:div w:id="1508325968">
              <w:marLeft w:val="0"/>
              <w:marRight w:val="0"/>
              <w:marTop w:val="0"/>
              <w:marBottom w:val="0"/>
              <w:divBdr>
                <w:top w:val="none" w:sz="0" w:space="0" w:color="auto"/>
                <w:left w:val="none" w:sz="0" w:space="0" w:color="auto"/>
                <w:bottom w:val="none" w:sz="0" w:space="0" w:color="auto"/>
                <w:right w:val="none" w:sz="0" w:space="0" w:color="auto"/>
              </w:divBdr>
              <w:divsChild>
                <w:div w:id="12837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399">
          <w:marLeft w:val="0"/>
          <w:marRight w:val="0"/>
          <w:marTop w:val="240"/>
          <w:marBottom w:val="0"/>
          <w:divBdr>
            <w:top w:val="none" w:sz="0" w:space="0" w:color="auto"/>
            <w:left w:val="none" w:sz="0" w:space="0" w:color="auto"/>
            <w:bottom w:val="none" w:sz="0" w:space="0" w:color="auto"/>
            <w:right w:val="none" w:sz="0" w:space="0" w:color="auto"/>
          </w:divBdr>
          <w:divsChild>
            <w:div w:id="1171918500">
              <w:marLeft w:val="240"/>
              <w:marRight w:val="0"/>
              <w:marTop w:val="0"/>
              <w:marBottom w:val="0"/>
              <w:divBdr>
                <w:top w:val="none" w:sz="0" w:space="0" w:color="auto"/>
                <w:left w:val="none" w:sz="0" w:space="0" w:color="auto"/>
                <w:bottom w:val="none" w:sz="0" w:space="0" w:color="auto"/>
                <w:right w:val="none" w:sz="0" w:space="0" w:color="auto"/>
              </w:divBdr>
            </w:div>
            <w:div w:id="1648319126">
              <w:marLeft w:val="0"/>
              <w:marRight w:val="0"/>
              <w:marTop w:val="0"/>
              <w:marBottom w:val="0"/>
              <w:divBdr>
                <w:top w:val="none" w:sz="0" w:space="0" w:color="auto"/>
                <w:left w:val="none" w:sz="0" w:space="0" w:color="auto"/>
                <w:bottom w:val="none" w:sz="0" w:space="0" w:color="auto"/>
                <w:right w:val="none" w:sz="0" w:space="0" w:color="auto"/>
              </w:divBdr>
              <w:divsChild>
                <w:div w:id="10340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361">
          <w:marLeft w:val="0"/>
          <w:marRight w:val="0"/>
          <w:marTop w:val="240"/>
          <w:marBottom w:val="0"/>
          <w:divBdr>
            <w:top w:val="none" w:sz="0" w:space="0" w:color="auto"/>
            <w:left w:val="none" w:sz="0" w:space="0" w:color="auto"/>
            <w:bottom w:val="none" w:sz="0" w:space="0" w:color="auto"/>
            <w:right w:val="none" w:sz="0" w:space="0" w:color="auto"/>
          </w:divBdr>
          <w:divsChild>
            <w:div w:id="95292186">
              <w:marLeft w:val="240"/>
              <w:marRight w:val="0"/>
              <w:marTop w:val="0"/>
              <w:marBottom w:val="0"/>
              <w:divBdr>
                <w:top w:val="none" w:sz="0" w:space="0" w:color="auto"/>
                <w:left w:val="none" w:sz="0" w:space="0" w:color="auto"/>
                <w:bottom w:val="none" w:sz="0" w:space="0" w:color="auto"/>
                <w:right w:val="none" w:sz="0" w:space="0" w:color="auto"/>
              </w:divBdr>
            </w:div>
            <w:div w:id="735399732">
              <w:marLeft w:val="0"/>
              <w:marRight w:val="0"/>
              <w:marTop w:val="0"/>
              <w:marBottom w:val="0"/>
              <w:divBdr>
                <w:top w:val="none" w:sz="0" w:space="0" w:color="auto"/>
                <w:left w:val="none" w:sz="0" w:space="0" w:color="auto"/>
                <w:bottom w:val="none" w:sz="0" w:space="0" w:color="auto"/>
                <w:right w:val="none" w:sz="0" w:space="0" w:color="auto"/>
              </w:divBdr>
              <w:divsChild>
                <w:div w:id="17695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723">
          <w:marLeft w:val="0"/>
          <w:marRight w:val="0"/>
          <w:marTop w:val="240"/>
          <w:marBottom w:val="0"/>
          <w:divBdr>
            <w:top w:val="none" w:sz="0" w:space="0" w:color="auto"/>
            <w:left w:val="none" w:sz="0" w:space="0" w:color="auto"/>
            <w:bottom w:val="none" w:sz="0" w:space="0" w:color="auto"/>
            <w:right w:val="none" w:sz="0" w:space="0" w:color="auto"/>
          </w:divBdr>
          <w:divsChild>
            <w:div w:id="500395690">
              <w:marLeft w:val="240"/>
              <w:marRight w:val="0"/>
              <w:marTop w:val="0"/>
              <w:marBottom w:val="0"/>
              <w:divBdr>
                <w:top w:val="none" w:sz="0" w:space="0" w:color="auto"/>
                <w:left w:val="none" w:sz="0" w:space="0" w:color="auto"/>
                <w:bottom w:val="none" w:sz="0" w:space="0" w:color="auto"/>
                <w:right w:val="none" w:sz="0" w:space="0" w:color="auto"/>
              </w:divBdr>
            </w:div>
            <w:div w:id="428240871">
              <w:marLeft w:val="0"/>
              <w:marRight w:val="0"/>
              <w:marTop w:val="0"/>
              <w:marBottom w:val="0"/>
              <w:divBdr>
                <w:top w:val="none" w:sz="0" w:space="0" w:color="auto"/>
                <w:left w:val="none" w:sz="0" w:space="0" w:color="auto"/>
                <w:bottom w:val="none" w:sz="0" w:space="0" w:color="auto"/>
                <w:right w:val="none" w:sz="0" w:space="0" w:color="auto"/>
              </w:divBdr>
              <w:divsChild>
                <w:div w:id="2418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6014">
          <w:marLeft w:val="0"/>
          <w:marRight w:val="0"/>
          <w:marTop w:val="240"/>
          <w:marBottom w:val="0"/>
          <w:divBdr>
            <w:top w:val="none" w:sz="0" w:space="0" w:color="auto"/>
            <w:left w:val="none" w:sz="0" w:space="0" w:color="auto"/>
            <w:bottom w:val="none" w:sz="0" w:space="0" w:color="auto"/>
            <w:right w:val="none" w:sz="0" w:space="0" w:color="auto"/>
          </w:divBdr>
          <w:divsChild>
            <w:div w:id="100535667">
              <w:marLeft w:val="240"/>
              <w:marRight w:val="0"/>
              <w:marTop w:val="0"/>
              <w:marBottom w:val="0"/>
              <w:divBdr>
                <w:top w:val="none" w:sz="0" w:space="0" w:color="auto"/>
                <w:left w:val="none" w:sz="0" w:space="0" w:color="auto"/>
                <w:bottom w:val="none" w:sz="0" w:space="0" w:color="auto"/>
                <w:right w:val="none" w:sz="0" w:space="0" w:color="auto"/>
              </w:divBdr>
            </w:div>
            <w:div w:id="1554006314">
              <w:marLeft w:val="0"/>
              <w:marRight w:val="0"/>
              <w:marTop w:val="0"/>
              <w:marBottom w:val="0"/>
              <w:divBdr>
                <w:top w:val="none" w:sz="0" w:space="0" w:color="auto"/>
                <w:left w:val="none" w:sz="0" w:space="0" w:color="auto"/>
                <w:bottom w:val="none" w:sz="0" w:space="0" w:color="auto"/>
                <w:right w:val="none" w:sz="0" w:space="0" w:color="auto"/>
              </w:divBdr>
              <w:divsChild>
                <w:div w:id="1560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10816">
          <w:marLeft w:val="0"/>
          <w:marRight w:val="0"/>
          <w:marTop w:val="240"/>
          <w:marBottom w:val="0"/>
          <w:divBdr>
            <w:top w:val="none" w:sz="0" w:space="0" w:color="auto"/>
            <w:left w:val="none" w:sz="0" w:space="0" w:color="auto"/>
            <w:bottom w:val="none" w:sz="0" w:space="0" w:color="auto"/>
            <w:right w:val="none" w:sz="0" w:space="0" w:color="auto"/>
          </w:divBdr>
          <w:divsChild>
            <w:div w:id="2085031517">
              <w:marLeft w:val="240"/>
              <w:marRight w:val="0"/>
              <w:marTop w:val="0"/>
              <w:marBottom w:val="0"/>
              <w:divBdr>
                <w:top w:val="none" w:sz="0" w:space="0" w:color="auto"/>
                <w:left w:val="none" w:sz="0" w:space="0" w:color="auto"/>
                <w:bottom w:val="none" w:sz="0" w:space="0" w:color="auto"/>
                <w:right w:val="none" w:sz="0" w:space="0" w:color="auto"/>
              </w:divBdr>
            </w:div>
            <w:div w:id="142621229">
              <w:marLeft w:val="0"/>
              <w:marRight w:val="0"/>
              <w:marTop w:val="0"/>
              <w:marBottom w:val="0"/>
              <w:divBdr>
                <w:top w:val="none" w:sz="0" w:space="0" w:color="auto"/>
                <w:left w:val="none" w:sz="0" w:space="0" w:color="auto"/>
                <w:bottom w:val="none" w:sz="0" w:space="0" w:color="auto"/>
                <w:right w:val="none" w:sz="0" w:space="0" w:color="auto"/>
              </w:divBdr>
              <w:divsChild>
                <w:div w:id="36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3165">
          <w:marLeft w:val="0"/>
          <w:marRight w:val="0"/>
          <w:marTop w:val="240"/>
          <w:marBottom w:val="0"/>
          <w:divBdr>
            <w:top w:val="none" w:sz="0" w:space="0" w:color="auto"/>
            <w:left w:val="none" w:sz="0" w:space="0" w:color="auto"/>
            <w:bottom w:val="none" w:sz="0" w:space="0" w:color="auto"/>
            <w:right w:val="none" w:sz="0" w:space="0" w:color="auto"/>
          </w:divBdr>
          <w:divsChild>
            <w:div w:id="776414678">
              <w:marLeft w:val="240"/>
              <w:marRight w:val="0"/>
              <w:marTop w:val="0"/>
              <w:marBottom w:val="0"/>
              <w:divBdr>
                <w:top w:val="none" w:sz="0" w:space="0" w:color="auto"/>
                <w:left w:val="none" w:sz="0" w:space="0" w:color="auto"/>
                <w:bottom w:val="none" w:sz="0" w:space="0" w:color="auto"/>
                <w:right w:val="none" w:sz="0" w:space="0" w:color="auto"/>
              </w:divBdr>
            </w:div>
            <w:div w:id="829909930">
              <w:marLeft w:val="0"/>
              <w:marRight w:val="0"/>
              <w:marTop w:val="0"/>
              <w:marBottom w:val="0"/>
              <w:divBdr>
                <w:top w:val="none" w:sz="0" w:space="0" w:color="auto"/>
                <w:left w:val="none" w:sz="0" w:space="0" w:color="auto"/>
                <w:bottom w:val="none" w:sz="0" w:space="0" w:color="auto"/>
                <w:right w:val="none" w:sz="0" w:space="0" w:color="auto"/>
              </w:divBdr>
              <w:divsChild>
                <w:div w:id="1993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6406">
          <w:marLeft w:val="0"/>
          <w:marRight w:val="0"/>
          <w:marTop w:val="240"/>
          <w:marBottom w:val="0"/>
          <w:divBdr>
            <w:top w:val="none" w:sz="0" w:space="0" w:color="auto"/>
            <w:left w:val="none" w:sz="0" w:space="0" w:color="auto"/>
            <w:bottom w:val="none" w:sz="0" w:space="0" w:color="auto"/>
            <w:right w:val="none" w:sz="0" w:space="0" w:color="auto"/>
          </w:divBdr>
          <w:divsChild>
            <w:div w:id="1835801973">
              <w:marLeft w:val="240"/>
              <w:marRight w:val="0"/>
              <w:marTop w:val="0"/>
              <w:marBottom w:val="0"/>
              <w:divBdr>
                <w:top w:val="none" w:sz="0" w:space="0" w:color="auto"/>
                <w:left w:val="none" w:sz="0" w:space="0" w:color="auto"/>
                <w:bottom w:val="none" w:sz="0" w:space="0" w:color="auto"/>
                <w:right w:val="none" w:sz="0" w:space="0" w:color="auto"/>
              </w:divBdr>
            </w:div>
            <w:div w:id="282882380">
              <w:marLeft w:val="0"/>
              <w:marRight w:val="0"/>
              <w:marTop w:val="0"/>
              <w:marBottom w:val="0"/>
              <w:divBdr>
                <w:top w:val="none" w:sz="0" w:space="0" w:color="auto"/>
                <w:left w:val="none" w:sz="0" w:space="0" w:color="auto"/>
                <w:bottom w:val="none" w:sz="0" w:space="0" w:color="auto"/>
                <w:right w:val="none" w:sz="0" w:space="0" w:color="auto"/>
              </w:divBdr>
              <w:divsChild>
                <w:div w:id="724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1903">
          <w:marLeft w:val="0"/>
          <w:marRight w:val="0"/>
          <w:marTop w:val="240"/>
          <w:marBottom w:val="0"/>
          <w:divBdr>
            <w:top w:val="none" w:sz="0" w:space="0" w:color="auto"/>
            <w:left w:val="none" w:sz="0" w:space="0" w:color="auto"/>
            <w:bottom w:val="none" w:sz="0" w:space="0" w:color="auto"/>
            <w:right w:val="none" w:sz="0" w:space="0" w:color="auto"/>
          </w:divBdr>
          <w:divsChild>
            <w:div w:id="767582974">
              <w:marLeft w:val="240"/>
              <w:marRight w:val="0"/>
              <w:marTop w:val="0"/>
              <w:marBottom w:val="0"/>
              <w:divBdr>
                <w:top w:val="none" w:sz="0" w:space="0" w:color="auto"/>
                <w:left w:val="none" w:sz="0" w:space="0" w:color="auto"/>
                <w:bottom w:val="none" w:sz="0" w:space="0" w:color="auto"/>
                <w:right w:val="none" w:sz="0" w:space="0" w:color="auto"/>
              </w:divBdr>
            </w:div>
            <w:div w:id="1177960958">
              <w:marLeft w:val="0"/>
              <w:marRight w:val="0"/>
              <w:marTop w:val="0"/>
              <w:marBottom w:val="0"/>
              <w:divBdr>
                <w:top w:val="none" w:sz="0" w:space="0" w:color="auto"/>
                <w:left w:val="none" w:sz="0" w:space="0" w:color="auto"/>
                <w:bottom w:val="none" w:sz="0" w:space="0" w:color="auto"/>
                <w:right w:val="none" w:sz="0" w:space="0" w:color="auto"/>
              </w:divBdr>
              <w:divsChild>
                <w:div w:id="132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543">
          <w:marLeft w:val="0"/>
          <w:marRight w:val="0"/>
          <w:marTop w:val="240"/>
          <w:marBottom w:val="0"/>
          <w:divBdr>
            <w:top w:val="none" w:sz="0" w:space="0" w:color="auto"/>
            <w:left w:val="none" w:sz="0" w:space="0" w:color="auto"/>
            <w:bottom w:val="none" w:sz="0" w:space="0" w:color="auto"/>
            <w:right w:val="none" w:sz="0" w:space="0" w:color="auto"/>
          </w:divBdr>
          <w:divsChild>
            <w:div w:id="2021276357">
              <w:marLeft w:val="240"/>
              <w:marRight w:val="0"/>
              <w:marTop w:val="0"/>
              <w:marBottom w:val="0"/>
              <w:divBdr>
                <w:top w:val="none" w:sz="0" w:space="0" w:color="auto"/>
                <w:left w:val="none" w:sz="0" w:space="0" w:color="auto"/>
                <w:bottom w:val="none" w:sz="0" w:space="0" w:color="auto"/>
                <w:right w:val="none" w:sz="0" w:space="0" w:color="auto"/>
              </w:divBdr>
            </w:div>
            <w:div w:id="2115981559">
              <w:marLeft w:val="0"/>
              <w:marRight w:val="0"/>
              <w:marTop w:val="0"/>
              <w:marBottom w:val="0"/>
              <w:divBdr>
                <w:top w:val="none" w:sz="0" w:space="0" w:color="auto"/>
                <w:left w:val="none" w:sz="0" w:space="0" w:color="auto"/>
                <w:bottom w:val="none" w:sz="0" w:space="0" w:color="auto"/>
                <w:right w:val="none" w:sz="0" w:space="0" w:color="auto"/>
              </w:divBdr>
              <w:divsChild>
                <w:div w:id="6306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2729">
          <w:marLeft w:val="0"/>
          <w:marRight w:val="0"/>
          <w:marTop w:val="240"/>
          <w:marBottom w:val="0"/>
          <w:divBdr>
            <w:top w:val="none" w:sz="0" w:space="0" w:color="auto"/>
            <w:left w:val="none" w:sz="0" w:space="0" w:color="auto"/>
            <w:bottom w:val="none" w:sz="0" w:space="0" w:color="auto"/>
            <w:right w:val="none" w:sz="0" w:space="0" w:color="auto"/>
          </w:divBdr>
          <w:divsChild>
            <w:div w:id="2142109710">
              <w:marLeft w:val="240"/>
              <w:marRight w:val="0"/>
              <w:marTop w:val="0"/>
              <w:marBottom w:val="0"/>
              <w:divBdr>
                <w:top w:val="none" w:sz="0" w:space="0" w:color="auto"/>
                <w:left w:val="none" w:sz="0" w:space="0" w:color="auto"/>
                <w:bottom w:val="none" w:sz="0" w:space="0" w:color="auto"/>
                <w:right w:val="none" w:sz="0" w:space="0" w:color="auto"/>
              </w:divBdr>
            </w:div>
            <w:div w:id="488207071">
              <w:marLeft w:val="0"/>
              <w:marRight w:val="0"/>
              <w:marTop w:val="0"/>
              <w:marBottom w:val="0"/>
              <w:divBdr>
                <w:top w:val="none" w:sz="0" w:space="0" w:color="auto"/>
                <w:left w:val="none" w:sz="0" w:space="0" w:color="auto"/>
                <w:bottom w:val="none" w:sz="0" w:space="0" w:color="auto"/>
                <w:right w:val="none" w:sz="0" w:space="0" w:color="auto"/>
              </w:divBdr>
              <w:divsChild>
                <w:div w:id="5440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2304">
          <w:marLeft w:val="0"/>
          <w:marRight w:val="0"/>
          <w:marTop w:val="240"/>
          <w:marBottom w:val="0"/>
          <w:divBdr>
            <w:top w:val="none" w:sz="0" w:space="0" w:color="auto"/>
            <w:left w:val="none" w:sz="0" w:space="0" w:color="auto"/>
            <w:bottom w:val="none" w:sz="0" w:space="0" w:color="auto"/>
            <w:right w:val="none" w:sz="0" w:space="0" w:color="auto"/>
          </w:divBdr>
          <w:divsChild>
            <w:div w:id="1263224495">
              <w:marLeft w:val="240"/>
              <w:marRight w:val="0"/>
              <w:marTop w:val="0"/>
              <w:marBottom w:val="0"/>
              <w:divBdr>
                <w:top w:val="none" w:sz="0" w:space="0" w:color="auto"/>
                <w:left w:val="none" w:sz="0" w:space="0" w:color="auto"/>
                <w:bottom w:val="none" w:sz="0" w:space="0" w:color="auto"/>
                <w:right w:val="none" w:sz="0" w:space="0" w:color="auto"/>
              </w:divBdr>
            </w:div>
            <w:div w:id="554238815">
              <w:marLeft w:val="0"/>
              <w:marRight w:val="0"/>
              <w:marTop w:val="0"/>
              <w:marBottom w:val="0"/>
              <w:divBdr>
                <w:top w:val="none" w:sz="0" w:space="0" w:color="auto"/>
                <w:left w:val="none" w:sz="0" w:space="0" w:color="auto"/>
                <w:bottom w:val="none" w:sz="0" w:space="0" w:color="auto"/>
                <w:right w:val="none" w:sz="0" w:space="0" w:color="auto"/>
              </w:divBdr>
              <w:divsChild>
                <w:div w:id="1169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3853">
          <w:marLeft w:val="0"/>
          <w:marRight w:val="0"/>
          <w:marTop w:val="240"/>
          <w:marBottom w:val="0"/>
          <w:divBdr>
            <w:top w:val="none" w:sz="0" w:space="0" w:color="auto"/>
            <w:left w:val="none" w:sz="0" w:space="0" w:color="auto"/>
            <w:bottom w:val="none" w:sz="0" w:space="0" w:color="auto"/>
            <w:right w:val="none" w:sz="0" w:space="0" w:color="auto"/>
          </w:divBdr>
          <w:divsChild>
            <w:div w:id="253782693">
              <w:marLeft w:val="240"/>
              <w:marRight w:val="0"/>
              <w:marTop w:val="0"/>
              <w:marBottom w:val="0"/>
              <w:divBdr>
                <w:top w:val="none" w:sz="0" w:space="0" w:color="auto"/>
                <w:left w:val="none" w:sz="0" w:space="0" w:color="auto"/>
                <w:bottom w:val="none" w:sz="0" w:space="0" w:color="auto"/>
                <w:right w:val="none" w:sz="0" w:space="0" w:color="auto"/>
              </w:divBdr>
            </w:div>
            <w:div w:id="1810900633">
              <w:marLeft w:val="0"/>
              <w:marRight w:val="0"/>
              <w:marTop w:val="0"/>
              <w:marBottom w:val="0"/>
              <w:divBdr>
                <w:top w:val="none" w:sz="0" w:space="0" w:color="auto"/>
                <w:left w:val="none" w:sz="0" w:space="0" w:color="auto"/>
                <w:bottom w:val="none" w:sz="0" w:space="0" w:color="auto"/>
                <w:right w:val="none" w:sz="0" w:space="0" w:color="auto"/>
              </w:divBdr>
              <w:divsChild>
                <w:div w:id="17777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920">
          <w:marLeft w:val="0"/>
          <w:marRight w:val="0"/>
          <w:marTop w:val="240"/>
          <w:marBottom w:val="0"/>
          <w:divBdr>
            <w:top w:val="none" w:sz="0" w:space="0" w:color="auto"/>
            <w:left w:val="none" w:sz="0" w:space="0" w:color="auto"/>
            <w:bottom w:val="none" w:sz="0" w:space="0" w:color="auto"/>
            <w:right w:val="none" w:sz="0" w:space="0" w:color="auto"/>
          </w:divBdr>
          <w:divsChild>
            <w:div w:id="1515265367">
              <w:marLeft w:val="240"/>
              <w:marRight w:val="0"/>
              <w:marTop w:val="0"/>
              <w:marBottom w:val="0"/>
              <w:divBdr>
                <w:top w:val="none" w:sz="0" w:space="0" w:color="auto"/>
                <w:left w:val="none" w:sz="0" w:space="0" w:color="auto"/>
                <w:bottom w:val="none" w:sz="0" w:space="0" w:color="auto"/>
                <w:right w:val="none" w:sz="0" w:space="0" w:color="auto"/>
              </w:divBdr>
            </w:div>
            <w:div w:id="805854373">
              <w:marLeft w:val="0"/>
              <w:marRight w:val="0"/>
              <w:marTop w:val="0"/>
              <w:marBottom w:val="0"/>
              <w:divBdr>
                <w:top w:val="none" w:sz="0" w:space="0" w:color="auto"/>
                <w:left w:val="none" w:sz="0" w:space="0" w:color="auto"/>
                <w:bottom w:val="none" w:sz="0" w:space="0" w:color="auto"/>
                <w:right w:val="none" w:sz="0" w:space="0" w:color="auto"/>
              </w:divBdr>
              <w:divsChild>
                <w:div w:id="4177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2334">
          <w:marLeft w:val="0"/>
          <w:marRight w:val="0"/>
          <w:marTop w:val="240"/>
          <w:marBottom w:val="0"/>
          <w:divBdr>
            <w:top w:val="none" w:sz="0" w:space="0" w:color="auto"/>
            <w:left w:val="none" w:sz="0" w:space="0" w:color="auto"/>
            <w:bottom w:val="none" w:sz="0" w:space="0" w:color="auto"/>
            <w:right w:val="none" w:sz="0" w:space="0" w:color="auto"/>
          </w:divBdr>
          <w:divsChild>
            <w:div w:id="1739816443">
              <w:marLeft w:val="240"/>
              <w:marRight w:val="0"/>
              <w:marTop w:val="0"/>
              <w:marBottom w:val="0"/>
              <w:divBdr>
                <w:top w:val="none" w:sz="0" w:space="0" w:color="auto"/>
                <w:left w:val="none" w:sz="0" w:space="0" w:color="auto"/>
                <w:bottom w:val="none" w:sz="0" w:space="0" w:color="auto"/>
                <w:right w:val="none" w:sz="0" w:space="0" w:color="auto"/>
              </w:divBdr>
            </w:div>
            <w:div w:id="2139949551">
              <w:marLeft w:val="0"/>
              <w:marRight w:val="0"/>
              <w:marTop w:val="0"/>
              <w:marBottom w:val="0"/>
              <w:divBdr>
                <w:top w:val="none" w:sz="0" w:space="0" w:color="auto"/>
                <w:left w:val="none" w:sz="0" w:space="0" w:color="auto"/>
                <w:bottom w:val="none" w:sz="0" w:space="0" w:color="auto"/>
                <w:right w:val="none" w:sz="0" w:space="0" w:color="auto"/>
              </w:divBdr>
              <w:divsChild>
                <w:div w:id="10718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5582">
          <w:marLeft w:val="0"/>
          <w:marRight w:val="0"/>
          <w:marTop w:val="240"/>
          <w:marBottom w:val="0"/>
          <w:divBdr>
            <w:top w:val="none" w:sz="0" w:space="0" w:color="auto"/>
            <w:left w:val="none" w:sz="0" w:space="0" w:color="auto"/>
            <w:bottom w:val="none" w:sz="0" w:space="0" w:color="auto"/>
            <w:right w:val="none" w:sz="0" w:space="0" w:color="auto"/>
          </w:divBdr>
          <w:divsChild>
            <w:div w:id="1522737676">
              <w:marLeft w:val="240"/>
              <w:marRight w:val="0"/>
              <w:marTop w:val="0"/>
              <w:marBottom w:val="0"/>
              <w:divBdr>
                <w:top w:val="none" w:sz="0" w:space="0" w:color="auto"/>
                <w:left w:val="none" w:sz="0" w:space="0" w:color="auto"/>
                <w:bottom w:val="none" w:sz="0" w:space="0" w:color="auto"/>
                <w:right w:val="none" w:sz="0" w:space="0" w:color="auto"/>
              </w:divBdr>
            </w:div>
            <w:div w:id="675301938">
              <w:marLeft w:val="0"/>
              <w:marRight w:val="0"/>
              <w:marTop w:val="0"/>
              <w:marBottom w:val="0"/>
              <w:divBdr>
                <w:top w:val="none" w:sz="0" w:space="0" w:color="auto"/>
                <w:left w:val="none" w:sz="0" w:space="0" w:color="auto"/>
                <w:bottom w:val="none" w:sz="0" w:space="0" w:color="auto"/>
                <w:right w:val="none" w:sz="0" w:space="0" w:color="auto"/>
              </w:divBdr>
              <w:divsChild>
                <w:div w:id="7869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070">
          <w:marLeft w:val="0"/>
          <w:marRight w:val="0"/>
          <w:marTop w:val="240"/>
          <w:marBottom w:val="0"/>
          <w:divBdr>
            <w:top w:val="none" w:sz="0" w:space="0" w:color="auto"/>
            <w:left w:val="none" w:sz="0" w:space="0" w:color="auto"/>
            <w:bottom w:val="none" w:sz="0" w:space="0" w:color="auto"/>
            <w:right w:val="none" w:sz="0" w:space="0" w:color="auto"/>
          </w:divBdr>
          <w:divsChild>
            <w:div w:id="913471473">
              <w:marLeft w:val="240"/>
              <w:marRight w:val="0"/>
              <w:marTop w:val="0"/>
              <w:marBottom w:val="0"/>
              <w:divBdr>
                <w:top w:val="none" w:sz="0" w:space="0" w:color="auto"/>
                <w:left w:val="none" w:sz="0" w:space="0" w:color="auto"/>
                <w:bottom w:val="none" w:sz="0" w:space="0" w:color="auto"/>
                <w:right w:val="none" w:sz="0" w:space="0" w:color="auto"/>
              </w:divBdr>
            </w:div>
            <w:div w:id="2084638780">
              <w:marLeft w:val="0"/>
              <w:marRight w:val="0"/>
              <w:marTop w:val="0"/>
              <w:marBottom w:val="0"/>
              <w:divBdr>
                <w:top w:val="none" w:sz="0" w:space="0" w:color="auto"/>
                <w:left w:val="none" w:sz="0" w:space="0" w:color="auto"/>
                <w:bottom w:val="none" w:sz="0" w:space="0" w:color="auto"/>
                <w:right w:val="none" w:sz="0" w:space="0" w:color="auto"/>
              </w:divBdr>
              <w:divsChild>
                <w:div w:id="21458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7192">
          <w:marLeft w:val="0"/>
          <w:marRight w:val="0"/>
          <w:marTop w:val="240"/>
          <w:marBottom w:val="0"/>
          <w:divBdr>
            <w:top w:val="none" w:sz="0" w:space="0" w:color="auto"/>
            <w:left w:val="none" w:sz="0" w:space="0" w:color="auto"/>
            <w:bottom w:val="none" w:sz="0" w:space="0" w:color="auto"/>
            <w:right w:val="none" w:sz="0" w:space="0" w:color="auto"/>
          </w:divBdr>
          <w:divsChild>
            <w:div w:id="1752896983">
              <w:marLeft w:val="240"/>
              <w:marRight w:val="0"/>
              <w:marTop w:val="0"/>
              <w:marBottom w:val="0"/>
              <w:divBdr>
                <w:top w:val="none" w:sz="0" w:space="0" w:color="auto"/>
                <w:left w:val="none" w:sz="0" w:space="0" w:color="auto"/>
                <w:bottom w:val="none" w:sz="0" w:space="0" w:color="auto"/>
                <w:right w:val="none" w:sz="0" w:space="0" w:color="auto"/>
              </w:divBdr>
            </w:div>
            <w:div w:id="1675716722">
              <w:marLeft w:val="0"/>
              <w:marRight w:val="0"/>
              <w:marTop w:val="0"/>
              <w:marBottom w:val="0"/>
              <w:divBdr>
                <w:top w:val="none" w:sz="0" w:space="0" w:color="auto"/>
                <w:left w:val="none" w:sz="0" w:space="0" w:color="auto"/>
                <w:bottom w:val="none" w:sz="0" w:space="0" w:color="auto"/>
                <w:right w:val="none" w:sz="0" w:space="0" w:color="auto"/>
              </w:divBdr>
              <w:divsChild>
                <w:div w:id="19017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42">
          <w:marLeft w:val="0"/>
          <w:marRight w:val="0"/>
          <w:marTop w:val="240"/>
          <w:marBottom w:val="0"/>
          <w:divBdr>
            <w:top w:val="none" w:sz="0" w:space="0" w:color="auto"/>
            <w:left w:val="none" w:sz="0" w:space="0" w:color="auto"/>
            <w:bottom w:val="none" w:sz="0" w:space="0" w:color="auto"/>
            <w:right w:val="none" w:sz="0" w:space="0" w:color="auto"/>
          </w:divBdr>
          <w:divsChild>
            <w:div w:id="1953585406">
              <w:marLeft w:val="240"/>
              <w:marRight w:val="0"/>
              <w:marTop w:val="0"/>
              <w:marBottom w:val="0"/>
              <w:divBdr>
                <w:top w:val="none" w:sz="0" w:space="0" w:color="auto"/>
                <w:left w:val="none" w:sz="0" w:space="0" w:color="auto"/>
                <w:bottom w:val="none" w:sz="0" w:space="0" w:color="auto"/>
                <w:right w:val="none" w:sz="0" w:space="0" w:color="auto"/>
              </w:divBdr>
            </w:div>
            <w:div w:id="1106342696">
              <w:marLeft w:val="0"/>
              <w:marRight w:val="0"/>
              <w:marTop w:val="0"/>
              <w:marBottom w:val="0"/>
              <w:divBdr>
                <w:top w:val="none" w:sz="0" w:space="0" w:color="auto"/>
                <w:left w:val="none" w:sz="0" w:space="0" w:color="auto"/>
                <w:bottom w:val="none" w:sz="0" w:space="0" w:color="auto"/>
                <w:right w:val="none" w:sz="0" w:space="0" w:color="auto"/>
              </w:divBdr>
              <w:divsChild>
                <w:div w:id="6921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392">
          <w:marLeft w:val="0"/>
          <w:marRight w:val="0"/>
          <w:marTop w:val="240"/>
          <w:marBottom w:val="0"/>
          <w:divBdr>
            <w:top w:val="none" w:sz="0" w:space="0" w:color="auto"/>
            <w:left w:val="none" w:sz="0" w:space="0" w:color="auto"/>
            <w:bottom w:val="none" w:sz="0" w:space="0" w:color="auto"/>
            <w:right w:val="none" w:sz="0" w:space="0" w:color="auto"/>
          </w:divBdr>
          <w:divsChild>
            <w:div w:id="1165900243">
              <w:marLeft w:val="240"/>
              <w:marRight w:val="0"/>
              <w:marTop w:val="0"/>
              <w:marBottom w:val="0"/>
              <w:divBdr>
                <w:top w:val="none" w:sz="0" w:space="0" w:color="auto"/>
                <w:left w:val="none" w:sz="0" w:space="0" w:color="auto"/>
                <w:bottom w:val="none" w:sz="0" w:space="0" w:color="auto"/>
                <w:right w:val="none" w:sz="0" w:space="0" w:color="auto"/>
              </w:divBdr>
            </w:div>
            <w:div w:id="723599936">
              <w:marLeft w:val="0"/>
              <w:marRight w:val="0"/>
              <w:marTop w:val="0"/>
              <w:marBottom w:val="0"/>
              <w:divBdr>
                <w:top w:val="none" w:sz="0" w:space="0" w:color="auto"/>
                <w:left w:val="none" w:sz="0" w:space="0" w:color="auto"/>
                <w:bottom w:val="none" w:sz="0" w:space="0" w:color="auto"/>
                <w:right w:val="none" w:sz="0" w:space="0" w:color="auto"/>
              </w:divBdr>
              <w:divsChild>
                <w:div w:id="15927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6542">
          <w:marLeft w:val="0"/>
          <w:marRight w:val="0"/>
          <w:marTop w:val="240"/>
          <w:marBottom w:val="0"/>
          <w:divBdr>
            <w:top w:val="none" w:sz="0" w:space="0" w:color="auto"/>
            <w:left w:val="none" w:sz="0" w:space="0" w:color="auto"/>
            <w:bottom w:val="none" w:sz="0" w:space="0" w:color="auto"/>
            <w:right w:val="none" w:sz="0" w:space="0" w:color="auto"/>
          </w:divBdr>
          <w:divsChild>
            <w:div w:id="575095708">
              <w:marLeft w:val="240"/>
              <w:marRight w:val="0"/>
              <w:marTop w:val="0"/>
              <w:marBottom w:val="0"/>
              <w:divBdr>
                <w:top w:val="none" w:sz="0" w:space="0" w:color="auto"/>
                <w:left w:val="none" w:sz="0" w:space="0" w:color="auto"/>
                <w:bottom w:val="none" w:sz="0" w:space="0" w:color="auto"/>
                <w:right w:val="none" w:sz="0" w:space="0" w:color="auto"/>
              </w:divBdr>
            </w:div>
            <w:div w:id="234366746">
              <w:marLeft w:val="0"/>
              <w:marRight w:val="0"/>
              <w:marTop w:val="0"/>
              <w:marBottom w:val="0"/>
              <w:divBdr>
                <w:top w:val="none" w:sz="0" w:space="0" w:color="auto"/>
                <w:left w:val="none" w:sz="0" w:space="0" w:color="auto"/>
                <w:bottom w:val="none" w:sz="0" w:space="0" w:color="auto"/>
                <w:right w:val="none" w:sz="0" w:space="0" w:color="auto"/>
              </w:divBdr>
              <w:divsChild>
                <w:div w:id="1258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6322">
          <w:marLeft w:val="0"/>
          <w:marRight w:val="0"/>
          <w:marTop w:val="240"/>
          <w:marBottom w:val="0"/>
          <w:divBdr>
            <w:top w:val="none" w:sz="0" w:space="0" w:color="auto"/>
            <w:left w:val="none" w:sz="0" w:space="0" w:color="auto"/>
            <w:bottom w:val="none" w:sz="0" w:space="0" w:color="auto"/>
            <w:right w:val="none" w:sz="0" w:space="0" w:color="auto"/>
          </w:divBdr>
          <w:divsChild>
            <w:div w:id="1478185205">
              <w:marLeft w:val="240"/>
              <w:marRight w:val="0"/>
              <w:marTop w:val="0"/>
              <w:marBottom w:val="0"/>
              <w:divBdr>
                <w:top w:val="none" w:sz="0" w:space="0" w:color="auto"/>
                <w:left w:val="none" w:sz="0" w:space="0" w:color="auto"/>
                <w:bottom w:val="none" w:sz="0" w:space="0" w:color="auto"/>
                <w:right w:val="none" w:sz="0" w:space="0" w:color="auto"/>
              </w:divBdr>
            </w:div>
            <w:div w:id="583029409">
              <w:marLeft w:val="0"/>
              <w:marRight w:val="0"/>
              <w:marTop w:val="0"/>
              <w:marBottom w:val="0"/>
              <w:divBdr>
                <w:top w:val="none" w:sz="0" w:space="0" w:color="auto"/>
                <w:left w:val="none" w:sz="0" w:space="0" w:color="auto"/>
                <w:bottom w:val="none" w:sz="0" w:space="0" w:color="auto"/>
                <w:right w:val="none" w:sz="0" w:space="0" w:color="auto"/>
              </w:divBdr>
              <w:divsChild>
                <w:div w:id="1911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4401">
          <w:marLeft w:val="0"/>
          <w:marRight w:val="0"/>
          <w:marTop w:val="240"/>
          <w:marBottom w:val="0"/>
          <w:divBdr>
            <w:top w:val="none" w:sz="0" w:space="0" w:color="auto"/>
            <w:left w:val="none" w:sz="0" w:space="0" w:color="auto"/>
            <w:bottom w:val="none" w:sz="0" w:space="0" w:color="auto"/>
            <w:right w:val="none" w:sz="0" w:space="0" w:color="auto"/>
          </w:divBdr>
          <w:divsChild>
            <w:div w:id="993995229">
              <w:marLeft w:val="240"/>
              <w:marRight w:val="0"/>
              <w:marTop w:val="0"/>
              <w:marBottom w:val="0"/>
              <w:divBdr>
                <w:top w:val="none" w:sz="0" w:space="0" w:color="auto"/>
                <w:left w:val="none" w:sz="0" w:space="0" w:color="auto"/>
                <w:bottom w:val="none" w:sz="0" w:space="0" w:color="auto"/>
                <w:right w:val="none" w:sz="0" w:space="0" w:color="auto"/>
              </w:divBdr>
            </w:div>
            <w:div w:id="1445808276">
              <w:marLeft w:val="0"/>
              <w:marRight w:val="0"/>
              <w:marTop w:val="0"/>
              <w:marBottom w:val="0"/>
              <w:divBdr>
                <w:top w:val="none" w:sz="0" w:space="0" w:color="auto"/>
                <w:left w:val="none" w:sz="0" w:space="0" w:color="auto"/>
                <w:bottom w:val="none" w:sz="0" w:space="0" w:color="auto"/>
                <w:right w:val="none" w:sz="0" w:space="0" w:color="auto"/>
              </w:divBdr>
              <w:divsChild>
                <w:div w:id="690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1439">
          <w:marLeft w:val="0"/>
          <w:marRight w:val="0"/>
          <w:marTop w:val="240"/>
          <w:marBottom w:val="0"/>
          <w:divBdr>
            <w:top w:val="none" w:sz="0" w:space="0" w:color="auto"/>
            <w:left w:val="none" w:sz="0" w:space="0" w:color="auto"/>
            <w:bottom w:val="none" w:sz="0" w:space="0" w:color="auto"/>
            <w:right w:val="none" w:sz="0" w:space="0" w:color="auto"/>
          </w:divBdr>
          <w:divsChild>
            <w:div w:id="660428736">
              <w:marLeft w:val="240"/>
              <w:marRight w:val="0"/>
              <w:marTop w:val="0"/>
              <w:marBottom w:val="0"/>
              <w:divBdr>
                <w:top w:val="none" w:sz="0" w:space="0" w:color="auto"/>
                <w:left w:val="none" w:sz="0" w:space="0" w:color="auto"/>
                <w:bottom w:val="none" w:sz="0" w:space="0" w:color="auto"/>
                <w:right w:val="none" w:sz="0" w:space="0" w:color="auto"/>
              </w:divBdr>
            </w:div>
            <w:div w:id="1430542628">
              <w:marLeft w:val="0"/>
              <w:marRight w:val="0"/>
              <w:marTop w:val="0"/>
              <w:marBottom w:val="0"/>
              <w:divBdr>
                <w:top w:val="none" w:sz="0" w:space="0" w:color="auto"/>
                <w:left w:val="none" w:sz="0" w:space="0" w:color="auto"/>
                <w:bottom w:val="none" w:sz="0" w:space="0" w:color="auto"/>
                <w:right w:val="none" w:sz="0" w:space="0" w:color="auto"/>
              </w:divBdr>
              <w:divsChild>
                <w:div w:id="19853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1343">
          <w:marLeft w:val="0"/>
          <w:marRight w:val="0"/>
          <w:marTop w:val="240"/>
          <w:marBottom w:val="0"/>
          <w:divBdr>
            <w:top w:val="none" w:sz="0" w:space="0" w:color="auto"/>
            <w:left w:val="none" w:sz="0" w:space="0" w:color="auto"/>
            <w:bottom w:val="none" w:sz="0" w:space="0" w:color="auto"/>
            <w:right w:val="none" w:sz="0" w:space="0" w:color="auto"/>
          </w:divBdr>
          <w:divsChild>
            <w:div w:id="830951617">
              <w:marLeft w:val="240"/>
              <w:marRight w:val="0"/>
              <w:marTop w:val="0"/>
              <w:marBottom w:val="0"/>
              <w:divBdr>
                <w:top w:val="none" w:sz="0" w:space="0" w:color="auto"/>
                <w:left w:val="none" w:sz="0" w:space="0" w:color="auto"/>
                <w:bottom w:val="none" w:sz="0" w:space="0" w:color="auto"/>
                <w:right w:val="none" w:sz="0" w:space="0" w:color="auto"/>
              </w:divBdr>
            </w:div>
            <w:div w:id="1887643270">
              <w:marLeft w:val="0"/>
              <w:marRight w:val="0"/>
              <w:marTop w:val="0"/>
              <w:marBottom w:val="0"/>
              <w:divBdr>
                <w:top w:val="none" w:sz="0" w:space="0" w:color="auto"/>
                <w:left w:val="none" w:sz="0" w:space="0" w:color="auto"/>
                <w:bottom w:val="none" w:sz="0" w:space="0" w:color="auto"/>
                <w:right w:val="none" w:sz="0" w:space="0" w:color="auto"/>
              </w:divBdr>
              <w:divsChild>
                <w:div w:id="2198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8334">
          <w:marLeft w:val="0"/>
          <w:marRight w:val="0"/>
          <w:marTop w:val="240"/>
          <w:marBottom w:val="0"/>
          <w:divBdr>
            <w:top w:val="none" w:sz="0" w:space="0" w:color="auto"/>
            <w:left w:val="none" w:sz="0" w:space="0" w:color="auto"/>
            <w:bottom w:val="none" w:sz="0" w:space="0" w:color="auto"/>
            <w:right w:val="none" w:sz="0" w:space="0" w:color="auto"/>
          </w:divBdr>
          <w:divsChild>
            <w:div w:id="520894801">
              <w:marLeft w:val="240"/>
              <w:marRight w:val="0"/>
              <w:marTop w:val="0"/>
              <w:marBottom w:val="0"/>
              <w:divBdr>
                <w:top w:val="none" w:sz="0" w:space="0" w:color="auto"/>
                <w:left w:val="none" w:sz="0" w:space="0" w:color="auto"/>
                <w:bottom w:val="none" w:sz="0" w:space="0" w:color="auto"/>
                <w:right w:val="none" w:sz="0" w:space="0" w:color="auto"/>
              </w:divBdr>
            </w:div>
            <w:div w:id="1751460383">
              <w:marLeft w:val="0"/>
              <w:marRight w:val="0"/>
              <w:marTop w:val="0"/>
              <w:marBottom w:val="0"/>
              <w:divBdr>
                <w:top w:val="none" w:sz="0" w:space="0" w:color="auto"/>
                <w:left w:val="none" w:sz="0" w:space="0" w:color="auto"/>
                <w:bottom w:val="none" w:sz="0" w:space="0" w:color="auto"/>
                <w:right w:val="none" w:sz="0" w:space="0" w:color="auto"/>
              </w:divBdr>
              <w:divsChild>
                <w:div w:id="18134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2323">
          <w:marLeft w:val="0"/>
          <w:marRight w:val="0"/>
          <w:marTop w:val="240"/>
          <w:marBottom w:val="0"/>
          <w:divBdr>
            <w:top w:val="none" w:sz="0" w:space="0" w:color="auto"/>
            <w:left w:val="none" w:sz="0" w:space="0" w:color="auto"/>
            <w:bottom w:val="none" w:sz="0" w:space="0" w:color="auto"/>
            <w:right w:val="none" w:sz="0" w:space="0" w:color="auto"/>
          </w:divBdr>
          <w:divsChild>
            <w:div w:id="489639578">
              <w:marLeft w:val="240"/>
              <w:marRight w:val="0"/>
              <w:marTop w:val="0"/>
              <w:marBottom w:val="0"/>
              <w:divBdr>
                <w:top w:val="none" w:sz="0" w:space="0" w:color="auto"/>
                <w:left w:val="none" w:sz="0" w:space="0" w:color="auto"/>
                <w:bottom w:val="none" w:sz="0" w:space="0" w:color="auto"/>
                <w:right w:val="none" w:sz="0" w:space="0" w:color="auto"/>
              </w:divBdr>
            </w:div>
            <w:div w:id="2007248278">
              <w:marLeft w:val="0"/>
              <w:marRight w:val="0"/>
              <w:marTop w:val="0"/>
              <w:marBottom w:val="0"/>
              <w:divBdr>
                <w:top w:val="none" w:sz="0" w:space="0" w:color="auto"/>
                <w:left w:val="none" w:sz="0" w:space="0" w:color="auto"/>
                <w:bottom w:val="none" w:sz="0" w:space="0" w:color="auto"/>
                <w:right w:val="none" w:sz="0" w:space="0" w:color="auto"/>
              </w:divBdr>
              <w:divsChild>
                <w:div w:id="2033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7545">
          <w:marLeft w:val="0"/>
          <w:marRight w:val="0"/>
          <w:marTop w:val="240"/>
          <w:marBottom w:val="0"/>
          <w:divBdr>
            <w:top w:val="none" w:sz="0" w:space="0" w:color="auto"/>
            <w:left w:val="none" w:sz="0" w:space="0" w:color="auto"/>
            <w:bottom w:val="none" w:sz="0" w:space="0" w:color="auto"/>
            <w:right w:val="none" w:sz="0" w:space="0" w:color="auto"/>
          </w:divBdr>
          <w:divsChild>
            <w:div w:id="885722881">
              <w:marLeft w:val="240"/>
              <w:marRight w:val="0"/>
              <w:marTop w:val="0"/>
              <w:marBottom w:val="0"/>
              <w:divBdr>
                <w:top w:val="none" w:sz="0" w:space="0" w:color="auto"/>
                <w:left w:val="none" w:sz="0" w:space="0" w:color="auto"/>
                <w:bottom w:val="none" w:sz="0" w:space="0" w:color="auto"/>
                <w:right w:val="none" w:sz="0" w:space="0" w:color="auto"/>
              </w:divBdr>
            </w:div>
            <w:div w:id="474371644">
              <w:marLeft w:val="0"/>
              <w:marRight w:val="0"/>
              <w:marTop w:val="0"/>
              <w:marBottom w:val="0"/>
              <w:divBdr>
                <w:top w:val="none" w:sz="0" w:space="0" w:color="auto"/>
                <w:left w:val="none" w:sz="0" w:space="0" w:color="auto"/>
                <w:bottom w:val="none" w:sz="0" w:space="0" w:color="auto"/>
                <w:right w:val="none" w:sz="0" w:space="0" w:color="auto"/>
              </w:divBdr>
              <w:divsChild>
                <w:div w:id="6677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0099">
          <w:marLeft w:val="0"/>
          <w:marRight w:val="0"/>
          <w:marTop w:val="240"/>
          <w:marBottom w:val="0"/>
          <w:divBdr>
            <w:top w:val="none" w:sz="0" w:space="0" w:color="auto"/>
            <w:left w:val="none" w:sz="0" w:space="0" w:color="auto"/>
            <w:bottom w:val="none" w:sz="0" w:space="0" w:color="auto"/>
            <w:right w:val="none" w:sz="0" w:space="0" w:color="auto"/>
          </w:divBdr>
          <w:divsChild>
            <w:div w:id="562178053">
              <w:marLeft w:val="240"/>
              <w:marRight w:val="0"/>
              <w:marTop w:val="0"/>
              <w:marBottom w:val="0"/>
              <w:divBdr>
                <w:top w:val="none" w:sz="0" w:space="0" w:color="auto"/>
                <w:left w:val="none" w:sz="0" w:space="0" w:color="auto"/>
                <w:bottom w:val="none" w:sz="0" w:space="0" w:color="auto"/>
                <w:right w:val="none" w:sz="0" w:space="0" w:color="auto"/>
              </w:divBdr>
            </w:div>
            <w:div w:id="1297565178">
              <w:marLeft w:val="0"/>
              <w:marRight w:val="0"/>
              <w:marTop w:val="0"/>
              <w:marBottom w:val="0"/>
              <w:divBdr>
                <w:top w:val="none" w:sz="0" w:space="0" w:color="auto"/>
                <w:left w:val="none" w:sz="0" w:space="0" w:color="auto"/>
                <w:bottom w:val="none" w:sz="0" w:space="0" w:color="auto"/>
                <w:right w:val="none" w:sz="0" w:space="0" w:color="auto"/>
              </w:divBdr>
              <w:divsChild>
                <w:div w:id="15284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8435">
          <w:marLeft w:val="0"/>
          <w:marRight w:val="0"/>
          <w:marTop w:val="240"/>
          <w:marBottom w:val="0"/>
          <w:divBdr>
            <w:top w:val="none" w:sz="0" w:space="0" w:color="auto"/>
            <w:left w:val="none" w:sz="0" w:space="0" w:color="auto"/>
            <w:bottom w:val="none" w:sz="0" w:space="0" w:color="auto"/>
            <w:right w:val="none" w:sz="0" w:space="0" w:color="auto"/>
          </w:divBdr>
          <w:divsChild>
            <w:div w:id="1087658063">
              <w:marLeft w:val="240"/>
              <w:marRight w:val="0"/>
              <w:marTop w:val="0"/>
              <w:marBottom w:val="0"/>
              <w:divBdr>
                <w:top w:val="none" w:sz="0" w:space="0" w:color="auto"/>
                <w:left w:val="none" w:sz="0" w:space="0" w:color="auto"/>
                <w:bottom w:val="none" w:sz="0" w:space="0" w:color="auto"/>
                <w:right w:val="none" w:sz="0" w:space="0" w:color="auto"/>
              </w:divBdr>
            </w:div>
            <w:div w:id="1985817693">
              <w:marLeft w:val="0"/>
              <w:marRight w:val="0"/>
              <w:marTop w:val="0"/>
              <w:marBottom w:val="0"/>
              <w:divBdr>
                <w:top w:val="none" w:sz="0" w:space="0" w:color="auto"/>
                <w:left w:val="none" w:sz="0" w:space="0" w:color="auto"/>
                <w:bottom w:val="none" w:sz="0" w:space="0" w:color="auto"/>
                <w:right w:val="none" w:sz="0" w:space="0" w:color="auto"/>
              </w:divBdr>
              <w:divsChild>
                <w:div w:id="20634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3036">
          <w:marLeft w:val="0"/>
          <w:marRight w:val="0"/>
          <w:marTop w:val="240"/>
          <w:marBottom w:val="0"/>
          <w:divBdr>
            <w:top w:val="none" w:sz="0" w:space="0" w:color="auto"/>
            <w:left w:val="none" w:sz="0" w:space="0" w:color="auto"/>
            <w:bottom w:val="none" w:sz="0" w:space="0" w:color="auto"/>
            <w:right w:val="none" w:sz="0" w:space="0" w:color="auto"/>
          </w:divBdr>
          <w:divsChild>
            <w:div w:id="1323894421">
              <w:marLeft w:val="240"/>
              <w:marRight w:val="0"/>
              <w:marTop w:val="0"/>
              <w:marBottom w:val="0"/>
              <w:divBdr>
                <w:top w:val="none" w:sz="0" w:space="0" w:color="auto"/>
                <w:left w:val="none" w:sz="0" w:space="0" w:color="auto"/>
                <w:bottom w:val="none" w:sz="0" w:space="0" w:color="auto"/>
                <w:right w:val="none" w:sz="0" w:space="0" w:color="auto"/>
              </w:divBdr>
            </w:div>
            <w:div w:id="1398824957">
              <w:marLeft w:val="0"/>
              <w:marRight w:val="0"/>
              <w:marTop w:val="0"/>
              <w:marBottom w:val="0"/>
              <w:divBdr>
                <w:top w:val="none" w:sz="0" w:space="0" w:color="auto"/>
                <w:left w:val="none" w:sz="0" w:space="0" w:color="auto"/>
                <w:bottom w:val="none" w:sz="0" w:space="0" w:color="auto"/>
                <w:right w:val="none" w:sz="0" w:space="0" w:color="auto"/>
              </w:divBdr>
              <w:divsChild>
                <w:div w:id="4884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624">
          <w:marLeft w:val="0"/>
          <w:marRight w:val="0"/>
          <w:marTop w:val="240"/>
          <w:marBottom w:val="0"/>
          <w:divBdr>
            <w:top w:val="none" w:sz="0" w:space="0" w:color="auto"/>
            <w:left w:val="none" w:sz="0" w:space="0" w:color="auto"/>
            <w:bottom w:val="none" w:sz="0" w:space="0" w:color="auto"/>
            <w:right w:val="none" w:sz="0" w:space="0" w:color="auto"/>
          </w:divBdr>
          <w:divsChild>
            <w:div w:id="1809859751">
              <w:marLeft w:val="240"/>
              <w:marRight w:val="0"/>
              <w:marTop w:val="0"/>
              <w:marBottom w:val="0"/>
              <w:divBdr>
                <w:top w:val="none" w:sz="0" w:space="0" w:color="auto"/>
                <w:left w:val="none" w:sz="0" w:space="0" w:color="auto"/>
                <w:bottom w:val="none" w:sz="0" w:space="0" w:color="auto"/>
                <w:right w:val="none" w:sz="0" w:space="0" w:color="auto"/>
              </w:divBdr>
            </w:div>
            <w:div w:id="1783766634">
              <w:marLeft w:val="0"/>
              <w:marRight w:val="0"/>
              <w:marTop w:val="0"/>
              <w:marBottom w:val="0"/>
              <w:divBdr>
                <w:top w:val="none" w:sz="0" w:space="0" w:color="auto"/>
                <w:left w:val="none" w:sz="0" w:space="0" w:color="auto"/>
                <w:bottom w:val="none" w:sz="0" w:space="0" w:color="auto"/>
                <w:right w:val="none" w:sz="0" w:space="0" w:color="auto"/>
              </w:divBdr>
              <w:divsChild>
                <w:div w:id="11411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3389">
          <w:marLeft w:val="0"/>
          <w:marRight w:val="0"/>
          <w:marTop w:val="240"/>
          <w:marBottom w:val="0"/>
          <w:divBdr>
            <w:top w:val="none" w:sz="0" w:space="0" w:color="auto"/>
            <w:left w:val="none" w:sz="0" w:space="0" w:color="auto"/>
            <w:bottom w:val="none" w:sz="0" w:space="0" w:color="auto"/>
            <w:right w:val="none" w:sz="0" w:space="0" w:color="auto"/>
          </w:divBdr>
          <w:divsChild>
            <w:div w:id="936981821">
              <w:marLeft w:val="240"/>
              <w:marRight w:val="0"/>
              <w:marTop w:val="0"/>
              <w:marBottom w:val="0"/>
              <w:divBdr>
                <w:top w:val="none" w:sz="0" w:space="0" w:color="auto"/>
                <w:left w:val="none" w:sz="0" w:space="0" w:color="auto"/>
                <w:bottom w:val="none" w:sz="0" w:space="0" w:color="auto"/>
                <w:right w:val="none" w:sz="0" w:space="0" w:color="auto"/>
              </w:divBdr>
            </w:div>
            <w:div w:id="1367876770">
              <w:marLeft w:val="0"/>
              <w:marRight w:val="0"/>
              <w:marTop w:val="0"/>
              <w:marBottom w:val="0"/>
              <w:divBdr>
                <w:top w:val="none" w:sz="0" w:space="0" w:color="auto"/>
                <w:left w:val="none" w:sz="0" w:space="0" w:color="auto"/>
                <w:bottom w:val="none" w:sz="0" w:space="0" w:color="auto"/>
                <w:right w:val="none" w:sz="0" w:space="0" w:color="auto"/>
              </w:divBdr>
              <w:divsChild>
                <w:div w:id="17804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057">
          <w:marLeft w:val="0"/>
          <w:marRight w:val="0"/>
          <w:marTop w:val="240"/>
          <w:marBottom w:val="0"/>
          <w:divBdr>
            <w:top w:val="none" w:sz="0" w:space="0" w:color="auto"/>
            <w:left w:val="none" w:sz="0" w:space="0" w:color="auto"/>
            <w:bottom w:val="none" w:sz="0" w:space="0" w:color="auto"/>
            <w:right w:val="none" w:sz="0" w:space="0" w:color="auto"/>
          </w:divBdr>
          <w:divsChild>
            <w:div w:id="79447711">
              <w:marLeft w:val="240"/>
              <w:marRight w:val="0"/>
              <w:marTop w:val="0"/>
              <w:marBottom w:val="0"/>
              <w:divBdr>
                <w:top w:val="none" w:sz="0" w:space="0" w:color="auto"/>
                <w:left w:val="none" w:sz="0" w:space="0" w:color="auto"/>
                <w:bottom w:val="none" w:sz="0" w:space="0" w:color="auto"/>
                <w:right w:val="none" w:sz="0" w:space="0" w:color="auto"/>
              </w:divBdr>
            </w:div>
            <w:div w:id="1649896567">
              <w:marLeft w:val="0"/>
              <w:marRight w:val="0"/>
              <w:marTop w:val="0"/>
              <w:marBottom w:val="0"/>
              <w:divBdr>
                <w:top w:val="none" w:sz="0" w:space="0" w:color="auto"/>
                <w:left w:val="none" w:sz="0" w:space="0" w:color="auto"/>
                <w:bottom w:val="none" w:sz="0" w:space="0" w:color="auto"/>
                <w:right w:val="none" w:sz="0" w:space="0" w:color="auto"/>
              </w:divBdr>
              <w:divsChild>
                <w:div w:id="1400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4563">
          <w:marLeft w:val="0"/>
          <w:marRight w:val="0"/>
          <w:marTop w:val="240"/>
          <w:marBottom w:val="0"/>
          <w:divBdr>
            <w:top w:val="none" w:sz="0" w:space="0" w:color="auto"/>
            <w:left w:val="none" w:sz="0" w:space="0" w:color="auto"/>
            <w:bottom w:val="none" w:sz="0" w:space="0" w:color="auto"/>
            <w:right w:val="none" w:sz="0" w:space="0" w:color="auto"/>
          </w:divBdr>
          <w:divsChild>
            <w:div w:id="1538664886">
              <w:marLeft w:val="240"/>
              <w:marRight w:val="0"/>
              <w:marTop w:val="0"/>
              <w:marBottom w:val="0"/>
              <w:divBdr>
                <w:top w:val="none" w:sz="0" w:space="0" w:color="auto"/>
                <w:left w:val="none" w:sz="0" w:space="0" w:color="auto"/>
                <w:bottom w:val="none" w:sz="0" w:space="0" w:color="auto"/>
                <w:right w:val="none" w:sz="0" w:space="0" w:color="auto"/>
              </w:divBdr>
            </w:div>
            <w:div w:id="864903516">
              <w:marLeft w:val="0"/>
              <w:marRight w:val="0"/>
              <w:marTop w:val="0"/>
              <w:marBottom w:val="0"/>
              <w:divBdr>
                <w:top w:val="none" w:sz="0" w:space="0" w:color="auto"/>
                <w:left w:val="none" w:sz="0" w:space="0" w:color="auto"/>
                <w:bottom w:val="none" w:sz="0" w:space="0" w:color="auto"/>
                <w:right w:val="none" w:sz="0" w:space="0" w:color="auto"/>
              </w:divBdr>
              <w:divsChild>
                <w:div w:id="13073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2863">
          <w:marLeft w:val="0"/>
          <w:marRight w:val="0"/>
          <w:marTop w:val="240"/>
          <w:marBottom w:val="0"/>
          <w:divBdr>
            <w:top w:val="none" w:sz="0" w:space="0" w:color="auto"/>
            <w:left w:val="none" w:sz="0" w:space="0" w:color="auto"/>
            <w:bottom w:val="none" w:sz="0" w:space="0" w:color="auto"/>
            <w:right w:val="none" w:sz="0" w:space="0" w:color="auto"/>
          </w:divBdr>
          <w:divsChild>
            <w:div w:id="1911309779">
              <w:marLeft w:val="240"/>
              <w:marRight w:val="0"/>
              <w:marTop w:val="0"/>
              <w:marBottom w:val="0"/>
              <w:divBdr>
                <w:top w:val="none" w:sz="0" w:space="0" w:color="auto"/>
                <w:left w:val="none" w:sz="0" w:space="0" w:color="auto"/>
                <w:bottom w:val="none" w:sz="0" w:space="0" w:color="auto"/>
                <w:right w:val="none" w:sz="0" w:space="0" w:color="auto"/>
              </w:divBdr>
            </w:div>
            <w:div w:id="555750160">
              <w:marLeft w:val="0"/>
              <w:marRight w:val="0"/>
              <w:marTop w:val="0"/>
              <w:marBottom w:val="0"/>
              <w:divBdr>
                <w:top w:val="none" w:sz="0" w:space="0" w:color="auto"/>
                <w:left w:val="none" w:sz="0" w:space="0" w:color="auto"/>
                <w:bottom w:val="none" w:sz="0" w:space="0" w:color="auto"/>
                <w:right w:val="none" w:sz="0" w:space="0" w:color="auto"/>
              </w:divBdr>
              <w:divsChild>
                <w:div w:id="13166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2914">
          <w:marLeft w:val="0"/>
          <w:marRight w:val="0"/>
          <w:marTop w:val="240"/>
          <w:marBottom w:val="0"/>
          <w:divBdr>
            <w:top w:val="none" w:sz="0" w:space="0" w:color="auto"/>
            <w:left w:val="none" w:sz="0" w:space="0" w:color="auto"/>
            <w:bottom w:val="none" w:sz="0" w:space="0" w:color="auto"/>
            <w:right w:val="none" w:sz="0" w:space="0" w:color="auto"/>
          </w:divBdr>
          <w:divsChild>
            <w:div w:id="1232230348">
              <w:marLeft w:val="240"/>
              <w:marRight w:val="0"/>
              <w:marTop w:val="0"/>
              <w:marBottom w:val="0"/>
              <w:divBdr>
                <w:top w:val="none" w:sz="0" w:space="0" w:color="auto"/>
                <w:left w:val="none" w:sz="0" w:space="0" w:color="auto"/>
                <w:bottom w:val="none" w:sz="0" w:space="0" w:color="auto"/>
                <w:right w:val="none" w:sz="0" w:space="0" w:color="auto"/>
              </w:divBdr>
            </w:div>
            <w:div w:id="183834383">
              <w:marLeft w:val="0"/>
              <w:marRight w:val="0"/>
              <w:marTop w:val="0"/>
              <w:marBottom w:val="0"/>
              <w:divBdr>
                <w:top w:val="none" w:sz="0" w:space="0" w:color="auto"/>
                <w:left w:val="none" w:sz="0" w:space="0" w:color="auto"/>
                <w:bottom w:val="none" w:sz="0" w:space="0" w:color="auto"/>
                <w:right w:val="none" w:sz="0" w:space="0" w:color="auto"/>
              </w:divBdr>
              <w:divsChild>
                <w:div w:id="1168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912">
          <w:marLeft w:val="0"/>
          <w:marRight w:val="0"/>
          <w:marTop w:val="240"/>
          <w:marBottom w:val="0"/>
          <w:divBdr>
            <w:top w:val="none" w:sz="0" w:space="0" w:color="auto"/>
            <w:left w:val="none" w:sz="0" w:space="0" w:color="auto"/>
            <w:bottom w:val="none" w:sz="0" w:space="0" w:color="auto"/>
            <w:right w:val="none" w:sz="0" w:space="0" w:color="auto"/>
          </w:divBdr>
          <w:divsChild>
            <w:div w:id="1649632382">
              <w:marLeft w:val="240"/>
              <w:marRight w:val="0"/>
              <w:marTop w:val="0"/>
              <w:marBottom w:val="0"/>
              <w:divBdr>
                <w:top w:val="none" w:sz="0" w:space="0" w:color="auto"/>
                <w:left w:val="none" w:sz="0" w:space="0" w:color="auto"/>
                <w:bottom w:val="none" w:sz="0" w:space="0" w:color="auto"/>
                <w:right w:val="none" w:sz="0" w:space="0" w:color="auto"/>
              </w:divBdr>
            </w:div>
            <w:div w:id="1079520093">
              <w:marLeft w:val="0"/>
              <w:marRight w:val="0"/>
              <w:marTop w:val="0"/>
              <w:marBottom w:val="0"/>
              <w:divBdr>
                <w:top w:val="none" w:sz="0" w:space="0" w:color="auto"/>
                <w:left w:val="none" w:sz="0" w:space="0" w:color="auto"/>
                <w:bottom w:val="none" w:sz="0" w:space="0" w:color="auto"/>
                <w:right w:val="none" w:sz="0" w:space="0" w:color="auto"/>
              </w:divBdr>
              <w:divsChild>
                <w:div w:id="12781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067">
          <w:marLeft w:val="0"/>
          <w:marRight w:val="0"/>
          <w:marTop w:val="240"/>
          <w:marBottom w:val="0"/>
          <w:divBdr>
            <w:top w:val="none" w:sz="0" w:space="0" w:color="auto"/>
            <w:left w:val="none" w:sz="0" w:space="0" w:color="auto"/>
            <w:bottom w:val="none" w:sz="0" w:space="0" w:color="auto"/>
            <w:right w:val="none" w:sz="0" w:space="0" w:color="auto"/>
          </w:divBdr>
          <w:divsChild>
            <w:div w:id="2086762554">
              <w:marLeft w:val="240"/>
              <w:marRight w:val="0"/>
              <w:marTop w:val="0"/>
              <w:marBottom w:val="0"/>
              <w:divBdr>
                <w:top w:val="none" w:sz="0" w:space="0" w:color="auto"/>
                <w:left w:val="none" w:sz="0" w:space="0" w:color="auto"/>
                <w:bottom w:val="none" w:sz="0" w:space="0" w:color="auto"/>
                <w:right w:val="none" w:sz="0" w:space="0" w:color="auto"/>
              </w:divBdr>
            </w:div>
            <w:div w:id="1601990819">
              <w:marLeft w:val="0"/>
              <w:marRight w:val="0"/>
              <w:marTop w:val="0"/>
              <w:marBottom w:val="0"/>
              <w:divBdr>
                <w:top w:val="none" w:sz="0" w:space="0" w:color="auto"/>
                <w:left w:val="none" w:sz="0" w:space="0" w:color="auto"/>
                <w:bottom w:val="none" w:sz="0" w:space="0" w:color="auto"/>
                <w:right w:val="none" w:sz="0" w:space="0" w:color="auto"/>
              </w:divBdr>
              <w:divsChild>
                <w:div w:id="175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382">
          <w:marLeft w:val="0"/>
          <w:marRight w:val="0"/>
          <w:marTop w:val="240"/>
          <w:marBottom w:val="0"/>
          <w:divBdr>
            <w:top w:val="none" w:sz="0" w:space="0" w:color="auto"/>
            <w:left w:val="none" w:sz="0" w:space="0" w:color="auto"/>
            <w:bottom w:val="none" w:sz="0" w:space="0" w:color="auto"/>
            <w:right w:val="none" w:sz="0" w:space="0" w:color="auto"/>
          </w:divBdr>
          <w:divsChild>
            <w:div w:id="1675179530">
              <w:marLeft w:val="240"/>
              <w:marRight w:val="0"/>
              <w:marTop w:val="0"/>
              <w:marBottom w:val="0"/>
              <w:divBdr>
                <w:top w:val="none" w:sz="0" w:space="0" w:color="auto"/>
                <w:left w:val="none" w:sz="0" w:space="0" w:color="auto"/>
                <w:bottom w:val="none" w:sz="0" w:space="0" w:color="auto"/>
                <w:right w:val="none" w:sz="0" w:space="0" w:color="auto"/>
              </w:divBdr>
            </w:div>
            <w:div w:id="359480066">
              <w:marLeft w:val="0"/>
              <w:marRight w:val="0"/>
              <w:marTop w:val="0"/>
              <w:marBottom w:val="0"/>
              <w:divBdr>
                <w:top w:val="none" w:sz="0" w:space="0" w:color="auto"/>
                <w:left w:val="none" w:sz="0" w:space="0" w:color="auto"/>
                <w:bottom w:val="none" w:sz="0" w:space="0" w:color="auto"/>
                <w:right w:val="none" w:sz="0" w:space="0" w:color="auto"/>
              </w:divBdr>
              <w:divsChild>
                <w:div w:id="1209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0286">
          <w:marLeft w:val="0"/>
          <w:marRight w:val="0"/>
          <w:marTop w:val="240"/>
          <w:marBottom w:val="0"/>
          <w:divBdr>
            <w:top w:val="none" w:sz="0" w:space="0" w:color="auto"/>
            <w:left w:val="none" w:sz="0" w:space="0" w:color="auto"/>
            <w:bottom w:val="none" w:sz="0" w:space="0" w:color="auto"/>
            <w:right w:val="none" w:sz="0" w:space="0" w:color="auto"/>
          </w:divBdr>
          <w:divsChild>
            <w:div w:id="2100446422">
              <w:marLeft w:val="240"/>
              <w:marRight w:val="0"/>
              <w:marTop w:val="0"/>
              <w:marBottom w:val="0"/>
              <w:divBdr>
                <w:top w:val="none" w:sz="0" w:space="0" w:color="auto"/>
                <w:left w:val="none" w:sz="0" w:space="0" w:color="auto"/>
                <w:bottom w:val="none" w:sz="0" w:space="0" w:color="auto"/>
                <w:right w:val="none" w:sz="0" w:space="0" w:color="auto"/>
              </w:divBdr>
            </w:div>
            <w:div w:id="2132940842">
              <w:marLeft w:val="0"/>
              <w:marRight w:val="0"/>
              <w:marTop w:val="0"/>
              <w:marBottom w:val="0"/>
              <w:divBdr>
                <w:top w:val="none" w:sz="0" w:space="0" w:color="auto"/>
                <w:left w:val="none" w:sz="0" w:space="0" w:color="auto"/>
                <w:bottom w:val="none" w:sz="0" w:space="0" w:color="auto"/>
                <w:right w:val="none" w:sz="0" w:space="0" w:color="auto"/>
              </w:divBdr>
              <w:divsChild>
                <w:div w:id="1824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993">
          <w:marLeft w:val="0"/>
          <w:marRight w:val="0"/>
          <w:marTop w:val="240"/>
          <w:marBottom w:val="0"/>
          <w:divBdr>
            <w:top w:val="none" w:sz="0" w:space="0" w:color="auto"/>
            <w:left w:val="none" w:sz="0" w:space="0" w:color="auto"/>
            <w:bottom w:val="none" w:sz="0" w:space="0" w:color="auto"/>
            <w:right w:val="none" w:sz="0" w:space="0" w:color="auto"/>
          </w:divBdr>
          <w:divsChild>
            <w:div w:id="1976641090">
              <w:marLeft w:val="240"/>
              <w:marRight w:val="0"/>
              <w:marTop w:val="0"/>
              <w:marBottom w:val="0"/>
              <w:divBdr>
                <w:top w:val="none" w:sz="0" w:space="0" w:color="auto"/>
                <w:left w:val="none" w:sz="0" w:space="0" w:color="auto"/>
                <w:bottom w:val="none" w:sz="0" w:space="0" w:color="auto"/>
                <w:right w:val="none" w:sz="0" w:space="0" w:color="auto"/>
              </w:divBdr>
            </w:div>
            <w:div w:id="1944804398">
              <w:marLeft w:val="0"/>
              <w:marRight w:val="0"/>
              <w:marTop w:val="0"/>
              <w:marBottom w:val="0"/>
              <w:divBdr>
                <w:top w:val="none" w:sz="0" w:space="0" w:color="auto"/>
                <w:left w:val="none" w:sz="0" w:space="0" w:color="auto"/>
                <w:bottom w:val="none" w:sz="0" w:space="0" w:color="auto"/>
                <w:right w:val="none" w:sz="0" w:space="0" w:color="auto"/>
              </w:divBdr>
              <w:divsChild>
                <w:div w:id="13852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5823">
          <w:marLeft w:val="0"/>
          <w:marRight w:val="0"/>
          <w:marTop w:val="240"/>
          <w:marBottom w:val="0"/>
          <w:divBdr>
            <w:top w:val="none" w:sz="0" w:space="0" w:color="auto"/>
            <w:left w:val="none" w:sz="0" w:space="0" w:color="auto"/>
            <w:bottom w:val="none" w:sz="0" w:space="0" w:color="auto"/>
            <w:right w:val="none" w:sz="0" w:space="0" w:color="auto"/>
          </w:divBdr>
          <w:divsChild>
            <w:div w:id="700135196">
              <w:marLeft w:val="240"/>
              <w:marRight w:val="0"/>
              <w:marTop w:val="0"/>
              <w:marBottom w:val="0"/>
              <w:divBdr>
                <w:top w:val="none" w:sz="0" w:space="0" w:color="auto"/>
                <w:left w:val="none" w:sz="0" w:space="0" w:color="auto"/>
                <w:bottom w:val="none" w:sz="0" w:space="0" w:color="auto"/>
                <w:right w:val="none" w:sz="0" w:space="0" w:color="auto"/>
              </w:divBdr>
            </w:div>
            <w:div w:id="1174683556">
              <w:marLeft w:val="0"/>
              <w:marRight w:val="0"/>
              <w:marTop w:val="0"/>
              <w:marBottom w:val="0"/>
              <w:divBdr>
                <w:top w:val="none" w:sz="0" w:space="0" w:color="auto"/>
                <w:left w:val="none" w:sz="0" w:space="0" w:color="auto"/>
                <w:bottom w:val="none" w:sz="0" w:space="0" w:color="auto"/>
                <w:right w:val="none" w:sz="0" w:space="0" w:color="auto"/>
              </w:divBdr>
              <w:divsChild>
                <w:div w:id="8559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5851">
          <w:marLeft w:val="0"/>
          <w:marRight w:val="0"/>
          <w:marTop w:val="240"/>
          <w:marBottom w:val="0"/>
          <w:divBdr>
            <w:top w:val="none" w:sz="0" w:space="0" w:color="auto"/>
            <w:left w:val="none" w:sz="0" w:space="0" w:color="auto"/>
            <w:bottom w:val="none" w:sz="0" w:space="0" w:color="auto"/>
            <w:right w:val="none" w:sz="0" w:space="0" w:color="auto"/>
          </w:divBdr>
          <w:divsChild>
            <w:div w:id="1014843469">
              <w:marLeft w:val="240"/>
              <w:marRight w:val="0"/>
              <w:marTop w:val="0"/>
              <w:marBottom w:val="0"/>
              <w:divBdr>
                <w:top w:val="none" w:sz="0" w:space="0" w:color="auto"/>
                <w:left w:val="none" w:sz="0" w:space="0" w:color="auto"/>
                <w:bottom w:val="none" w:sz="0" w:space="0" w:color="auto"/>
                <w:right w:val="none" w:sz="0" w:space="0" w:color="auto"/>
              </w:divBdr>
            </w:div>
            <w:div w:id="2093044363">
              <w:marLeft w:val="0"/>
              <w:marRight w:val="0"/>
              <w:marTop w:val="0"/>
              <w:marBottom w:val="0"/>
              <w:divBdr>
                <w:top w:val="none" w:sz="0" w:space="0" w:color="auto"/>
                <w:left w:val="none" w:sz="0" w:space="0" w:color="auto"/>
                <w:bottom w:val="none" w:sz="0" w:space="0" w:color="auto"/>
                <w:right w:val="none" w:sz="0" w:space="0" w:color="auto"/>
              </w:divBdr>
              <w:divsChild>
                <w:div w:id="15719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4781">
          <w:marLeft w:val="0"/>
          <w:marRight w:val="0"/>
          <w:marTop w:val="240"/>
          <w:marBottom w:val="0"/>
          <w:divBdr>
            <w:top w:val="none" w:sz="0" w:space="0" w:color="auto"/>
            <w:left w:val="none" w:sz="0" w:space="0" w:color="auto"/>
            <w:bottom w:val="none" w:sz="0" w:space="0" w:color="auto"/>
            <w:right w:val="none" w:sz="0" w:space="0" w:color="auto"/>
          </w:divBdr>
          <w:divsChild>
            <w:div w:id="854736479">
              <w:marLeft w:val="240"/>
              <w:marRight w:val="0"/>
              <w:marTop w:val="0"/>
              <w:marBottom w:val="0"/>
              <w:divBdr>
                <w:top w:val="none" w:sz="0" w:space="0" w:color="auto"/>
                <w:left w:val="none" w:sz="0" w:space="0" w:color="auto"/>
                <w:bottom w:val="none" w:sz="0" w:space="0" w:color="auto"/>
                <w:right w:val="none" w:sz="0" w:space="0" w:color="auto"/>
              </w:divBdr>
            </w:div>
            <w:div w:id="1722287611">
              <w:marLeft w:val="0"/>
              <w:marRight w:val="0"/>
              <w:marTop w:val="0"/>
              <w:marBottom w:val="0"/>
              <w:divBdr>
                <w:top w:val="none" w:sz="0" w:space="0" w:color="auto"/>
                <w:left w:val="none" w:sz="0" w:space="0" w:color="auto"/>
                <w:bottom w:val="none" w:sz="0" w:space="0" w:color="auto"/>
                <w:right w:val="none" w:sz="0" w:space="0" w:color="auto"/>
              </w:divBdr>
              <w:divsChild>
                <w:div w:id="17715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039">
          <w:marLeft w:val="0"/>
          <w:marRight w:val="0"/>
          <w:marTop w:val="240"/>
          <w:marBottom w:val="0"/>
          <w:divBdr>
            <w:top w:val="none" w:sz="0" w:space="0" w:color="auto"/>
            <w:left w:val="none" w:sz="0" w:space="0" w:color="auto"/>
            <w:bottom w:val="none" w:sz="0" w:space="0" w:color="auto"/>
            <w:right w:val="none" w:sz="0" w:space="0" w:color="auto"/>
          </w:divBdr>
          <w:divsChild>
            <w:div w:id="1109357248">
              <w:marLeft w:val="240"/>
              <w:marRight w:val="0"/>
              <w:marTop w:val="0"/>
              <w:marBottom w:val="0"/>
              <w:divBdr>
                <w:top w:val="none" w:sz="0" w:space="0" w:color="auto"/>
                <w:left w:val="none" w:sz="0" w:space="0" w:color="auto"/>
                <w:bottom w:val="none" w:sz="0" w:space="0" w:color="auto"/>
                <w:right w:val="none" w:sz="0" w:space="0" w:color="auto"/>
              </w:divBdr>
            </w:div>
            <w:div w:id="1800220158">
              <w:marLeft w:val="0"/>
              <w:marRight w:val="0"/>
              <w:marTop w:val="0"/>
              <w:marBottom w:val="0"/>
              <w:divBdr>
                <w:top w:val="none" w:sz="0" w:space="0" w:color="auto"/>
                <w:left w:val="none" w:sz="0" w:space="0" w:color="auto"/>
                <w:bottom w:val="none" w:sz="0" w:space="0" w:color="auto"/>
                <w:right w:val="none" w:sz="0" w:space="0" w:color="auto"/>
              </w:divBdr>
              <w:divsChild>
                <w:div w:id="18218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0488">
          <w:marLeft w:val="0"/>
          <w:marRight w:val="0"/>
          <w:marTop w:val="240"/>
          <w:marBottom w:val="0"/>
          <w:divBdr>
            <w:top w:val="none" w:sz="0" w:space="0" w:color="auto"/>
            <w:left w:val="none" w:sz="0" w:space="0" w:color="auto"/>
            <w:bottom w:val="none" w:sz="0" w:space="0" w:color="auto"/>
            <w:right w:val="none" w:sz="0" w:space="0" w:color="auto"/>
          </w:divBdr>
          <w:divsChild>
            <w:div w:id="1763910044">
              <w:marLeft w:val="240"/>
              <w:marRight w:val="0"/>
              <w:marTop w:val="0"/>
              <w:marBottom w:val="0"/>
              <w:divBdr>
                <w:top w:val="none" w:sz="0" w:space="0" w:color="auto"/>
                <w:left w:val="none" w:sz="0" w:space="0" w:color="auto"/>
                <w:bottom w:val="none" w:sz="0" w:space="0" w:color="auto"/>
                <w:right w:val="none" w:sz="0" w:space="0" w:color="auto"/>
              </w:divBdr>
            </w:div>
            <w:div w:id="143008729">
              <w:marLeft w:val="0"/>
              <w:marRight w:val="0"/>
              <w:marTop w:val="0"/>
              <w:marBottom w:val="0"/>
              <w:divBdr>
                <w:top w:val="none" w:sz="0" w:space="0" w:color="auto"/>
                <w:left w:val="none" w:sz="0" w:space="0" w:color="auto"/>
                <w:bottom w:val="none" w:sz="0" w:space="0" w:color="auto"/>
                <w:right w:val="none" w:sz="0" w:space="0" w:color="auto"/>
              </w:divBdr>
              <w:divsChild>
                <w:div w:id="1802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0362">
          <w:marLeft w:val="0"/>
          <w:marRight w:val="0"/>
          <w:marTop w:val="240"/>
          <w:marBottom w:val="0"/>
          <w:divBdr>
            <w:top w:val="none" w:sz="0" w:space="0" w:color="auto"/>
            <w:left w:val="none" w:sz="0" w:space="0" w:color="auto"/>
            <w:bottom w:val="none" w:sz="0" w:space="0" w:color="auto"/>
            <w:right w:val="none" w:sz="0" w:space="0" w:color="auto"/>
          </w:divBdr>
          <w:divsChild>
            <w:div w:id="2080981922">
              <w:marLeft w:val="240"/>
              <w:marRight w:val="0"/>
              <w:marTop w:val="0"/>
              <w:marBottom w:val="0"/>
              <w:divBdr>
                <w:top w:val="none" w:sz="0" w:space="0" w:color="auto"/>
                <w:left w:val="none" w:sz="0" w:space="0" w:color="auto"/>
                <w:bottom w:val="none" w:sz="0" w:space="0" w:color="auto"/>
                <w:right w:val="none" w:sz="0" w:space="0" w:color="auto"/>
              </w:divBdr>
            </w:div>
            <w:div w:id="1424061123">
              <w:marLeft w:val="0"/>
              <w:marRight w:val="0"/>
              <w:marTop w:val="0"/>
              <w:marBottom w:val="0"/>
              <w:divBdr>
                <w:top w:val="none" w:sz="0" w:space="0" w:color="auto"/>
                <w:left w:val="none" w:sz="0" w:space="0" w:color="auto"/>
                <w:bottom w:val="none" w:sz="0" w:space="0" w:color="auto"/>
                <w:right w:val="none" w:sz="0" w:space="0" w:color="auto"/>
              </w:divBdr>
              <w:divsChild>
                <w:div w:id="7714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6517">
          <w:marLeft w:val="0"/>
          <w:marRight w:val="0"/>
          <w:marTop w:val="240"/>
          <w:marBottom w:val="0"/>
          <w:divBdr>
            <w:top w:val="none" w:sz="0" w:space="0" w:color="auto"/>
            <w:left w:val="none" w:sz="0" w:space="0" w:color="auto"/>
            <w:bottom w:val="none" w:sz="0" w:space="0" w:color="auto"/>
            <w:right w:val="none" w:sz="0" w:space="0" w:color="auto"/>
          </w:divBdr>
          <w:divsChild>
            <w:div w:id="2043433320">
              <w:marLeft w:val="240"/>
              <w:marRight w:val="0"/>
              <w:marTop w:val="0"/>
              <w:marBottom w:val="0"/>
              <w:divBdr>
                <w:top w:val="none" w:sz="0" w:space="0" w:color="auto"/>
                <w:left w:val="none" w:sz="0" w:space="0" w:color="auto"/>
                <w:bottom w:val="none" w:sz="0" w:space="0" w:color="auto"/>
                <w:right w:val="none" w:sz="0" w:space="0" w:color="auto"/>
              </w:divBdr>
            </w:div>
            <w:div w:id="740635599">
              <w:marLeft w:val="0"/>
              <w:marRight w:val="0"/>
              <w:marTop w:val="0"/>
              <w:marBottom w:val="0"/>
              <w:divBdr>
                <w:top w:val="none" w:sz="0" w:space="0" w:color="auto"/>
                <w:left w:val="none" w:sz="0" w:space="0" w:color="auto"/>
                <w:bottom w:val="none" w:sz="0" w:space="0" w:color="auto"/>
                <w:right w:val="none" w:sz="0" w:space="0" w:color="auto"/>
              </w:divBdr>
              <w:divsChild>
                <w:div w:id="4785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536">
          <w:marLeft w:val="0"/>
          <w:marRight w:val="0"/>
          <w:marTop w:val="240"/>
          <w:marBottom w:val="0"/>
          <w:divBdr>
            <w:top w:val="none" w:sz="0" w:space="0" w:color="auto"/>
            <w:left w:val="none" w:sz="0" w:space="0" w:color="auto"/>
            <w:bottom w:val="none" w:sz="0" w:space="0" w:color="auto"/>
            <w:right w:val="none" w:sz="0" w:space="0" w:color="auto"/>
          </w:divBdr>
          <w:divsChild>
            <w:div w:id="1063799199">
              <w:marLeft w:val="240"/>
              <w:marRight w:val="0"/>
              <w:marTop w:val="0"/>
              <w:marBottom w:val="0"/>
              <w:divBdr>
                <w:top w:val="none" w:sz="0" w:space="0" w:color="auto"/>
                <w:left w:val="none" w:sz="0" w:space="0" w:color="auto"/>
                <w:bottom w:val="none" w:sz="0" w:space="0" w:color="auto"/>
                <w:right w:val="none" w:sz="0" w:space="0" w:color="auto"/>
              </w:divBdr>
            </w:div>
            <w:div w:id="639650644">
              <w:marLeft w:val="0"/>
              <w:marRight w:val="0"/>
              <w:marTop w:val="0"/>
              <w:marBottom w:val="0"/>
              <w:divBdr>
                <w:top w:val="none" w:sz="0" w:space="0" w:color="auto"/>
                <w:left w:val="none" w:sz="0" w:space="0" w:color="auto"/>
                <w:bottom w:val="none" w:sz="0" w:space="0" w:color="auto"/>
                <w:right w:val="none" w:sz="0" w:space="0" w:color="auto"/>
              </w:divBdr>
              <w:divsChild>
                <w:div w:id="1560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ws.e-gov.go.jp/search/elawsSearch/elaws_search/lsg0500/325AC0000000132_20190517_501AC0000000006" TargetMode="External"/><Relationship Id="rId671" Type="http://schemas.openxmlformats.org/officeDocument/2006/relationships/hyperlink" Target="https://elaws.e-gov.go.jp/search/elawsSearch/elaws_search/lsg0500/325AC0000000132_20190517_501AC0000000006" TargetMode="External"/><Relationship Id="rId769" Type="http://schemas.openxmlformats.org/officeDocument/2006/relationships/hyperlink" Target="https://elaws.e-gov.go.jp/search/elawsSearch/elaws_search/lsg0500/325AC0000000132_20190517_501AC0000000006" TargetMode="External"/><Relationship Id="rId976" Type="http://schemas.openxmlformats.org/officeDocument/2006/relationships/hyperlink" Target="https://elaws.e-gov.go.jp/search/html/325M50080000010_20190701_501M60000008019/pict/S25F30901000010-047.pdf" TargetMode="External"/><Relationship Id="rId21" Type="http://schemas.openxmlformats.org/officeDocument/2006/relationships/hyperlink" Target="https://elaws.e-gov.go.jp/search/elawsSearch/elaws_search/lsg0500/325AC0000000132_20190517_501AC0000000006" TargetMode="External"/><Relationship Id="rId324" Type="http://schemas.openxmlformats.org/officeDocument/2006/relationships/hyperlink" Target="https://elaws.e-gov.go.jp/search/elawsSearch/elaws_search/lsg0500/325AC0000000131_20190522_430AC0000000024" TargetMode="External"/><Relationship Id="rId531" Type="http://schemas.openxmlformats.org/officeDocument/2006/relationships/hyperlink" Target="https://elaws.e-gov.go.jp/search/elawsSearch/elaws_search/lsg0500/325AC0000000131_20190522_430AC0000000024" TargetMode="External"/><Relationship Id="rId629" Type="http://schemas.openxmlformats.org/officeDocument/2006/relationships/hyperlink" Target="https://elaws.e-gov.go.jp/search/elawsSearch/elaws_search/lsg0500/325AC0000000132_20190517_501AC0000000006" TargetMode="External"/><Relationship Id="rId170" Type="http://schemas.openxmlformats.org/officeDocument/2006/relationships/hyperlink" Target="https://elaws.e-gov.go.jp/search/elawsSearch/elaws_search/lsg0500/325AC0000000132_20190517_501AC0000000006" TargetMode="External"/><Relationship Id="rId836" Type="http://schemas.openxmlformats.org/officeDocument/2006/relationships/hyperlink" Target="https://elaws.e-gov.go.jp/search/elawsSearch/elaws_search/lsg0500/325AC0000000132_20190517_501AC0000000006" TargetMode="External"/><Relationship Id="rId268" Type="http://schemas.openxmlformats.org/officeDocument/2006/relationships/hyperlink" Target="https://elaws.e-gov.go.jp/search/elawsSearch/elaws_search/lsg0500/325AC0000000132_20190517_501AC0000000006" TargetMode="External"/><Relationship Id="rId475" Type="http://schemas.openxmlformats.org/officeDocument/2006/relationships/hyperlink" Target="https://elaws.e-gov.go.jp/search/elawsSearch/elaws_search/lsg0500/325AC0000000132_20190517_501AC0000000006" TargetMode="External"/><Relationship Id="rId682" Type="http://schemas.openxmlformats.org/officeDocument/2006/relationships/hyperlink" Target="https://elaws.e-gov.go.jp/search/elawsSearch/elaws_search/lsg0500/325AC0000000132_20190517_501AC0000000006" TargetMode="External"/><Relationship Id="rId903" Type="http://schemas.openxmlformats.org/officeDocument/2006/relationships/hyperlink" Target="https://elaws.e-gov.go.jp/search/elawsSearch/elaws_search/lsg0500/325AC0000000132_20190517_501AC0000000006" TargetMode="External"/><Relationship Id="rId32" Type="http://schemas.openxmlformats.org/officeDocument/2006/relationships/hyperlink" Target="https://elaws.e-gov.go.jp/search/elawsSearch/elaws_search/lsg0500/325AC0000000132_20190517_501AC0000000006" TargetMode="External"/><Relationship Id="rId128" Type="http://schemas.openxmlformats.org/officeDocument/2006/relationships/hyperlink" Target="https://elaws.e-gov.go.jp/search/elawsSearch/elaws_search/lsg0500/325AC0000000132_20190517_501AC0000000006" TargetMode="External"/><Relationship Id="rId335" Type="http://schemas.openxmlformats.org/officeDocument/2006/relationships/hyperlink" Target="https://elaws.e-gov.go.jp/search/elawsSearch/elaws_search/lsg0500/325AC0000000132_20190517_501AC0000000006" TargetMode="External"/><Relationship Id="rId542" Type="http://schemas.openxmlformats.org/officeDocument/2006/relationships/hyperlink" Target="https://elaws.e-gov.go.jp/search/elawsSearch/elaws_search/lsg0500/325AC0000000132_20190517_501AC0000000006" TargetMode="External"/><Relationship Id="rId987" Type="http://schemas.openxmlformats.org/officeDocument/2006/relationships/hyperlink" Target="https://elaws.e-gov.go.jp/search/html/325M50080000010_20190701_501M60000008019/pict/S25F30901000010-058.pdf" TargetMode="External"/><Relationship Id="rId181" Type="http://schemas.openxmlformats.org/officeDocument/2006/relationships/hyperlink" Target="https://elaws.e-gov.go.jp/search/elawsSearch/elaws_search/lsg0500/325CO0000000163_20160521_428CO0000000040" TargetMode="External"/><Relationship Id="rId402" Type="http://schemas.openxmlformats.org/officeDocument/2006/relationships/hyperlink" Target="https://elaws.e-gov.go.jp/search/elawsSearch/elaws_search/lsg0500/325AC0000000132_20190517_501AC0000000006" TargetMode="External"/><Relationship Id="rId847" Type="http://schemas.openxmlformats.org/officeDocument/2006/relationships/hyperlink" Target="https://elaws.e-gov.go.jp/search/elawsSearch/elaws_search/lsg0500/325AC0000000132_20190517_501AC0000000006" TargetMode="External"/><Relationship Id="rId279" Type="http://schemas.openxmlformats.org/officeDocument/2006/relationships/hyperlink" Target="https://elaws.e-gov.go.jp/search/elawsSearch/elaws_search/lsg0500/325AC0000000132_20190517_501AC0000000006" TargetMode="External"/><Relationship Id="rId486" Type="http://schemas.openxmlformats.org/officeDocument/2006/relationships/hyperlink" Target="https://elaws.e-gov.go.jp/search/elawsSearch/elaws_search/lsg0500/416AC0000000075_20150801_000000000000000" TargetMode="External"/><Relationship Id="rId693" Type="http://schemas.openxmlformats.org/officeDocument/2006/relationships/hyperlink" Target="https://elaws.e-gov.go.jp/search/elawsSearch/elaws_search/lsg0500/325AC0000000132_20190517_501AC0000000006" TargetMode="External"/><Relationship Id="rId707" Type="http://schemas.openxmlformats.org/officeDocument/2006/relationships/hyperlink" Target="https://elaws.e-gov.go.jp/search/elawsSearch/elaws_search/lsg0500/325AC0000000132_20190517_501AC0000000006" TargetMode="External"/><Relationship Id="rId914" Type="http://schemas.openxmlformats.org/officeDocument/2006/relationships/hyperlink" Target="https://elaws.e-gov.go.jp/search/elawsSearch/elaws_search/lsg0500/325AC0000000132_20190517_501AC0000000006" TargetMode="External"/><Relationship Id="rId43" Type="http://schemas.openxmlformats.org/officeDocument/2006/relationships/hyperlink" Target="https://elaws.e-gov.go.jp/search/elawsSearch/elaws_search/lsg0500/325AC0000000132_20190517_501AC0000000006" TargetMode="External"/><Relationship Id="rId139" Type="http://schemas.openxmlformats.org/officeDocument/2006/relationships/hyperlink" Target="https://elaws.e-gov.go.jp/search/elawsSearch/elaws_search/lsg0500/325AC0000000132_20190517_501AC0000000006" TargetMode="External"/><Relationship Id="rId346" Type="http://schemas.openxmlformats.org/officeDocument/2006/relationships/hyperlink" Target="https://elaws.e-gov.go.jp/search/elawsSearch/elaws_search/lsg0500/325AC0000000132_20190517_501AC0000000006" TargetMode="External"/><Relationship Id="rId553" Type="http://schemas.openxmlformats.org/officeDocument/2006/relationships/hyperlink" Target="https://elaws.e-gov.go.jp/search/elawsSearch/elaws_search/lsg0500/325AC0000000131_20190522_430AC0000000024" TargetMode="External"/><Relationship Id="rId760" Type="http://schemas.openxmlformats.org/officeDocument/2006/relationships/hyperlink" Target="https://elaws.e-gov.go.jp/search/elawsSearch/elaws_search/lsg0500/325AC0000000132_20190517_501AC0000000006" TargetMode="External"/><Relationship Id="rId998" Type="http://schemas.openxmlformats.org/officeDocument/2006/relationships/hyperlink" Target="https://elaws.e-gov.go.jp/search/html/325M50080000010_20190701_501M60000008019/pict/S25F30901000010-069.pdf" TargetMode="External"/><Relationship Id="rId192" Type="http://schemas.openxmlformats.org/officeDocument/2006/relationships/hyperlink" Target="https://elaws.e-gov.go.jp/search/elawsSearch/elaws_search/lsg0500/410CO0000000392_20190716_501CO0000000058" TargetMode="External"/><Relationship Id="rId206" Type="http://schemas.openxmlformats.org/officeDocument/2006/relationships/hyperlink" Target="https://elaws.e-gov.go.jp/search/elawsSearch/elaws_search/lsg0500/410CO0000000392_20190716_501CO0000000058" TargetMode="External"/><Relationship Id="rId413" Type="http://schemas.openxmlformats.org/officeDocument/2006/relationships/hyperlink" Target="https://elaws.e-gov.go.jp/search/elawsSearch/elaws_search/lsg0500/325AC0000000132_20190517_501AC0000000006" TargetMode="External"/><Relationship Id="rId858" Type="http://schemas.openxmlformats.org/officeDocument/2006/relationships/hyperlink" Target="https://elaws.e-gov.go.jp/search/elawsSearch/elaws_search/lsg0500/325AC0000000132_20190517_501AC0000000006" TargetMode="External"/><Relationship Id="rId497" Type="http://schemas.openxmlformats.org/officeDocument/2006/relationships/hyperlink" Target="https://elaws.e-gov.go.jp/search/elawsSearch/elaws_search/lsg0500/325AC0000000132_20190517_501AC0000000006" TargetMode="External"/><Relationship Id="rId620" Type="http://schemas.openxmlformats.org/officeDocument/2006/relationships/hyperlink" Target="https://elaws.e-gov.go.jp/search/elawsSearch/elaws_search/lsg0500/325AC0000000132_20190517_501AC0000000006" TargetMode="External"/><Relationship Id="rId718" Type="http://schemas.openxmlformats.org/officeDocument/2006/relationships/hyperlink" Target="https://elaws.e-gov.go.jp/search/elawsSearch/elaws_search/lsg0500/325AC0000000132_20190517_501AC0000000006" TargetMode="External"/><Relationship Id="rId925" Type="http://schemas.openxmlformats.org/officeDocument/2006/relationships/hyperlink" Target="https://elaws.e-gov.go.jp/search/elawsSearch/elaws_search/lsg0500/325AC0000000132_20190517_501AC0000000006" TargetMode="External"/><Relationship Id="rId357" Type="http://schemas.openxmlformats.org/officeDocument/2006/relationships/hyperlink" Target="https://elaws.e-gov.go.jp/search/elawsSearch/elaws_search/lsg0500/327AC0000000165_20190401_429AC0000000041" TargetMode="External"/><Relationship Id="rId54" Type="http://schemas.openxmlformats.org/officeDocument/2006/relationships/hyperlink" Target="https://elaws.e-gov.go.jp/search/elawsSearch/elaws_search/lsg0500/325AC0000000132_20190517_501AC0000000006" TargetMode="External"/><Relationship Id="rId217" Type="http://schemas.openxmlformats.org/officeDocument/2006/relationships/hyperlink" Target="https://elaws.e-gov.go.jp/search/elawsSearch/elaws_search/lsg0500/407AC0000000105_20190401_430AC0000000029" TargetMode="External"/><Relationship Id="rId564" Type="http://schemas.openxmlformats.org/officeDocument/2006/relationships/hyperlink" Target="https://elaws.e-gov.go.jp/search/elawsSearch/elaws_search/lsg0500/325AC0000000132_20190517_501AC0000000006" TargetMode="External"/><Relationship Id="rId771" Type="http://schemas.openxmlformats.org/officeDocument/2006/relationships/hyperlink" Target="https://elaws.e-gov.go.jp/search/elawsSearch/elaws_search/lsg0500/325AC0000000132_20190517_501AC0000000006" TargetMode="External"/><Relationship Id="rId869" Type="http://schemas.openxmlformats.org/officeDocument/2006/relationships/hyperlink" Target="https://elaws.e-gov.go.jp/search/elawsSearch/elaws_search/lsg0500/325AC0000000132_20190517_501AC0000000006" TargetMode="External"/><Relationship Id="rId424" Type="http://schemas.openxmlformats.org/officeDocument/2006/relationships/hyperlink" Target="https://elaws.e-gov.go.jp/search/elawsSearch/elaws_search/lsg0500/325AC0000000132_20190517_501AC0000000006" TargetMode="External"/><Relationship Id="rId631" Type="http://schemas.openxmlformats.org/officeDocument/2006/relationships/hyperlink" Target="https://elaws.e-gov.go.jp/search/elawsSearch/elaws_search/lsg0500/325CO0000000163_20160521_428CO0000000040" TargetMode="External"/><Relationship Id="rId729" Type="http://schemas.openxmlformats.org/officeDocument/2006/relationships/hyperlink" Target="https://elaws.e-gov.go.jp/search/elawsSearch/elaws_search/lsg0500/325AC0000000132_20190517_501AC0000000006" TargetMode="External"/><Relationship Id="rId270" Type="http://schemas.openxmlformats.org/officeDocument/2006/relationships/hyperlink" Target="https://elaws.e-gov.go.jp/search/elawsSearch/elaws_search/lsg0500/325AC0000000132_20190517_501AC0000000006" TargetMode="External"/><Relationship Id="rId936" Type="http://schemas.openxmlformats.org/officeDocument/2006/relationships/hyperlink" Target="https://elaws.e-gov.go.jp/search/html/325M50080000010_20190701_501M60000008019/pict/S25F30901000010-007.pdf" TargetMode="External"/><Relationship Id="rId65" Type="http://schemas.openxmlformats.org/officeDocument/2006/relationships/hyperlink" Target="https://elaws.e-gov.go.jp/search/elawsSearch/elaws_search/lsg0500/325AC0000000132_20190517_501AC0000000006" TargetMode="External"/><Relationship Id="rId130" Type="http://schemas.openxmlformats.org/officeDocument/2006/relationships/hyperlink" Target="https://elaws.e-gov.go.jp/search/elawsSearch/elaws_search/lsg0500/325CO0000000163_20160521_428CO0000000040" TargetMode="External"/><Relationship Id="rId368" Type="http://schemas.openxmlformats.org/officeDocument/2006/relationships/hyperlink" Target="https://elaws.e-gov.go.jp/search/elawsSearch/elaws_search/lsg0500/325AC0000000132_20190517_501AC0000000006" TargetMode="External"/><Relationship Id="rId575" Type="http://schemas.openxmlformats.org/officeDocument/2006/relationships/hyperlink" Target="https://elaws.e-gov.go.jp/search/elawsSearch/elaws_search/lsg0500/325AC0000000132_20190517_501AC0000000006" TargetMode="External"/><Relationship Id="rId782" Type="http://schemas.openxmlformats.org/officeDocument/2006/relationships/hyperlink" Target="https://elaws.e-gov.go.jp/search/elawsSearch/elaws_search/lsg0500/325AC0000000132_20190517_501AC0000000006" TargetMode="External"/><Relationship Id="rId228" Type="http://schemas.openxmlformats.org/officeDocument/2006/relationships/hyperlink" Target="https://elaws.e-gov.go.jp/search/elawsSearch/elaws_search/lsg0500/410CO0000000392_20190716_501CO0000000058" TargetMode="External"/><Relationship Id="rId435" Type="http://schemas.openxmlformats.org/officeDocument/2006/relationships/hyperlink" Target="https://elaws.e-gov.go.jp/search/elawsSearch/elaws_search/lsg0500/427M60000008026_20161001_000000000000000" TargetMode="External"/><Relationship Id="rId642" Type="http://schemas.openxmlformats.org/officeDocument/2006/relationships/hyperlink" Target="https://elaws.e-gov.go.jp/search/elawsSearch/elaws_search/lsg0500/325AC0000000132_20190517_501AC0000000006" TargetMode="External"/><Relationship Id="rId281" Type="http://schemas.openxmlformats.org/officeDocument/2006/relationships/hyperlink" Target="https://elaws.e-gov.go.jp/search/elawsSearch/elaws_search/lsg0500/325AC0000000131_20190522_430AC0000000024" TargetMode="External"/><Relationship Id="rId502" Type="http://schemas.openxmlformats.org/officeDocument/2006/relationships/hyperlink" Target="https://elaws.e-gov.go.jp/search/elawsSearch/elaws_search/lsg0500/325AC0000000132_20190517_501AC0000000006" TargetMode="External"/><Relationship Id="rId947" Type="http://schemas.openxmlformats.org/officeDocument/2006/relationships/hyperlink" Target="https://elaws.e-gov.go.jp/search/html/325M50080000010_20190701_501M60000008019/pict/S25F30901000010-018.pdf" TargetMode="External"/><Relationship Id="rId76" Type="http://schemas.openxmlformats.org/officeDocument/2006/relationships/hyperlink" Target="https://elaws.e-gov.go.jp/search/elawsSearch/elaws_search/lsg0500/325AC0000000132_20190517_501AC0000000006" TargetMode="External"/><Relationship Id="rId141" Type="http://schemas.openxmlformats.org/officeDocument/2006/relationships/hyperlink" Target="https://elaws.e-gov.go.jp/search/elawsSearch/elaws_search/lsg0500/325AC0000000132_20190517_501AC0000000006" TargetMode="External"/><Relationship Id="rId379" Type="http://schemas.openxmlformats.org/officeDocument/2006/relationships/hyperlink" Target="https://elaws.e-gov.go.jp/search/elawsSearch/elaws_search/lsg0500/325AC0000000131_20190522_430AC0000000024" TargetMode="External"/><Relationship Id="rId586" Type="http://schemas.openxmlformats.org/officeDocument/2006/relationships/hyperlink" Target="https://elaws.e-gov.go.jp/search/elawsSearch/elaws_search/lsg0500/325AC0000000132_20190517_501AC0000000006" TargetMode="External"/><Relationship Id="rId793" Type="http://schemas.openxmlformats.org/officeDocument/2006/relationships/hyperlink" Target="https://elaws.e-gov.go.jp/search/elawsSearch/elaws_search/lsg0500/325AC0000000132_20190517_501AC0000000006" TargetMode="External"/><Relationship Id="rId807" Type="http://schemas.openxmlformats.org/officeDocument/2006/relationships/hyperlink" Target="https://elaws.e-gov.go.jp/search/elawsSearch/elaws_search/lsg0500/325AC0000000132_20190517_501AC0000000006" TargetMode="External"/><Relationship Id="rId7" Type="http://schemas.openxmlformats.org/officeDocument/2006/relationships/hyperlink" Target="https://elaws.e-gov.go.jp/search/elawsSearch/elaws_search/lsg0500/325AC0000000132_20190517_501AC0000000006" TargetMode="External"/><Relationship Id="rId239" Type="http://schemas.openxmlformats.org/officeDocument/2006/relationships/hyperlink" Target="https://elaws.e-gov.go.jp/search/elawsSearch/elaws_search/lsg0500/325CO0000000163_20160521_428CO0000000040" TargetMode="External"/><Relationship Id="rId446" Type="http://schemas.openxmlformats.org/officeDocument/2006/relationships/hyperlink" Target="https://elaws.e-gov.go.jp/search/elawsSearch/elaws_search/lsg0500/325AC0000000132_20190517_501AC0000000006" TargetMode="External"/><Relationship Id="rId653" Type="http://schemas.openxmlformats.org/officeDocument/2006/relationships/hyperlink" Target="https://elaws.e-gov.go.jp/search/elawsSearch/elaws_search/lsg0500/416AC0000000059_20180401_429AC0000000054" TargetMode="External"/><Relationship Id="rId292" Type="http://schemas.openxmlformats.org/officeDocument/2006/relationships/hyperlink" Target="https://elaws.e-gov.go.jp/search/elawsSearch/elaws_search/lsg0500/325AC0000000132_20190517_501AC0000000006" TargetMode="External"/><Relationship Id="rId306" Type="http://schemas.openxmlformats.org/officeDocument/2006/relationships/hyperlink" Target="https://elaws.e-gov.go.jp/search/elawsSearch/elaws_search/lsg0500/325AC0000000132_20190517_501AC0000000006" TargetMode="External"/><Relationship Id="rId860" Type="http://schemas.openxmlformats.org/officeDocument/2006/relationships/hyperlink" Target="https://elaws.e-gov.go.jp/search/elawsSearch/elaws_search/lsg0500/325AC0000000132_20190517_501AC0000000006" TargetMode="External"/><Relationship Id="rId958" Type="http://schemas.openxmlformats.org/officeDocument/2006/relationships/hyperlink" Target="https://elaws.e-gov.go.jp/search/html/325M50080000010_20190701_501M60000008019/pict/S25F30901000010-029.pdf" TargetMode="External"/><Relationship Id="rId87" Type="http://schemas.openxmlformats.org/officeDocument/2006/relationships/hyperlink" Target="https://elaws.e-gov.go.jp/search/elawsSearch/elaws_search/lsg0500/325AC0000000132_20190517_501AC0000000006" TargetMode="External"/><Relationship Id="rId513" Type="http://schemas.openxmlformats.org/officeDocument/2006/relationships/hyperlink" Target="https://elaws.e-gov.go.jp/search/elawsSearch/elaws_search/lsg0500/325AC0000000132_20190517_501AC0000000006" TargetMode="External"/><Relationship Id="rId597" Type="http://schemas.openxmlformats.org/officeDocument/2006/relationships/hyperlink" Target="https://elaws.e-gov.go.jp/search/elawsSearch/elaws_search/lsg0500/325AC0000000132_20190517_501AC0000000006" TargetMode="External"/><Relationship Id="rId720" Type="http://schemas.openxmlformats.org/officeDocument/2006/relationships/hyperlink" Target="https://elaws.e-gov.go.jp/search/elawsSearch/elaws_search/lsg0500/325AC0000000132_20190517_501AC0000000006" TargetMode="External"/><Relationship Id="rId818" Type="http://schemas.openxmlformats.org/officeDocument/2006/relationships/hyperlink" Target="https://elaws.e-gov.go.jp/search/elawsSearch/elaws_search/lsg0500/325AC0000000132_20190517_501AC0000000006" TargetMode="External"/><Relationship Id="rId152" Type="http://schemas.openxmlformats.org/officeDocument/2006/relationships/hyperlink" Target="https://elaws.e-gov.go.jp/search/elawsSearch/elaws_search/lsg0500/410CO0000000392_20190716_501CO0000000058" TargetMode="External"/><Relationship Id="rId457" Type="http://schemas.openxmlformats.org/officeDocument/2006/relationships/hyperlink" Target="https://elaws.e-gov.go.jp/search/elawsSearch/elaws_search/lsg0500/325AC0000000132_20190517_501AC0000000006" TargetMode="External"/><Relationship Id="rId1003" Type="http://schemas.openxmlformats.org/officeDocument/2006/relationships/hyperlink" Target="https://elaws.e-gov.go.jp/search/html/325M50080000010_20190701_501M60000008019/pict/S25F30901000010-074.pdf" TargetMode="External"/><Relationship Id="rId664" Type="http://schemas.openxmlformats.org/officeDocument/2006/relationships/hyperlink" Target="https://elaws.e-gov.go.jp/search/elawsSearch/elaws_search/lsg0500/325AC0000000131_20190522_430AC0000000024" TargetMode="External"/><Relationship Id="rId871" Type="http://schemas.openxmlformats.org/officeDocument/2006/relationships/hyperlink" Target="https://elaws.e-gov.go.jp/search/elawsSearch/elaws_search/lsg0500/325AC0000000132_20190517_501AC0000000006" TargetMode="External"/><Relationship Id="rId969" Type="http://schemas.openxmlformats.org/officeDocument/2006/relationships/hyperlink" Target="https://elaws.e-gov.go.jp/search/html/325M50080000010_20190701_501M60000008019/pict/S25F30901000010-040.pdf" TargetMode="External"/><Relationship Id="rId14" Type="http://schemas.openxmlformats.org/officeDocument/2006/relationships/hyperlink" Target="https://elaws.e-gov.go.jp/search/elawsSearch/elaws_search/lsg0500/325AC0000000132_20190517_501AC0000000006" TargetMode="External"/><Relationship Id="rId317" Type="http://schemas.openxmlformats.org/officeDocument/2006/relationships/hyperlink" Target="https://elaws.e-gov.go.jp/search/elawsSearch/elaws_search/lsg0500/325AC0000000132_20190517_501AC0000000006" TargetMode="External"/><Relationship Id="rId524" Type="http://schemas.openxmlformats.org/officeDocument/2006/relationships/hyperlink" Target="https://elaws.e-gov.go.jp/search/elawsSearch/elaws_search/lsg0500/325AC0000000131_20190522_430AC0000000024" TargetMode="External"/><Relationship Id="rId731" Type="http://schemas.openxmlformats.org/officeDocument/2006/relationships/hyperlink" Target="https://elaws.e-gov.go.jp/search/elawsSearch/elaws_search/lsg0500/325AC0000000132_20190517_501AC0000000006" TargetMode="External"/><Relationship Id="rId98" Type="http://schemas.openxmlformats.org/officeDocument/2006/relationships/hyperlink" Target="https://elaws.e-gov.go.jp/search/elawsSearch/elaws_search/lsg0500/325CO0000000163_20160521_428CO0000000040" TargetMode="External"/><Relationship Id="rId163" Type="http://schemas.openxmlformats.org/officeDocument/2006/relationships/hyperlink" Target="https://elaws.e-gov.go.jp/search/elawsSearch/elaws_search/lsg0500/325AC0000000132_20190517_501AC0000000006" TargetMode="External"/><Relationship Id="rId370" Type="http://schemas.openxmlformats.org/officeDocument/2006/relationships/hyperlink" Target="https://elaws.e-gov.go.jp/search/elawsSearch/elaws_search/lsg0500/325AC0000000132_20190517_501AC0000000006" TargetMode="External"/><Relationship Id="rId829" Type="http://schemas.openxmlformats.org/officeDocument/2006/relationships/hyperlink" Target="https://elaws.e-gov.go.jp/search/elawsSearch/elaws_search/lsg0500/325AC0000000132_20190517_501AC0000000006" TargetMode="External"/><Relationship Id="rId1014" Type="http://schemas.openxmlformats.org/officeDocument/2006/relationships/hyperlink" Target="https://elaws.e-gov.go.jp/search/html/325M50080000010_20190701_501M60000008019/pict/S25F30901000010-085.pdf" TargetMode="External"/><Relationship Id="rId230" Type="http://schemas.openxmlformats.org/officeDocument/2006/relationships/hyperlink" Target="https://elaws.e-gov.go.jp/search/elawsSearch/elaws_search/lsg0500/410CO0000000392_20190716_501CO0000000058" TargetMode="External"/><Relationship Id="rId468" Type="http://schemas.openxmlformats.org/officeDocument/2006/relationships/hyperlink" Target="https://elaws.e-gov.go.jp/search/elawsSearch/elaws_search/lsg0500/325AC0000000132_20190517_501AC0000000006" TargetMode="External"/><Relationship Id="rId675" Type="http://schemas.openxmlformats.org/officeDocument/2006/relationships/hyperlink" Target="https://elaws.e-gov.go.jp/search/elawsSearch/elaws_search/lsg0500/325AC0000000132_20190517_501AC0000000006" TargetMode="External"/><Relationship Id="rId882" Type="http://schemas.openxmlformats.org/officeDocument/2006/relationships/hyperlink" Target="https://elaws.e-gov.go.jp/search/elawsSearch/elaws_search/lsg0500/325AC0000000132_20190517_501AC0000000006" TargetMode="External"/><Relationship Id="rId25" Type="http://schemas.openxmlformats.org/officeDocument/2006/relationships/hyperlink" Target="https://elaws.e-gov.go.jp/search/elawsSearch/elaws_search/lsg0500/325AC0000000132_20190517_501AC0000000006" TargetMode="External"/><Relationship Id="rId328" Type="http://schemas.openxmlformats.org/officeDocument/2006/relationships/hyperlink" Target="https://elaws.e-gov.go.jp/search/elawsSearch/elaws_search/lsg0500/325AC0000000132_20190517_501AC0000000006" TargetMode="External"/><Relationship Id="rId535" Type="http://schemas.openxmlformats.org/officeDocument/2006/relationships/hyperlink" Target="https://elaws.e-gov.go.jp/search/elawsSearch/elaws_search/lsg0500/325AC0000000132_20190517_501AC0000000006" TargetMode="External"/><Relationship Id="rId742" Type="http://schemas.openxmlformats.org/officeDocument/2006/relationships/hyperlink" Target="https://elaws.e-gov.go.jp/search/elawsSearch/elaws_search/lsg0500/325AC0000000132_20190517_501AC0000000006" TargetMode="External"/><Relationship Id="rId174" Type="http://schemas.openxmlformats.org/officeDocument/2006/relationships/hyperlink" Target="https://elaws.e-gov.go.jp/search/elawsSearch/elaws_search/lsg0500/325AC0000000132_20190517_501AC0000000006" TargetMode="External"/><Relationship Id="rId381" Type="http://schemas.openxmlformats.org/officeDocument/2006/relationships/hyperlink" Target="https://elaws.e-gov.go.jp/search/elawsSearch/elaws_search/lsg0500/325AC0000000132_20190517_501AC0000000006" TargetMode="External"/><Relationship Id="rId602" Type="http://schemas.openxmlformats.org/officeDocument/2006/relationships/hyperlink" Target="https://elaws.e-gov.go.jp/search/elawsSearch/elaws_search/lsg0500/325AC0000000132_20190517_501AC0000000006" TargetMode="External"/><Relationship Id="rId241" Type="http://schemas.openxmlformats.org/officeDocument/2006/relationships/hyperlink" Target="https://elaws.e-gov.go.jp/search/elawsSearch/elaws_search/lsg0500/325AC0000000132_20190517_501AC0000000006" TargetMode="External"/><Relationship Id="rId479" Type="http://schemas.openxmlformats.org/officeDocument/2006/relationships/hyperlink" Target="https://elaws.e-gov.go.jp/search/elawsSearch/elaws_search/lsg0500/325AC0000000132_20190517_501AC0000000006" TargetMode="External"/><Relationship Id="rId686" Type="http://schemas.openxmlformats.org/officeDocument/2006/relationships/hyperlink" Target="https://elaws.e-gov.go.jp/search/elawsSearch/elaws_search/lsg0500/325AC0000000132_20190517_501AC0000000006" TargetMode="External"/><Relationship Id="rId893" Type="http://schemas.openxmlformats.org/officeDocument/2006/relationships/hyperlink" Target="https://elaws.e-gov.go.jp/search/elawsSearch/elaws_search/lsg0500/325AC0000000132_20190517_501AC0000000006" TargetMode="External"/><Relationship Id="rId907" Type="http://schemas.openxmlformats.org/officeDocument/2006/relationships/hyperlink" Target="https://elaws.e-gov.go.jp/search/elawsSearch/elaws_search/lsg0500/325AC0000000132_20190517_501AC0000000006" TargetMode="External"/><Relationship Id="rId36" Type="http://schemas.openxmlformats.org/officeDocument/2006/relationships/hyperlink" Target="https://elaws.e-gov.go.jp/search/elawsSearch/elaws_search/lsg0500/325AC0000000132_20190517_501AC0000000006" TargetMode="External"/><Relationship Id="rId339" Type="http://schemas.openxmlformats.org/officeDocument/2006/relationships/hyperlink" Target="https://elaws.e-gov.go.jp/search/elawsSearch/elaws_search/lsg0500/325AC0000000132_20190517_501AC0000000006" TargetMode="External"/><Relationship Id="rId546" Type="http://schemas.openxmlformats.org/officeDocument/2006/relationships/hyperlink" Target="https://elaws.e-gov.go.jp/search/elawsSearch/elaws_search/lsg0500/325AC0000000131_20190522_430AC0000000024" TargetMode="External"/><Relationship Id="rId753" Type="http://schemas.openxmlformats.org/officeDocument/2006/relationships/hyperlink" Target="https://elaws.e-gov.go.jp/search/elawsSearch/elaws_search/lsg0500/325AC0000000132_20190517_501AC0000000006" TargetMode="External"/><Relationship Id="rId101" Type="http://schemas.openxmlformats.org/officeDocument/2006/relationships/hyperlink" Target="https://elaws.e-gov.go.jp/search/elawsSearch/elaws_search/lsg0500/325AC0000000132_20190517_501AC0000000006" TargetMode="External"/><Relationship Id="rId185" Type="http://schemas.openxmlformats.org/officeDocument/2006/relationships/hyperlink" Target="https://elaws.e-gov.go.jp/search/elawsSearch/elaws_search/lsg0500/410CO0000000392_20190716_501CO0000000058" TargetMode="External"/><Relationship Id="rId406" Type="http://schemas.openxmlformats.org/officeDocument/2006/relationships/hyperlink" Target="https://elaws.e-gov.go.jp/search/elawsSearch/elaws_search/lsg0500/325AC0000000132_20190517_501AC0000000006" TargetMode="External"/><Relationship Id="rId960" Type="http://schemas.openxmlformats.org/officeDocument/2006/relationships/hyperlink" Target="https://elaws.e-gov.go.jp/search/html/325M50080000010_20190701_501M60000008019/pict/S25F30901000010-031.pdf" TargetMode="External"/><Relationship Id="rId392" Type="http://schemas.openxmlformats.org/officeDocument/2006/relationships/hyperlink" Target="https://elaws.e-gov.go.jp/search/elawsSearch/elaws_search/lsg0500/325AC0000000131_20190522_430AC0000000024" TargetMode="External"/><Relationship Id="rId613" Type="http://schemas.openxmlformats.org/officeDocument/2006/relationships/hyperlink" Target="https://elaws.e-gov.go.jp/search/elawsSearch/elaws_search/lsg0500/325AC0000000132_20190517_501AC0000000006" TargetMode="External"/><Relationship Id="rId697" Type="http://schemas.openxmlformats.org/officeDocument/2006/relationships/hyperlink" Target="https://elaws.e-gov.go.jp/search/elawsSearch/elaws_search/lsg0500/325AC0000000132_20190517_501AC0000000006" TargetMode="External"/><Relationship Id="rId820" Type="http://schemas.openxmlformats.org/officeDocument/2006/relationships/hyperlink" Target="https://elaws.e-gov.go.jp/search/elawsSearch/elaws_search/lsg0500/325AC0000000132_20190517_501AC0000000006" TargetMode="External"/><Relationship Id="rId918" Type="http://schemas.openxmlformats.org/officeDocument/2006/relationships/hyperlink" Target="https://elaws.e-gov.go.jp/search/elawsSearch/elaws_search/lsg0500/325AC0000000132_20190517_501AC0000000006" TargetMode="External"/><Relationship Id="rId252" Type="http://schemas.openxmlformats.org/officeDocument/2006/relationships/hyperlink" Target="https://elaws.e-gov.go.jp/search/elawsSearch/elaws_search/lsg0500/325AC0000000132_20190517_501AC0000000006" TargetMode="External"/><Relationship Id="rId47" Type="http://schemas.openxmlformats.org/officeDocument/2006/relationships/hyperlink" Target="https://elaws.e-gov.go.jp/search/elawsSearch/elaws_search/lsg0500/325AC0000000132_20190517_501AC0000000006" TargetMode="External"/><Relationship Id="rId112" Type="http://schemas.openxmlformats.org/officeDocument/2006/relationships/hyperlink" Target="https://elaws.e-gov.go.jp/search/elawsSearch/elaws_search/lsg0500/325AC0000000132_20190517_501AC0000000006" TargetMode="External"/><Relationship Id="rId557" Type="http://schemas.openxmlformats.org/officeDocument/2006/relationships/hyperlink" Target="https://elaws.e-gov.go.jp/search/elawsSearch/elaws_search/lsg0500/325AC0000000132_20190517_501AC0000000006" TargetMode="External"/><Relationship Id="rId764" Type="http://schemas.openxmlformats.org/officeDocument/2006/relationships/hyperlink" Target="https://elaws.e-gov.go.jp/search/elawsSearch/elaws_search/lsg0500/325AC0000000132_20190517_501AC0000000006" TargetMode="External"/><Relationship Id="rId971" Type="http://schemas.openxmlformats.org/officeDocument/2006/relationships/hyperlink" Target="https://elaws.e-gov.go.jp/search/html/325M50080000010_20190701_501M60000008019/pict/S25F30901000010-042.pdf" TargetMode="External"/><Relationship Id="rId196" Type="http://schemas.openxmlformats.org/officeDocument/2006/relationships/hyperlink" Target="https://elaws.e-gov.go.jp/search/elawsSearch/elaws_search/lsg0500/138AC0000000052_20150801_000000000000000" TargetMode="External"/><Relationship Id="rId417" Type="http://schemas.openxmlformats.org/officeDocument/2006/relationships/hyperlink" Target="https://elaws.e-gov.go.jp/search/elawsSearch/elaws_search/lsg0500/325AC0000000131_20190522_430AC0000000024" TargetMode="External"/><Relationship Id="rId624" Type="http://schemas.openxmlformats.org/officeDocument/2006/relationships/hyperlink" Target="https://elaws.e-gov.go.jp/search/elawsSearch/elaws_search/lsg0500/325AC0000000132_20190517_501AC0000000006" TargetMode="External"/><Relationship Id="rId831" Type="http://schemas.openxmlformats.org/officeDocument/2006/relationships/hyperlink" Target="https://elaws.e-gov.go.jp/search/elawsSearch/elaws_search/lsg0500/325AC0000000132_20190517_501AC0000000006" TargetMode="External"/><Relationship Id="rId263" Type="http://schemas.openxmlformats.org/officeDocument/2006/relationships/hyperlink" Target="https://elaws.e-gov.go.jp/search/elawsSearch/elaws_search/lsg0500/423M60000008087_20161001_000000000000000" TargetMode="External"/><Relationship Id="rId470" Type="http://schemas.openxmlformats.org/officeDocument/2006/relationships/hyperlink" Target="https://elaws.e-gov.go.jp/search/elawsSearch/elaws_search/lsg0500/325AC0000000132_20190517_501AC0000000006" TargetMode="External"/><Relationship Id="rId929" Type="http://schemas.openxmlformats.org/officeDocument/2006/relationships/hyperlink" Target="https://elaws.e-gov.go.jp/search/elawsSearch/elaws_search/lsg0500/323AC0000000025_20180601_429AC0000000049" TargetMode="External"/><Relationship Id="rId58" Type="http://schemas.openxmlformats.org/officeDocument/2006/relationships/hyperlink" Target="https://elaws.e-gov.go.jp/search/elawsSearch/elaws_search/lsg0500/325AC0000000132_20190517_501AC0000000006" TargetMode="External"/><Relationship Id="rId123" Type="http://schemas.openxmlformats.org/officeDocument/2006/relationships/hyperlink" Target="https://elaws.e-gov.go.jp/search/elawsSearch/elaws_search/lsg0500/325AC0000000132_20190517_501AC0000000006" TargetMode="External"/><Relationship Id="rId330" Type="http://schemas.openxmlformats.org/officeDocument/2006/relationships/hyperlink" Target="https://elaws.e-gov.go.jp/search/elawsSearch/elaws_search/lsg0500/325AC0000000132_20190517_501AC0000000006" TargetMode="External"/><Relationship Id="rId568" Type="http://schemas.openxmlformats.org/officeDocument/2006/relationships/hyperlink" Target="https://elaws.e-gov.go.jp/search/elawsSearch/elaws_search/lsg0500/325AC0000000132_20190517_501AC0000000006" TargetMode="External"/><Relationship Id="rId775" Type="http://schemas.openxmlformats.org/officeDocument/2006/relationships/hyperlink" Target="https://elaws.e-gov.go.jp/search/elawsSearch/elaws_search/lsg0500/325AC0000000132_20190517_501AC0000000006" TargetMode="External"/><Relationship Id="rId982" Type="http://schemas.openxmlformats.org/officeDocument/2006/relationships/hyperlink" Target="https://elaws.e-gov.go.jp/search/html/325M50080000010_20190701_501M60000008019/pict/S25F30901000010-053.pdf" TargetMode="External"/><Relationship Id="rId428" Type="http://schemas.openxmlformats.org/officeDocument/2006/relationships/hyperlink" Target="https://elaws.e-gov.go.jp/search/elawsSearch/elaws_search/lsg0500/325AC0000000132_20190517_501AC0000000006" TargetMode="External"/><Relationship Id="rId635" Type="http://schemas.openxmlformats.org/officeDocument/2006/relationships/hyperlink" Target="https://elaws.e-gov.go.jp/search/elawsSearch/elaws_search/lsg0500/325AC0000000132_20190517_501AC0000000006" TargetMode="External"/><Relationship Id="rId842" Type="http://schemas.openxmlformats.org/officeDocument/2006/relationships/hyperlink" Target="https://elaws.e-gov.go.jp/search/elawsSearch/elaws_search/lsg0500/325AC0000000132_20190517_501AC0000000006" TargetMode="External"/><Relationship Id="rId274" Type="http://schemas.openxmlformats.org/officeDocument/2006/relationships/hyperlink" Target="https://elaws.e-gov.go.jp/search/elawsSearch/elaws_search/lsg0500/325AC0000000132_20190517_501AC0000000006" TargetMode="External"/><Relationship Id="rId481" Type="http://schemas.openxmlformats.org/officeDocument/2006/relationships/hyperlink" Target="https://elaws.e-gov.go.jp/search/elawsSearch/elaws_search/lsg0500/325AC0000000132_20190517_501AC0000000006" TargetMode="External"/><Relationship Id="rId702" Type="http://schemas.openxmlformats.org/officeDocument/2006/relationships/hyperlink" Target="https://elaws.e-gov.go.jp/search/elawsSearch/elaws_search/lsg0500/325AC0000000132_20190517_501AC0000000006" TargetMode="External"/><Relationship Id="rId69" Type="http://schemas.openxmlformats.org/officeDocument/2006/relationships/hyperlink" Target="https://elaws.e-gov.go.jp/search/elawsSearch/elaws_search/lsg0500/325AC0000000132_20190517_501AC0000000006" TargetMode="External"/><Relationship Id="rId134" Type="http://schemas.openxmlformats.org/officeDocument/2006/relationships/hyperlink" Target="https://elaws.e-gov.go.jp/search/elawsSearch/elaws_search/lsg0500/325AC0000000132_20190517_501AC0000000006" TargetMode="External"/><Relationship Id="rId579" Type="http://schemas.openxmlformats.org/officeDocument/2006/relationships/hyperlink" Target="https://elaws.e-gov.go.jp/search/elawsSearch/elaws_search/lsg0500/325AC0000000132_20190517_501AC0000000006" TargetMode="External"/><Relationship Id="rId786" Type="http://schemas.openxmlformats.org/officeDocument/2006/relationships/hyperlink" Target="https://elaws.e-gov.go.jp/search/elawsSearch/elaws_search/lsg0500/325AC0000000132_20190517_501AC0000000006" TargetMode="External"/><Relationship Id="rId993" Type="http://schemas.openxmlformats.org/officeDocument/2006/relationships/hyperlink" Target="https://elaws.e-gov.go.jp/search/html/325M50080000010_20190701_501M60000008019/pict/S25F30901000010-064.pdf" TargetMode="External"/><Relationship Id="rId341" Type="http://schemas.openxmlformats.org/officeDocument/2006/relationships/hyperlink" Target="https://elaws.e-gov.go.jp/search/elawsSearch/elaws_search/lsg0500/325AC0000000132_20190517_501AC0000000006" TargetMode="External"/><Relationship Id="rId439" Type="http://schemas.openxmlformats.org/officeDocument/2006/relationships/hyperlink" Target="https://elaws.e-gov.go.jp/search/elawsSearch/elaws_search/lsg0500/325AC0000000132_20190517_501AC0000000006" TargetMode="External"/><Relationship Id="rId646" Type="http://schemas.openxmlformats.org/officeDocument/2006/relationships/hyperlink" Target="https://elaws.e-gov.go.jp/search/elawsSearch/elaws_search/lsg0500/325AC0000000132_20190517_501AC0000000006" TargetMode="External"/><Relationship Id="rId201" Type="http://schemas.openxmlformats.org/officeDocument/2006/relationships/hyperlink" Target="https://elaws.e-gov.go.jp/search/elawsSearch/elaws_search/lsg0500/410CO0000000392_20190716_501CO0000000058" TargetMode="External"/><Relationship Id="rId285" Type="http://schemas.openxmlformats.org/officeDocument/2006/relationships/hyperlink" Target="https://elaws.e-gov.go.jp/search/elawsSearch/elaws_search/lsg0500/325AC0000000132_20190517_501AC0000000006" TargetMode="External"/><Relationship Id="rId506" Type="http://schemas.openxmlformats.org/officeDocument/2006/relationships/hyperlink" Target="https://elaws.e-gov.go.jp/search/elawsSearch/elaws_search/lsg0500/325AC0000000132_20190517_501AC0000000006" TargetMode="External"/><Relationship Id="rId853" Type="http://schemas.openxmlformats.org/officeDocument/2006/relationships/hyperlink" Target="https://elaws.e-gov.go.jp/search/elawsSearch/elaws_search/lsg0500/325AC0000000132_20190517_501AC0000000006" TargetMode="External"/><Relationship Id="rId492" Type="http://schemas.openxmlformats.org/officeDocument/2006/relationships/hyperlink" Target="https://elaws.e-gov.go.jp/search/elawsSearch/elaws_search/lsg0500/327CO0000000479_20190320_431CO0000000041" TargetMode="External"/><Relationship Id="rId713" Type="http://schemas.openxmlformats.org/officeDocument/2006/relationships/hyperlink" Target="https://elaws.e-gov.go.jp/search/elawsSearch/elaws_search/lsg0500/325AC0000000132_20190517_501AC0000000006" TargetMode="External"/><Relationship Id="rId797" Type="http://schemas.openxmlformats.org/officeDocument/2006/relationships/hyperlink" Target="https://elaws.e-gov.go.jp/search/elawsSearch/elaws_search/lsg0500/325AC0000000132_20190517_501AC0000000006" TargetMode="External"/><Relationship Id="rId920" Type="http://schemas.openxmlformats.org/officeDocument/2006/relationships/hyperlink" Target="https://elaws.e-gov.go.jp/search/elawsSearch/elaws_search/lsg0500/325AC0000000132_20190517_501AC0000000006" TargetMode="External"/><Relationship Id="rId145" Type="http://schemas.openxmlformats.org/officeDocument/2006/relationships/hyperlink" Target="https://elaws.e-gov.go.jp/search/elawsSearch/elaws_search/lsg0500/325AC0000000132_20190517_501AC0000000006" TargetMode="External"/><Relationship Id="rId352" Type="http://schemas.openxmlformats.org/officeDocument/2006/relationships/hyperlink" Target="https://elaws.e-gov.go.jp/search/elawsSearch/elaws_search/lsg0500/336AC0000000223_20180627_430AC0000000066" TargetMode="External"/><Relationship Id="rId212" Type="http://schemas.openxmlformats.org/officeDocument/2006/relationships/hyperlink" Target="https://elaws.e-gov.go.jp/search/elawsSearch/elaws_search/lsg0500/322AC0000000132_20190701_430AC0000000072" TargetMode="External"/><Relationship Id="rId657" Type="http://schemas.openxmlformats.org/officeDocument/2006/relationships/hyperlink" Target="https://elaws.e-gov.go.jp/search/elawsSearch/elaws_search/lsg0500/416AC0000000059_20180401_429AC0000000054" TargetMode="External"/><Relationship Id="rId864" Type="http://schemas.openxmlformats.org/officeDocument/2006/relationships/hyperlink" Target="https://elaws.e-gov.go.jp/search/elawsSearch/elaws_search/lsg0500/325AC0000000132_20190517_501AC0000000006" TargetMode="External"/><Relationship Id="rId296" Type="http://schemas.openxmlformats.org/officeDocument/2006/relationships/hyperlink" Target="https://elaws.e-gov.go.jp/search/elawsSearch/elaws_search/lsg0500/325AC0000000132_20190517_501AC0000000006" TargetMode="External"/><Relationship Id="rId517" Type="http://schemas.openxmlformats.org/officeDocument/2006/relationships/hyperlink" Target="https://elaws.e-gov.go.jp/search/elawsSearch/elaws_search/lsg0500/325AC0000000132_20190517_501AC0000000006" TargetMode="External"/><Relationship Id="rId724" Type="http://schemas.openxmlformats.org/officeDocument/2006/relationships/hyperlink" Target="https://elaws.e-gov.go.jp/search/elawsSearch/elaws_search/lsg0500/325AC0000000132_20190517_501AC0000000006" TargetMode="External"/><Relationship Id="rId931" Type="http://schemas.openxmlformats.org/officeDocument/2006/relationships/hyperlink" Target="https://elaws.e-gov.go.jp/search/html/325M50080000010_20190701_501M60000008019/pict/S25F30901000010-002.pdf" TargetMode="External"/><Relationship Id="rId60" Type="http://schemas.openxmlformats.org/officeDocument/2006/relationships/hyperlink" Target="https://elaws.e-gov.go.jp/search/elawsSearch/elaws_search/lsg0500/325AC0000000132_20190517_501AC0000000006" TargetMode="External"/><Relationship Id="rId156" Type="http://schemas.openxmlformats.org/officeDocument/2006/relationships/hyperlink" Target="https://elaws.e-gov.go.jp/search/elawsSearch/elaws_search/lsg0500/325AC0000000132_20190517_501AC0000000006" TargetMode="External"/><Relationship Id="rId363" Type="http://schemas.openxmlformats.org/officeDocument/2006/relationships/hyperlink" Target="https://elaws.e-gov.go.jp/search/elawsSearch/elaws_search/lsg0500/325AC0000000132_20190517_501AC0000000006" TargetMode="External"/><Relationship Id="rId570" Type="http://schemas.openxmlformats.org/officeDocument/2006/relationships/hyperlink" Target="https://elaws.e-gov.go.jp/search/elawsSearch/elaws_search/lsg0500/325AC0000000132_20190517_501AC0000000006" TargetMode="External"/><Relationship Id="rId1007" Type="http://schemas.openxmlformats.org/officeDocument/2006/relationships/hyperlink" Target="https://elaws.e-gov.go.jp/search/html/325M50080000010_20190701_501M60000008019/pict/S25F30901000010-078.pdf" TargetMode="External"/><Relationship Id="rId223" Type="http://schemas.openxmlformats.org/officeDocument/2006/relationships/hyperlink" Target="https://elaws.e-gov.go.jp/search/elawsSearch/elaws_search/lsg0500/410CO0000000392_20190716_501CO0000000058" TargetMode="External"/><Relationship Id="rId430" Type="http://schemas.openxmlformats.org/officeDocument/2006/relationships/hyperlink" Target="https://elaws.e-gov.go.jp/search/elawsSearch/elaws_search/lsg0500/325AC0000000132_20190517_501AC0000000006" TargetMode="External"/><Relationship Id="rId668" Type="http://schemas.openxmlformats.org/officeDocument/2006/relationships/hyperlink" Target="https://elaws.e-gov.go.jp/search/elawsSearch/elaws_search/lsg0500/325AC0000000132_20190517_501AC0000000006" TargetMode="External"/><Relationship Id="rId875" Type="http://schemas.openxmlformats.org/officeDocument/2006/relationships/hyperlink" Target="https://elaws.e-gov.go.jp/search/elawsSearch/elaws_search/lsg0500/325AC0000000132_20190517_501AC0000000006" TargetMode="External"/><Relationship Id="rId18" Type="http://schemas.openxmlformats.org/officeDocument/2006/relationships/hyperlink" Target="https://elaws.e-gov.go.jp/search/elawsSearch/elaws_search/lsg0500/325AC0000000132_20190517_501AC0000000006" TargetMode="External"/><Relationship Id="rId528" Type="http://schemas.openxmlformats.org/officeDocument/2006/relationships/hyperlink" Target="https://elaws.e-gov.go.jp/search/elawsSearch/elaws_search/lsg0500/325AC0000000131_20190522_430AC0000000024" TargetMode="External"/><Relationship Id="rId735" Type="http://schemas.openxmlformats.org/officeDocument/2006/relationships/hyperlink" Target="https://elaws.e-gov.go.jp/search/elawsSearch/elaws_search/lsg0500/325AC0000000132_20190517_501AC0000000006" TargetMode="External"/><Relationship Id="rId942" Type="http://schemas.openxmlformats.org/officeDocument/2006/relationships/hyperlink" Target="https://elaws.e-gov.go.jp/search/html/325M50080000010_20190701_501M60000008019/pict/S25F30901000010-013.pdf" TargetMode="External"/><Relationship Id="rId167" Type="http://schemas.openxmlformats.org/officeDocument/2006/relationships/hyperlink" Target="https://elaws.e-gov.go.jp/search/elawsSearch/elaws_search/lsg0500/325AC0000000132_20190517_501AC0000000006" TargetMode="External"/><Relationship Id="rId374" Type="http://schemas.openxmlformats.org/officeDocument/2006/relationships/hyperlink" Target="https://elaws.e-gov.go.jp/search/elawsSearch/elaws_search/lsg0500/325AC0000000132_20190517_501AC0000000006" TargetMode="External"/><Relationship Id="rId581" Type="http://schemas.openxmlformats.org/officeDocument/2006/relationships/hyperlink" Target="https://elaws.e-gov.go.jp/search/elawsSearch/elaws_search/lsg0500/325AC0000000132_20190517_501AC0000000006" TargetMode="External"/><Relationship Id="rId1018" Type="http://schemas.openxmlformats.org/officeDocument/2006/relationships/theme" Target="theme/theme1.xml"/><Relationship Id="rId71" Type="http://schemas.openxmlformats.org/officeDocument/2006/relationships/hyperlink" Target="https://elaws.e-gov.go.jp/search/elawsSearch/elaws_search/lsg0500/325AC0000000132_20190517_501AC0000000006" TargetMode="External"/><Relationship Id="rId234" Type="http://schemas.openxmlformats.org/officeDocument/2006/relationships/hyperlink" Target="https://elaws.e-gov.go.jp/search/elawsSearch/elaws_search/lsg0500/410CO0000000392_20190716_501CO0000000058" TargetMode="External"/><Relationship Id="rId679" Type="http://schemas.openxmlformats.org/officeDocument/2006/relationships/hyperlink" Target="https://elaws.e-gov.go.jp/search/elawsSearch/elaws_search/lsg0500/325AC0000000132_20190517_501AC0000000006" TargetMode="External"/><Relationship Id="rId802" Type="http://schemas.openxmlformats.org/officeDocument/2006/relationships/hyperlink" Target="https://elaws.e-gov.go.jp/search/elawsSearch/elaws_search/lsg0500/325AC0000000132_20190517_501AC0000000006" TargetMode="External"/><Relationship Id="rId886" Type="http://schemas.openxmlformats.org/officeDocument/2006/relationships/hyperlink" Target="https://elaws.e-gov.go.jp/search/elawsSearch/elaws_search/lsg0500/325AC0000000132_20190517_501AC0000000006"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325AC0000000132_20190517_501AC0000000006" TargetMode="External"/><Relationship Id="rId441" Type="http://schemas.openxmlformats.org/officeDocument/2006/relationships/hyperlink" Target="https://elaws.e-gov.go.jp/search/elawsSearch/elaws_search/lsg0500/427M60000008026_20161001_000000000000000" TargetMode="External"/><Relationship Id="rId539" Type="http://schemas.openxmlformats.org/officeDocument/2006/relationships/hyperlink" Target="https://elaws.e-gov.go.jp/search/elawsSearch/elaws_search/lsg0500/325AC0000000131_20190522_430AC0000000024" TargetMode="External"/><Relationship Id="rId746" Type="http://schemas.openxmlformats.org/officeDocument/2006/relationships/hyperlink" Target="https://elaws.e-gov.go.jp/search/elawsSearch/elaws_search/lsg0500/325AC0000000132_20190517_501AC0000000006" TargetMode="External"/><Relationship Id="rId178" Type="http://schemas.openxmlformats.org/officeDocument/2006/relationships/hyperlink" Target="https://elaws.e-gov.go.jp/search/elawsSearch/elaws_search/lsg0500/325AC0000000132_20190517_501AC0000000006" TargetMode="External"/><Relationship Id="rId301" Type="http://schemas.openxmlformats.org/officeDocument/2006/relationships/hyperlink" Target="https://elaws.e-gov.go.jp/search/elawsSearch/elaws_search/lsg0500/325AC0000000132_20190517_501AC0000000006" TargetMode="External"/><Relationship Id="rId953" Type="http://schemas.openxmlformats.org/officeDocument/2006/relationships/hyperlink" Target="https://elaws.e-gov.go.jp/search/html/325M50080000010_20190701_501M60000008019/pict/S25F30901000010-024.pdf" TargetMode="External"/><Relationship Id="rId82" Type="http://schemas.openxmlformats.org/officeDocument/2006/relationships/hyperlink" Target="https://elaws.e-gov.go.jp/search/elawsSearch/elaws_search/lsg0500/325AC0000000132_20190517_501AC0000000006" TargetMode="External"/><Relationship Id="rId385" Type="http://schemas.openxmlformats.org/officeDocument/2006/relationships/hyperlink" Target="https://elaws.e-gov.go.jp/search/elawsSearch/elaws_search/lsg0500/325AC0000000131_20190522_430AC0000000024" TargetMode="External"/><Relationship Id="rId592" Type="http://schemas.openxmlformats.org/officeDocument/2006/relationships/hyperlink" Target="https://elaws.e-gov.go.jp/search/elawsSearch/elaws_search/lsg0500/325AC0000000132_20190517_501AC0000000006" TargetMode="External"/><Relationship Id="rId606" Type="http://schemas.openxmlformats.org/officeDocument/2006/relationships/hyperlink" Target="https://elaws.e-gov.go.jp/search/elawsSearch/elaws_search/lsg0500/325AC0000000132_20190517_501AC0000000006" TargetMode="External"/><Relationship Id="rId813" Type="http://schemas.openxmlformats.org/officeDocument/2006/relationships/hyperlink" Target="https://elaws.e-gov.go.jp/search/elawsSearch/elaws_search/lsg0500/325AC0000000132_20190517_501AC0000000006" TargetMode="External"/><Relationship Id="rId245" Type="http://schemas.openxmlformats.org/officeDocument/2006/relationships/hyperlink" Target="https://elaws.e-gov.go.jp/search/elawsSearch/elaws_search/lsg0500/414AC0000000156_20151001_424AC0000000098" TargetMode="External"/><Relationship Id="rId452" Type="http://schemas.openxmlformats.org/officeDocument/2006/relationships/hyperlink" Target="https://elaws.e-gov.go.jp/search/elawsSearch/elaws_search/lsg0500/325AC0000000132_20190517_501AC0000000006" TargetMode="External"/><Relationship Id="rId897" Type="http://schemas.openxmlformats.org/officeDocument/2006/relationships/hyperlink" Target="https://elaws.e-gov.go.jp/search/elawsSearch/elaws_search/lsg0500/325AC0000000132_20190517_501AC0000000006" TargetMode="External"/><Relationship Id="rId105" Type="http://schemas.openxmlformats.org/officeDocument/2006/relationships/hyperlink" Target="https://elaws.e-gov.go.jp/search/elawsSearch/elaws_search/lsg0500/325AC0000000132_20190517_501AC0000000006" TargetMode="External"/><Relationship Id="rId312" Type="http://schemas.openxmlformats.org/officeDocument/2006/relationships/hyperlink" Target="https://elaws.e-gov.go.jp/search/elawsSearch/elaws_search/lsg0500/325AC0000000132_20190517_501AC0000000006" TargetMode="External"/><Relationship Id="rId757" Type="http://schemas.openxmlformats.org/officeDocument/2006/relationships/hyperlink" Target="https://elaws.e-gov.go.jp/search/elawsSearch/elaws_search/lsg0500/325AC0000000132_20190517_501AC0000000006" TargetMode="External"/><Relationship Id="rId964" Type="http://schemas.openxmlformats.org/officeDocument/2006/relationships/hyperlink" Target="https://elaws.e-gov.go.jp/search/html/325M50080000010_20190701_501M60000008019/pict/S25F30901000010-035.pdf" TargetMode="External"/><Relationship Id="rId93" Type="http://schemas.openxmlformats.org/officeDocument/2006/relationships/hyperlink" Target="https://elaws.e-gov.go.jp/search/elawsSearch/elaws_search/lsg0500/325AC0000000132_20190517_501AC0000000006" TargetMode="External"/><Relationship Id="rId189" Type="http://schemas.openxmlformats.org/officeDocument/2006/relationships/hyperlink" Target="https://elaws.e-gov.go.jp/search/elawsSearch/elaws_search/lsg0500/410CO0000000392_20190716_501CO0000000058" TargetMode="External"/><Relationship Id="rId396" Type="http://schemas.openxmlformats.org/officeDocument/2006/relationships/hyperlink" Target="https://elaws.e-gov.go.jp/search/elawsSearch/elaws_search/lsg0500/325AC0000000131_20190522_430AC0000000024" TargetMode="External"/><Relationship Id="rId617" Type="http://schemas.openxmlformats.org/officeDocument/2006/relationships/hyperlink" Target="https://elaws.e-gov.go.jp/search/elawsSearch/elaws_search/lsg0500/322AC0000000067_20191001_428AC0000000013" TargetMode="External"/><Relationship Id="rId824" Type="http://schemas.openxmlformats.org/officeDocument/2006/relationships/hyperlink" Target="https://elaws.e-gov.go.jp/search/elawsSearch/elaws_search/lsg0500/325AC0000000132_20190517_501AC0000000006" TargetMode="External"/><Relationship Id="rId256" Type="http://schemas.openxmlformats.org/officeDocument/2006/relationships/hyperlink" Target="https://elaws.e-gov.go.jp/search/elawsSearch/elaws_search/lsg0500/325AC0000000132_20190517_501AC0000000006" TargetMode="External"/><Relationship Id="rId463" Type="http://schemas.openxmlformats.org/officeDocument/2006/relationships/hyperlink" Target="https://elaws.e-gov.go.jp/search/elawsSearch/elaws_search/lsg0500/325AC0000000132_20190517_501AC0000000006" TargetMode="External"/><Relationship Id="rId670" Type="http://schemas.openxmlformats.org/officeDocument/2006/relationships/hyperlink" Target="https://elaws.e-gov.go.jp/search/elawsSearch/elaws_search/lsg0500/325AC0000000132_20190517_501AC0000000006" TargetMode="External"/><Relationship Id="rId116" Type="http://schemas.openxmlformats.org/officeDocument/2006/relationships/hyperlink" Target="https://elaws.e-gov.go.jp/search/elawsSearch/elaws_search/lsg0500/325AC0000000132_20190517_501AC0000000006" TargetMode="External"/><Relationship Id="rId323" Type="http://schemas.openxmlformats.org/officeDocument/2006/relationships/hyperlink" Target="https://elaws.e-gov.go.jp/search/elawsSearch/elaws_search/lsg0500/325AC0000000132_20190517_501AC0000000006" TargetMode="External"/><Relationship Id="rId530" Type="http://schemas.openxmlformats.org/officeDocument/2006/relationships/hyperlink" Target="https://elaws.e-gov.go.jp/search/elawsSearch/elaws_search/lsg0500/325AC0000000132_20190517_501AC0000000006" TargetMode="External"/><Relationship Id="rId768" Type="http://schemas.openxmlformats.org/officeDocument/2006/relationships/hyperlink" Target="https://elaws.e-gov.go.jp/search/elawsSearch/elaws_search/lsg0500/325AC0000000132_20190517_501AC0000000006" TargetMode="External"/><Relationship Id="rId975" Type="http://schemas.openxmlformats.org/officeDocument/2006/relationships/hyperlink" Target="https://elaws.e-gov.go.jp/search/html/325M50080000010_20190701_501M60000008019/pict/S25F30901000010-046.pdf" TargetMode="External"/><Relationship Id="rId20" Type="http://schemas.openxmlformats.org/officeDocument/2006/relationships/hyperlink" Target="https://elaws.e-gov.go.jp/search/elawsSearch/elaws_search/lsg0500/325AC0000000131_20190522_430AC0000000024" TargetMode="External"/><Relationship Id="rId628" Type="http://schemas.openxmlformats.org/officeDocument/2006/relationships/hyperlink" Target="https://elaws.e-gov.go.jp/search/elawsSearch/elaws_search/lsg0500/325AC0000000132_20190517_501AC0000000006" TargetMode="External"/><Relationship Id="rId835" Type="http://schemas.openxmlformats.org/officeDocument/2006/relationships/hyperlink" Target="https://elaws.e-gov.go.jp/search/elawsSearch/elaws_search/lsg0500/325AC0000000132_20190517_501AC0000000006" TargetMode="External"/><Relationship Id="rId267" Type="http://schemas.openxmlformats.org/officeDocument/2006/relationships/hyperlink" Target="https://elaws.e-gov.go.jp/search/elawsSearch/elaws_search/lsg0500/325AC0000000132_20190517_501AC0000000006" TargetMode="External"/><Relationship Id="rId474" Type="http://schemas.openxmlformats.org/officeDocument/2006/relationships/hyperlink" Target="https://elaws.e-gov.go.jp/search/elawsSearch/elaws_search/lsg0500/325AC0000000132_20190517_501AC0000000006" TargetMode="External"/><Relationship Id="rId127" Type="http://schemas.openxmlformats.org/officeDocument/2006/relationships/hyperlink" Target="https://elaws.e-gov.go.jp/search/elawsSearch/elaws_search/lsg0500/416AC0000000075_20150801_000000000000000" TargetMode="External"/><Relationship Id="rId681" Type="http://schemas.openxmlformats.org/officeDocument/2006/relationships/hyperlink" Target="https://elaws.e-gov.go.jp/search/elawsSearch/elaws_search/lsg0500/325AC0000000132_20190517_501AC0000000006" TargetMode="External"/><Relationship Id="rId779" Type="http://schemas.openxmlformats.org/officeDocument/2006/relationships/hyperlink" Target="https://elaws.e-gov.go.jp/search/elawsSearch/elaws_search/lsg0500/325AC0000000132_20190517_501AC0000000006" TargetMode="External"/><Relationship Id="rId902" Type="http://schemas.openxmlformats.org/officeDocument/2006/relationships/hyperlink" Target="https://elaws.e-gov.go.jp/search/elawsSearch/elaws_search/lsg0500/325AC0000000132_20190517_501AC0000000006" TargetMode="External"/><Relationship Id="rId986" Type="http://schemas.openxmlformats.org/officeDocument/2006/relationships/hyperlink" Target="https://elaws.e-gov.go.jp/search/html/325M50080000010_20190701_501M60000008019/pict/S25F30901000010-057.pdf" TargetMode="External"/><Relationship Id="rId31" Type="http://schemas.openxmlformats.org/officeDocument/2006/relationships/hyperlink" Target="https://elaws.e-gov.go.jp/search/elawsSearch/elaws_search/lsg0500/325AC0000000132_20190517_501AC0000000006" TargetMode="External"/><Relationship Id="rId334" Type="http://schemas.openxmlformats.org/officeDocument/2006/relationships/hyperlink" Target="https://elaws.e-gov.go.jp/search/elawsSearch/elaws_search/lsg0500/325AC0000000132_20190517_501AC0000000006" TargetMode="External"/><Relationship Id="rId541" Type="http://schemas.openxmlformats.org/officeDocument/2006/relationships/hyperlink" Target="https://elaws.e-gov.go.jp/search/elawsSearch/elaws_search/lsg0500/325AC0000000131_20190522_430AC0000000024" TargetMode="External"/><Relationship Id="rId639" Type="http://schemas.openxmlformats.org/officeDocument/2006/relationships/hyperlink" Target="https://elaws.e-gov.go.jp/search/elawsSearch/elaws_search/lsg0500/325AC0000000132_20190517_501AC0000000006" TargetMode="External"/><Relationship Id="rId180" Type="http://schemas.openxmlformats.org/officeDocument/2006/relationships/hyperlink" Target="https://elaws.e-gov.go.jp/search/elawsSearch/elaws_search/lsg0500/325CO0000000163_20160521_428CO0000000040" TargetMode="External"/><Relationship Id="rId278" Type="http://schemas.openxmlformats.org/officeDocument/2006/relationships/hyperlink" Target="https://elaws.e-gov.go.jp/search/elawsSearch/elaws_search/lsg0500/325AC0000000132_20190517_501AC0000000006" TargetMode="External"/><Relationship Id="rId401" Type="http://schemas.openxmlformats.org/officeDocument/2006/relationships/hyperlink" Target="https://elaws.e-gov.go.jp/search/elawsSearch/elaws_search/lsg0500/325AC0000000132_20190517_501AC0000000006" TargetMode="External"/><Relationship Id="rId846" Type="http://schemas.openxmlformats.org/officeDocument/2006/relationships/hyperlink" Target="https://elaws.e-gov.go.jp/search/elawsSearch/elaws_search/lsg0500/325AC0000000132_20190517_501AC0000000006" TargetMode="External"/><Relationship Id="rId485" Type="http://schemas.openxmlformats.org/officeDocument/2006/relationships/hyperlink" Target="https://elaws.e-gov.go.jp/search/elawsSearch/elaws_search/lsg0500/325AC0000000132_20190517_501AC0000000006" TargetMode="External"/><Relationship Id="rId692" Type="http://schemas.openxmlformats.org/officeDocument/2006/relationships/hyperlink" Target="https://elaws.e-gov.go.jp/search/elawsSearch/elaws_search/lsg0500/325AC0000000132_20190517_501AC0000000006" TargetMode="External"/><Relationship Id="rId706" Type="http://schemas.openxmlformats.org/officeDocument/2006/relationships/hyperlink" Target="https://elaws.e-gov.go.jp/search/elawsSearch/elaws_search/lsg0500/325AC0000000132_20190517_501AC0000000006" TargetMode="External"/><Relationship Id="rId913" Type="http://schemas.openxmlformats.org/officeDocument/2006/relationships/hyperlink" Target="https://elaws.e-gov.go.jp/search/elawsSearch/elaws_search/lsg0500/325AC0000000132_20190517_501AC0000000006" TargetMode="External"/><Relationship Id="rId42" Type="http://schemas.openxmlformats.org/officeDocument/2006/relationships/hyperlink" Target="https://elaws.e-gov.go.jp/search/elawsSearch/elaws_search/lsg0500/325AC0000000132_20190517_501AC0000000006" TargetMode="External"/><Relationship Id="rId138" Type="http://schemas.openxmlformats.org/officeDocument/2006/relationships/hyperlink" Target="https://elaws.e-gov.go.jp/search/elawsSearch/elaws_search/lsg0500/325AC0000000132_20190517_501AC0000000006" TargetMode="External"/><Relationship Id="rId345" Type="http://schemas.openxmlformats.org/officeDocument/2006/relationships/hyperlink" Target="https://elaws.e-gov.go.jp/search/elawsSearch/elaws_search/lsg0500/325AC0000000132_20190517_501AC0000000006" TargetMode="External"/><Relationship Id="rId552" Type="http://schemas.openxmlformats.org/officeDocument/2006/relationships/hyperlink" Target="https://elaws.e-gov.go.jp/search/elawsSearch/elaws_search/lsg0500/325AC0000000131_20190522_430AC0000000024" TargetMode="External"/><Relationship Id="rId997" Type="http://schemas.openxmlformats.org/officeDocument/2006/relationships/hyperlink" Target="https://elaws.e-gov.go.jp/search/html/325M50080000010_20190701_501M60000008019/pict/S25F30901000010-068.pdf" TargetMode="External"/><Relationship Id="rId191" Type="http://schemas.openxmlformats.org/officeDocument/2006/relationships/hyperlink" Target="https://elaws.e-gov.go.jp/search/elawsSearch/elaws_search/lsg0500/410CO0000000392_20190716_501CO0000000058" TargetMode="External"/><Relationship Id="rId205" Type="http://schemas.openxmlformats.org/officeDocument/2006/relationships/hyperlink" Target="https://elaws.e-gov.go.jp/search/elawsSearch/elaws_search/lsg0500/410CO0000000392_20190716_501CO0000000058" TargetMode="External"/><Relationship Id="rId412" Type="http://schemas.openxmlformats.org/officeDocument/2006/relationships/hyperlink" Target="https://elaws.e-gov.go.jp/search/elawsSearch/elaws_search/lsg0500/325AC0000000132_20190517_501AC0000000006" TargetMode="External"/><Relationship Id="rId857" Type="http://schemas.openxmlformats.org/officeDocument/2006/relationships/hyperlink" Target="https://elaws.e-gov.go.jp/search/elawsSearch/elaws_search/lsg0500/325AC0000000132_20190517_501AC0000000006" TargetMode="External"/><Relationship Id="rId289" Type="http://schemas.openxmlformats.org/officeDocument/2006/relationships/hyperlink" Target="https://elaws.e-gov.go.jp/search/elawsSearch/elaws_search/lsg0500/325AC0000000132_20190517_501AC0000000006" TargetMode="External"/><Relationship Id="rId496" Type="http://schemas.openxmlformats.org/officeDocument/2006/relationships/hyperlink" Target="https://elaws.e-gov.go.jp/search/elawsSearch/elaws_search/lsg0500/325AC0000000132_20190517_501AC0000000006" TargetMode="External"/><Relationship Id="rId717" Type="http://schemas.openxmlformats.org/officeDocument/2006/relationships/hyperlink" Target="https://elaws.e-gov.go.jp/search/elawsSearch/elaws_search/lsg0500/325AC0000000132_20190517_501AC0000000006" TargetMode="External"/><Relationship Id="rId924" Type="http://schemas.openxmlformats.org/officeDocument/2006/relationships/hyperlink" Target="https://elaws.e-gov.go.jp/search/elawsSearch/elaws_search/lsg0500/325AC0000000132_20190517_501AC0000000006" TargetMode="External"/><Relationship Id="rId53" Type="http://schemas.openxmlformats.org/officeDocument/2006/relationships/hyperlink" Target="https://elaws.e-gov.go.jp/search/elawsSearch/elaws_search/lsg0500/325AC0000000132_20190517_501AC0000000006" TargetMode="External"/><Relationship Id="rId149" Type="http://schemas.openxmlformats.org/officeDocument/2006/relationships/hyperlink" Target="https://elaws.e-gov.go.jp/search/elawsSearch/elaws_search/lsg0500/325AC0000000132_20190517_501AC0000000006" TargetMode="External"/><Relationship Id="rId356" Type="http://schemas.openxmlformats.org/officeDocument/2006/relationships/hyperlink" Target="https://elaws.e-gov.go.jp/search/elawsSearch/elaws_search/lsg0500/327AC0000000165_20190401_429AC0000000041" TargetMode="External"/><Relationship Id="rId563" Type="http://schemas.openxmlformats.org/officeDocument/2006/relationships/hyperlink" Target="https://elaws.e-gov.go.jp/search/elawsSearch/elaws_search/lsg0500/325AC0000000132_20190517_501AC0000000006" TargetMode="External"/><Relationship Id="rId770" Type="http://schemas.openxmlformats.org/officeDocument/2006/relationships/hyperlink" Target="https://elaws.e-gov.go.jp/search/elawsSearch/elaws_search/lsg0500/325AC0000000132_20190517_501AC0000000006" TargetMode="External"/><Relationship Id="rId216" Type="http://schemas.openxmlformats.org/officeDocument/2006/relationships/hyperlink" Target="https://elaws.e-gov.go.jp/search/elawsSearch/elaws_search/lsg0500/327AC0000000187_20180601_429AC0000000049" TargetMode="External"/><Relationship Id="rId423" Type="http://schemas.openxmlformats.org/officeDocument/2006/relationships/hyperlink" Target="https://elaws.e-gov.go.jp/search/elawsSearch/elaws_search/lsg0500/325AC0000000132_20190517_501AC0000000006" TargetMode="External"/><Relationship Id="rId868" Type="http://schemas.openxmlformats.org/officeDocument/2006/relationships/hyperlink" Target="https://elaws.e-gov.go.jp/search/elawsSearch/elaws_search/lsg0500/325AC0000000132_20190517_501AC0000000006" TargetMode="External"/><Relationship Id="rId630" Type="http://schemas.openxmlformats.org/officeDocument/2006/relationships/hyperlink" Target="https://elaws.e-gov.go.jp/search/elawsSearch/elaws_search/lsg0500/325AC0000000132_20190517_501AC0000000006" TargetMode="External"/><Relationship Id="rId728" Type="http://schemas.openxmlformats.org/officeDocument/2006/relationships/hyperlink" Target="https://elaws.e-gov.go.jp/search/elawsSearch/elaws_search/lsg0500/325AC0000000132_20190517_501AC0000000006" TargetMode="External"/><Relationship Id="rId935" Type="http://schemas.openxmlformats.org/officeDocument/2006/relationships/hyperlink" Target="https://elaws.e-gov.go.jp/search/html/325M50080000010_20190701_501M60000008019/pict/S25F30901000010-006.pdf" TargetMode="External"/><Relationship Id="rId64" Type="http://schemas.openxmlformats.org/officeDocument/2006/relationships/hyperlink" Target="https://elaws.e-gov.go.jp/search/elawsSearch/elaws_search/lsg0500/325AC0000000132_20190517_501AC0000000006" TargetMode="External"/><Relationship Id="rId367" Type="http://schemas.openxmlformats.org/officeDocument/2006/relationships/hyperlink" Target="https://elaws.e-gov.go.jp/search/elawsSearch/elaws_search/lsg0500/325AC0000000132_20190517_501AC0000000006" TargetMode="External"/><Relationship Id="rId574" Type="http://schemas.openxmlformats.org/officeDocument/2006/relationships/hyperlink" Target="https://elaws.e-gov.go.jp/search/elawsSearch/elaws_search/lsg0500/325AC0000000132_20190517_501AC0000000006" TargetMode="External"/><Relationship Id="rId227" Type="http://schemas.openxmlformats.org/officeDocument/2006/relationships/hyperlink" Target="https://elaws.e-gov.go.jp/search/elawsSearch/elaws_search/lsg0500/410CO0000000392_20190716_501CO0000000058" TargetMode="External"/><Relationship Id="rId781" Type="http://schemas.openxmlformats.org/officeDocument/2006/relationships/hyperlink" Target="https://elaws.e-gov.go.jp/search/elawsSearch/elaws_search/lsg0500/325AC0000000132_20190517_501AC0000000006" TargetMode="External"/><Relationship Id="rId879" Type="http://schemas.openxmlformats.org/officeDocument/2006/relationships/hyperlink" Target="https://elaws.e-gov.go.jp/search/elawsSearch/elaws_search/lsg0500/325AC0000000132_20190517_501AC0000000006" TargetMode="External"/><Relationship Id="rId434" Type="http://schemas.openxmlformats.org/officeDocument/2006/relationships/hyperlink" Target="https://elaws.e-gov.go.jp/search/elawsSearch/elaws_search/lsg0500/427M60000008026_20161001_000000000000000" TargetMode="External"/><Relationship Id="rId641" Type="http://schemas.openxmlformats.org/officeDocument/2006/relationships/hyperlink" Target="https://elaws.e-gov.go.jp/search/elawsSearch/elaws_search/lsg0500/325AC0000000132_20190517_501AC0000000006" TargetMode="External"/><Relationship Id="rId739" Type="http://schemas.openxmlformats.org/officeDocument/2006/relationships/hyperlink" Target="https://elaws.e-gov.go.jp/search/elawsSearch/elaws_search/lsg0500/325AC0000000132_20190517_501AC0000000006" TargetMode="External"/><Relationship Id="rId280" Type="http://schemas.openxmlformats.org/officeDocument/2006/relationships/hyperlink" Target="https://elaws.e-gov.go.jp/search/elawsSearch/elaws_search/lsg0500/325AC0000000132_20190517_501AC0000000006" TargetMode="External"/><Relationship Id="rId501" Type="http://schemas.openxmlformats.org/officeDocument/2006/relationships/hyperlink" Target="https://elaws.e-gov.go.jp/search/elawsSearch/elaws_search/lsg0500/325AC0000000132_20190517_501AC0000000006" TargetMode="External"/><Relationship Id="rId946" Type="http://schemas.openxmlformats.org/officeDocument/2006/relationships/hyperlink" Target="https://elaws.e-gov.go.jp/search/html/325M50080000010_20190701_501M60000008019/pict/S25F30901000010-017.pdf" TargetMode="External"/><Relationship Id="rId75" Type="http://schemas.openxmlformats.org/officeDocument/2006/relationships/hyperlink" Target="https://elaws.e-gov.go.jp/search/elawsSearch/elaws_search/lsg0500/325AC0000000132_20190517_501AC0000000006" TargetMode="External"/><Relationship Id="rId140" Type="http://schemas.openxmlformats.org/officeDocument/2006/relationships/hyperlink" Target="https://elaws.e-gov.go.jp/search/elawsSearch/elaws_search/lsg0500/325AC0000000132_20190517_501AC0000000006" TargetMode="External"/><Relationship Id="rId378" Type="http://schemas.openxmlformats.org/officeDocument/2006/relationships/hyperlink" Target="https://elaws.e-gov.go.jp/search/elawsSearch/elaws_search/lsg0500/325AC0000000131_20190522_430AC0000000024" TargetMode="External"/><Relationship Id="rId585" Type="http://schemas.openxmlformats.org/officeDocument/2006/relationships/hyperlink" Target="https://elaws.e-gov.go.jp/search/elawsSearch/elaws_search/lsg0500/325CO0000000163_20160521_428CO0000000040" TargetMode="External"/><Relationship Id="rId792" Type="http://schemas.openxmlformats.org/officeDocument/2006/relationships/hyperlink" Target="https://elaws.e-gov.go.jp/search/elawsSearch/elaws_search/lsg0500/325AC0000000132_20190517_501AC0000000006" TargetMode="External"/><Relationship Id="rId806" Type="http://schemas.openxmlformats.org/officeDocument/2006/relationships/hyperlink" Target="https://elaws.e-gov.go.jp/search/elawsSearch/elaws_search/lsg0500/325AC0000000132_20190517_501AC0000000006" TargetMode="External"/><Relationship Id="rId6" Type="http://schemas.openxmlformats.org/officeDocument/2006/relationships/hyperlink" Target="https://elaws.e-gov.go.jp/search/elawsSearch/elaws_search/lsg0500/325AC0000000131_20190522_430AC0000000024" TargetMode="External"/><Relationship Id="rId238" Type="http://schemas.openxmlformats.org/officeDocument/2006/relationships/hyperlink" Target="https://elaws.e-gov.go.jp/search/elawsSearch/elaws_search/lsg0500/325CO0000000163_20160521_428CO0000000040" TargetMode="External"/><Relationship Id="rId445" Type="http://schemas.openxmlformats.org/officeDocument/2006/relationships/hyperlink" Target="https://elaws.e-gov.go.jp/search/elawsSearch/elaws_search/lsg0500/325AC0000000132_20190517_501AC0000000006" TargetMode="External"/><Relationship Id="rId652" Type="http://schemas.openxmlformats.org/officeDocument/2006/relationships/hyperlink" Target="https://elaws.e-gov.go.jp/search/elawsSearch/elaws_search/lsg0500/416AC0000000059_20180401_429AC0000000054" TargetMode="External"/><Relationship Id="rId291" Type="http://schemas.openxmlformats.org/officeDocument/2006/relationships/hyperlink" Target="https://elaws.e-gov.go.jp/search/elawsSearch/elaws_search/lsg0500/325AC0000000132_20190517_501AC0000000006" TargetMode="External"/><Relationship Id="rId305" Type="http://schemas.openxmlformats.org/officeDocument/2006/relationships/hyperlink" Target="https://elaws.e-gov.go.jp/search/elawsSearch/elaws_search/lsg0500/325AC0000000132_20190517_501AC0000000006" TargetMode="External"/><Relationship Id="rId512" Type="http://schemas.openxmlformats.org/officeDocument/2006/relationships/hyperlink" Target="https://elaws.e-gov.go.jp/search/elawsSearch/elaws_search/lsg0500/325AC0000000132_20190517_501AC0000000006" TargetMode="External"/><Relationship Id="rId957" Type="http://schemas.openxmlformats.org/officeDocument/2006/relationships/hyperlink" Target="https://elaws.e-gov.go.jp/search/html/325M50080000010_20190701_501M60000008019/pict/S25F30901000010-028.pdf" TargetMode="External"/><Relationship Id="rId86" Type="http://schemas.openxmlformats.org/officeDocument/2006/relationships/hyperlink" Target="https://elaws.e-gov.go.jp/search/elawsSearch/elaws_search/lsg0500/325AC0000000132_20190517_501AC0000000006" TargetMode="External"/><Relationship Id="rId151" Type="http://schemas.openxmlformats.org/officeDocument/2006/relationships/hyperlink" Target="https://elaws.e-gov.go.jp/search/elawsSearch/elaws_search/lsg0500/325AC0000000132_20190517_501AC0000000006" TargetMode="External"/><Relationship Id="rId389" Type="http://schemas.openxmlformats.org/officeDocument/2006/relationships/hyperlink" Target="https://elaws.e-gov.go.jp/search/elawsSearch/elaws_search/lsg0500/325AC0000000132_20190517_501AC0000000006" TargetMode="External"/><Relationship Id="rId596" Type="http://schemas.openxmlformats.org/officeDocument/2006/relationships/hyperlink" Target="https://elaws.e-gov.go.jp/search/elawsSearch/elaws_search/lsg0500/325AC0000000132_20190517_501AC0000000006" TargetMode="External"/><Relationship Id="rId817" Type="http://schemas.openxmlformats.org/officeDocument/2006/relationships/hyperlink" Target="https://elaws.e-gov.go.jp/search/elawsSearch/elaws_search/lsg0500/325AC0000000132_20190517_501AC0000000006" TargetMode="External"/><Relationship Id="rId1002" Type="http://schemas.openxmlformats.org/officeDocument/2006/relationships/hyperlink" Target="https://elaws.e-gov.go.jp/search/html/325M50080000010_20190701_501M60000008019/pict/S25F30901000010-073.pdf" TargetMode="External"/><Relationship Id="rId249" Type="http://schemas.openxmlformats.org/officeDocument/2006/relationships/hyperlink" Target="https://elaws.e-gov.go.jp/search/elawsSearch/elaws_search/lsg0500/325AC0000000132_20190517_501AC0000000006" TargetMode="External"/><Relationship Id="rId456" Type="http://schemas.openxmlformats.org/officeDocument/2006/relationships/hyperlink" Target="https://elaws.e-gov.go.jp/search/elawsSearch/elaws_search/lsg0500/325AC0000000132_20190517_501AC0000000006" TargetMode="External"/><Relationship Id="rId663" Type="http://schemas.openxmlformats.org/officeDocument/2006/relationships/hyperlink" Target="https://elaws.e-gov.go.jp/search/elawsSearch/elaws_search/lsg0500/325AC0000000131_20190522_430AC0000000024" TargetMode="External"/><Relationship Id="rId870" Type="http://schemas.openxmlformats.org/officeDocument/2006/relationships/hyperlink" Target="https://elaws.e-gov.go.jp/search/elawsSearch/elaws_search/lsg0500/325AC0000000132_20190517_501AC0000000006" TargetMode="External"/><Relationship Id="rId13" Type="http://schemas.openxmlformats.org/officeDocument/2006/relationships/hyperlink" Target="https://elaws.e-gov.go.jp/search/elawsSearch/elaws_search/lsg0500/325AC0000000132_20190517_501AC0000000006" TargetMode="External"/><Relationship Id="rId109" Type="http://schemas.openxmlformats.org/officeDocument/2006/relationships/hyperlink" Target="https://elaws.e-gov.go.jp/search/elawsSearch/elaws_search/lsg0500/325AC0000000132_20190517_501AC0000000006" TargetMode="External"/><Relationship Id="rId316" Type="http://schemas.openxmlformats.org/officeDocument/2006/relationships/hyperlink" Target="https://elaws.e-gov.go.jp/search/elawsSearch/elaws_search/lsg0500/325AC0000000132_20190517_501AC0000000006" TargetMode="External"/><Relationship Id="rId523" Type="http://schemas.openxmlformats.org/officeDocument/2006/relationships/hyperlink" Target="https://elaws.e-gov.go.jp/search/elawsSearch/elaws_search/lsg0500/325AC0000000132_20190517_501AC0000000006" TargetMode="External"/><Relationship Id="rId968" Type="http://schemas.openxmlformats.org/officeDocument/2006/relationships/hyperlink" Target="https://elaws.e-gov.go.jp/search/html/325M50080000010_20190701_501M60000008019/pict/S25F30901000010-039.pdf" TargetMode="External"/><Relationship Id="rId97" Type="http://schemas.openxmlformats.org/officeDocument/2006/relationships/hyperlink" Target="https://elaws.e-gov.go.jp/search/elawsSearch/elaws_search/lsg0500/325AC0000000132_20190517_501AC0000000006" TargetMode="External"/><Relationship Id="rId730" Type="http://schemas.openxmlformats.org/officeDocument/2006/relationships/hyperlink" Target="https://elaws.e-gov.go.jp/search/elawsSearch/elaws_search/lsg0500/325AC0000000132_20190517_501AC0000000006" TargetMode="External"/><Relationship Id="rId828" Type="http://schemas.openxmlformats.org/officeDocument/2006/relationships/hyperlink" Target="https://elaws.e-gov.go.jp/search/elawsSearch/elaws_search/lsg0500/325AC0000000132_20190517_501AC0000000006" TargetMode="External"/><Relationship Id="rId1013" Type="http://schemas.openxmlformats.org/officeDocument/2006/relationships/hyperlink" Target="https://elaws.e-gov.go.jp/search/html/325M50080000010_20190701_501M60000008019/pict/S25F30901000010-084.pdf" TargetMode="External"/><Relationship Id="rId162" Type="http://schemas.openxmlformats.org/officeDocument/2006/relationships/hyperlink" Target="https://elaws.e-gov.go.jp/search/elawsSearch/elaws_search/lsg0500/325AC0000000132_20190517_501AC0000000006" TargetMode="External"/><Relationship Id="rId467" Type="http://schemas.openxmlformats.org/officeDocument/2006/relationships/hyperlink" Target="https://elaws.e-gov.go.jp/search/elawsSearch/elaws_search/lsg0500/325AC0000000132_20190517_501AC0000000006" TargetMode="External"/><Relationship Id="rId674" Type="http://schemas.openxmlformats.org/officeDocument/2006/relationships/hyperlink" Target="https://elaws.e-gov.go.jp/search/elawsSearch/elaws_search/lsg0500/325AC0000000132_20190517_501AC0000000006" TargetMode="External"/><Relationship Id="rId881" Type="http://schemas.openxmlformats.org/officeDocument/2006/relationships/hyperlink" Target="https://elaws.e-gov.go.jp/search/elawsSearch/elaws_search/lsg0500/325AC0000000132_20190517_501AC0000000006" TargetMode="External"/><Relationship Id="rId979" Type="http://schemas.openxmlformats.org/officeDocument/2006/relationships/hyperlink" Target="https://elaws.e-gov.go.jp/search/html/325M50080000010_20190701_501M60000008019/pict/S25F30901000010-050.pdf" TargetMode="External"/><Relationship Id="rId24" Type="http://schemas.openxmlformats.org/officeDocument/2006/relationships/hyperlink" Target="https://elaws.e-gov.go.jp/search/elawsSearch/elaws_search/lsg0500/325AC0000000132_20190517_501AC0000000006" TargetMode="External"/><Relationship Id="rId327" Type="http://schemas.openxmlformats.org/officeDocument/2006/relationships/hyperlink" Target="https://elaws.e-gov.go.jp/search/elawsSearch/elaws_search/lsg0500/325AC0000000132_20190517_501AC0000000006" TargetMode="External"/><Relationship Id="rId534" Type="http://schemas.openxmlformats.org/officeDocument/2006/relationships/hyperlink" Target="https://elaws.e-gov.go.jp/search/elawsSearch/elaws_search/lsg0500/325AC0000000132_20190517_501AC0000000006" TargetMode="External"/><Relationship Id="rId741" Type="http://schemas.openxmlformats.org/officeDocument/2006/relationships/hyperlink" Target="https://elaws.e-gov.go.jp/search/elawsSearch/elaws_search/lsg0500/325CO0000000163_20160521_428CO0000000040" TargetMode="External"/><Relationship Id="rId839" Type="http://schemas.openxmlformats.org/officeDocument/2006/relationships/hyperlink" Target="https://elaws.e-gov.go.jp/search/elawsSearch/elaws_search/lsg0500/325AC0000000132_20190517_501AC0000000006" TargetMode="External"/><Relationship Id="rId173" Type="http://schemas.openxmlformats.org/officeDocument/2006/relationships/hyperlink" Target="https://elaws.e-gov.go.jp/search/elawsSearch/elaws_search/lsg0500/325AC0000000132_20190517_501AC0000000006" TargetMode="External"/><Relationship Id="rId380" Type="http://schemas.openxmlformats.org/officeDocument/2006/relationships/hyperlink" Target="https://elaws.e-gov.go.jp/search/elawsSearch/elaws_search/lsg0500/325AC0000000132_20190517_501AC0000000006" TargetMode="External"/><Relationship Id="rId601" Type="http://schemas.openxmlformats.org/officeDocument/2006/relationships/hyperlink" Target="https://elaws.e-gov.go.jp/search/elawsSearch/elaws_search/lsg0500/325AC0000000132_20190517_501AC0000000006" TargetMode="External"/><Relationship Id="rId240" Type="http://schemas.openxmlformats.org/officeDocument/2006/relationships/hyperlink" Target="https://elaws.e-gov.go.jp/search/elawsSearch/elaws_search/lsg0500/325AC0000000132_20190517_501AC0000000006" TargetMode="External"/><Relationship Id="rId478" Type="http://schemas.openxmlformats.org/officeDocument/2006/relationships/hyperlink" Target="https://elaws.e-gov.go.jp/search/elawsSearch/elaws_search/lsg0500/325AC0000000132_20190517_501AC0000000006" TargetMode="External"/><Relationship Id="rId685" Type="http://schemas.openxmlformats.org/officeDocument/2006/relationships/hyperlink" Target="https://elaws.e-gov.go.jp/search/elawsSearch/elaws_search/lsg0500/325AC0000000132_20190517_501AC0000000006" TargetMode="External"/><Relationship Id="rId892" Type="http://schemas.openxmlformats.org/officeDocument/2006/relationships/hyperlink" Target="https://elaws.e-gov.go.jp/search/elawsSearch/elaws_search/lsg0500/325AC0000000132_20190517_501AC0000000006" TargetMode="External"/><Relationship Id="rId906" Type="http://schemas.openxmlformats.org/officeDocument/2006/relationships/hyperlink" Target="https://elaws.e-gov.go.jp/search/elawsSearch/elaws_search/lsg0500/325AC0000000132_20190517_501AC0000000006" TargetMode="External"/><Relationship Id="rId35" Type="http://schemas.openxmlformats.org/officeDocument/2006/relationships/hyperlink" Target="https://elaws.e-gov.go.jp/search/elawsSearch/elaws_search/lsg0500/325AC0000000132_20190517_501AC0000000006" TargetMode="External"/><Relationship Id="rId100" Type="http://schemas.openxmlformats.org/officeDocument/2006/relationships/hyperlink" Target="https://elaws.e-gov.go.jp/search/elawsSearch/elaws_search/lsg0500/325CO0000000163_20160521_428CO0000000040" TargetMode="External"/><Relationship Id="rId338" Type="http://schemas.openxmlformats.org/officeDocument/2006/relationships/hyperlink" Target="https://elaws.e-gov.go.jp/search/elawsSearch/elaws_search/lsg0500/325AC0000000132_20190517_501AC0000000006" TargetMode="External"/><Relationship Id="rId545" Type="http://schemas.openxmlformats.org/officeDocument/2006/relationships/hyperlink" Target="https://elaws.e-gov.go.jp/search/elawsSearch/elaws_search/lsg0500/325AC0000000132_20190517_501AC0000000006" TargetMode="External"/><Relationship Id="rId752" Type="http://schemas.openxmlformats.org/officeDocument/2006/relationships/hyperlink" Target="https://elaws.e-gov.go.jp/search/elawsSearch/elaws_search/lsg0500/325AC0000000132_20190517_501AC0000000006" TargetMode="External"/><Relationship Id="rId184" Type="http://schemas.openxmlformats.org/officeDocument/2006/relationships/hyperlink" Target="https://elaws.e-gov.go.jp/search/elawsSearch/elaws_search/lsg0500/410CO0000000392_20190716_501CO0000000058" TargetMode="External"/><Relationship Id="rId391" Type="http://schemas.openxmlformats.org/officeDocument/2006/relationships/hyperlink" Target="https://elaws.e-gov.go.jp/search/elawsSearch/elaws_search/lsg0500/325AC0000000131_20190522_430AC0000000024" TargetMode="External"/><Relationship Id="rId405" Type="http://schemas.openxmlformats.org/officeDocument/2006/relationships/hyperlink" Target="https://elaws.e-gov.go.jp/search/elawsSearch/elaws_search/lsg0500/325AC0000000131_20190522_430AC0000000024" TargetMode="External"/><Relationship Id="rId612" Type="http://schemas.openxmlformats.org/officeDocument/2006/relationships/hyperlink" Target="https://elaws.e-gov.go.jp/search/elawsSearch/elaws_search/lsg0500/325AC0000000132_20190517_501AC0000000006" TargetMode="External"/><Relationship Id="rId251" Type="http://schemas.openxmlformats.org/officeDocument/2006/relationships/hyperlink" Target="https://elaws.e-gov.go.jp/search/elawsSearch/elaws_search/lsg0500/325AC0000000132_20190517_501AC0000000006" TargetMode="External"/><Relationship Id="rId489" Type="http://schemas.openxmlformats.org/officeDocument/2006/relationships/hyperlink" Target="https://elaws.e-gov.go.jp/search/elawsSearch/elaws_search/lsg0500/327AC1000000180_20180930_430AC0000000006" TargetMode="External"/><Relationship Id="rId696" Type="http://schemas.openxmlformats.org/officeDocument/2006/relationships/hyperlink" Target="https://elaws.e-gov.go.jp/search/elawsSearch/elaws_search/lsg0500/325AC0000000132_20190517_501AC0000000006" TargetMode="External"/><Relationship Id="rId917" Type="http://schemas.openxmlformats.org/officeDocument/2006/relationships/hyperlink" Target="https://elaws.e-gov.go.jp/search/elawsSearch/elaws_search/lsg0500/325AC0000000132_20190517_501AC0000000006" TargetMode="External"/><Relationship Id="rId46" Type="http://schemas.openxmlformats.org/officeDocument/2006/relationships/hyperlink" Target="https://elaws.e-gov.go.jp/search/elawsSearch/elaws_search/lsg0500/325AC0000000132_20190517_501AC0000000006" TargetMode="External"/><Relationship Id="rId349" Type="http://schemas.openxmlformats.org/officeDocument/2006/relationships/hyperlink" Target="https://elaws.e-gov.go.jp/search/elawsSearch/elaws_search/lsg0500/353AC0000000073_20180627_430AC0000000066" TargetMode="External"/><Relationship Id="rId556" Type="http://schemas.openxmlformats.org/officeDocument/2006/relationships/hyperlink" Target="https://elaws.e-gov.go.jp/search/elawsSearch/elaws_search/lsg0500/325AC0000000132_20190517_501AC0000000006" TargetMode="External"/><Relationship Id="rId763" Type="http://schemas.openxmlformats.org/officeDocument/2006/relationships/hyperlink" Target="https://elaws.e-gov.go.jp/search/elawsSearch/elaws_search/lsg0500/325AC0000000132_20190517_501AC0000000006" TargetMode="External"/><Relationship Id="rId111" Type="http://schemas.openxmlformats.org/officeDocument/2006/relationships/hyperlink" Target="https://elaws.e-gov.go.jp/search/elawsSearch/elaws_search/lsg0500/325AC0000000132_20190517_501AC0000000006" TargetMode="External"/><Relationship Id="rId195" Type="http://schemas.openxmlformats.org/officeDocument/2006/relationships/hyperlink" Target="https://elaws.e-gov.go.jp/search/elawsSearch/elaws_search/lsg0500/138AC0000000052_20150801_000000000000000" TargetMode="External"/><Relationship Id="rId209" Type="http://schemas.openxmlformats.org/officeDocument/2006/relationships/hyperlink" Target="https://elaws.e-gov.go.jp/search/elawsSearch/elaws_search/lsg0500/138AC0000000052_20150801_000000000000000" TargetMode="External"/><Relationship Id="rId416" Type="http://schemas.openxmlformats.org/officeDocument/2006/relationships/hyperlink" Target="https://elaws.e-gov.go.jp/search/elawsSearch/elaws_search/lsg0500/325AC0000000131_20190522_430AC0000000024" TargetMode="External"/><Relationship Id="rId970" Type="http://schemas.openxmlformats.org/officeDocument/2006/relationships/hyperlink" Target="https://elaws.e-gov.go.jp/search/html/325M50080000010_20190701_501M60000008019/pict/S25F30901000010-041.pdf" TargetMode="External"/><Relationship Id="rId623" Type="http://schemas.openxmlformats.org/officeDocument/2006/relationships/hyperlink" Target="https://elaws.e-gov.go.jp/search/elawsSearch/elaws_search/lsg0500/325CO0000000163_20160521_428CO0000000040" TargetMode="External"/><Relationship Id="rId830" Type="http://schemas.openxmlformats.org/officeDocument/2006/relationships/hyperlink" Target="https://elaws.e-gov.go.jp/search/elawsSearch/elaws_search/lsg0500/325AC0000000132_20190517_501AC0000000006" TargetMode="External"/><Relationship Id="rId928" Type="http://schemas.openxmlformats.org/officeDocument/2006/relationships/hyperlink" Target="https://elaws.e-gov.go.jp/search/elawsSearch/elaws_search/lsg0500/325AC0000000132_20190517_501AC0000000006" TargetMode="External"/><Relationship Id="rId57" Type="http://schemas.openxmlformats.org/officeDocument/2006/relationships/hyperlink" Target="https://elaws.e-gov.go.jp/search/elawsSearch/elaws_search/lsg0500/325AC0000000132_20190517_501AC0000000006" TargetMode="External"/><Relationship Id="rId262" Type="http://schemas.openxmlformats.org/officeDocument/2006/relationships/hyperlink" Target="https://elaws.e-gov.go.jp/search/elawsSearch/elaws_search/lsg0500/325AC0000000132_20190517_501AC0000000006" TargetMode="External"/><Relationship Id="rId567" Type="http://schemas.openxmlformats.org/officeDocument/2006/relationships/hyperlink" Target="https://elaws.e-gov.go.jp/search/elawsSearch/elaws_search/lsg0500/325AC0000000132_20190517_501AC0000000006" TargetMode="External"/><Relationship Id="rId122" Type="http://schemas.openxmlformats.org/officeDocument/2006/relationships/hyperlink" Target="https://elaws.e-gov.go.jp/search/elawsSearch/elaws_search/lsg0500/325AC0000000132_20190517_501AC0000000006" TargetMode="External"/><Relationship Id="rId774" Type="http://schemas.openxmlformats.org/officeDocument/2006/relationships/hyperlink" Target="https://elaws.e-gov.go.jp/search/elawsSearch/elaws_search/lsg0500/325AC0000000132_20190517_501AC0000000006" TargetMode="External"/><Relationship Id="rId981" Type="http://schemas.openxmlformats.org/officeDocument/2006/relationships/hyperlink" Target="https://elaws.e-gov.go.jp/search/html/325M50080000010_20190701_501M60000008019/pict/S25F30901000010-052.pdf" TargetMode="External"/><Relationship Id="rId427" Type="http://schemas.openxmlformats.org/officeDocument/2006/relationships/hyperlink" Target="https://elaws.e-gov.go.jp/search/elawsSearch/elaws_search/lsg0500/325AC0000000132_20190517_501AC0000000006" TargetMode="External"/><Relationship Id="rId634" Type="http://schemas.openxmlformats.org/officeDocument/2006/relationships/hyperlink" Target="https://elaws.e-gov.go.jp/search/elawsSearch/elaws_search/lsg0500/325AC0000000132_20190517_501AC0000000006" TargetMode="External"/><Relationship Id="rId841" Type="http://schemas.openxmlformats.org/officeDocument/2006/relationships/hyperlink" Target="https://elaws.e-gov.go.jp/search/elawsSearch/elaws_search/lsg0500/325AC0000000132_20190517_501AC0000000006" TargetMode="External"/><Relationship Id="rId273" Type="http://schemas.openxmlformats.org/officeDocument/2006/relationships/hyperlink" Target="https://elaws.e-gov.go.jp/search/elawsSearch/elaws_search/lsg0500/325AC0000000132_20190517_501AC0000000006" TargetMode="External"/><Relationship Id="rId480" Type="http://schemas.openxmlformats.org/officeDocument/2006/relationships/hyperlink" Target="https://elaws.e-gov.go.jp/search/elawsSearch/elaws_search/lsg0500/325AC0000000132_20190517_501AC0000000006" TargetMode="External"/><Relationship Id="rId701" Type="http://schemas.openxmlformats.org/officeDocument/2006/relationships/hyperlink" Target="https://elaws.e-gov.go.jp/search/elawsSearch/elaws_search/lsg0500/325AC0000000132_20190517_501AC0000000006" TargetMode="External"/><Relationship Id="rId939" Type="http://schemas.openxmlformats.org/officeDocument/2006/relationships/hyperlink" Target="https://elaws.e-gov.go.jp/search/html/325M50080000010_20190701_501M60000008019/pict/S25F30901000010-010.pdf" TargetMode="External"/><Relationship Id="rId68" Type="http://schemas.openxmlformats.org/officeDocument/2006/relationships/hyperlink" Target="https://elaws.e-gov.go.jp/search/elawsSearch/elaws_search/lsg0500/325AC0000000132_20190517_501AC0000000006" TargetMode="External"/><Relationship Id="rId133" Type="http://schemas.openxmlformats.org/officeDocument/2006/relationships/hyperlink" Target="https://elaws.e-gov.go.jp/search/elawsSearch/elaws_search/lsg0500/325AC0000000132_20190517_501AC0000000006" TargetMode="External"/><Relationship Id="rId340" Type="http://schemas.openxmlformats.org/officeDocument/2006/relationships/hyperlink" Target="https://elaws.e-gov.go.jp/search/elawsSearch/elaws_search/lsg0500/325AC0000000132_20190517_501AC0000000006" TargetMode="External"/><Relationship Id="rId578" Type="http://schemas.openxmlformats.org/officeDocument/2006/relationships/hyperlink" Target="https://elaws.e-gov.go.jp/search/elawsSearch/elaws_search/lsg0500/325AC0000000132_20190517_501AC0000000006" TargetMode="External"/><Relationship Id="rId785" Type="http://schemas.openxmlformats.org/officeDocument/2006/relationships/hyperlink" Target="https://elaws.e-gov.go.jp/search/elawsSearch/elaws_search/lsg0500/325AC0000000132_20190517_501AC0000000006" TargetMode="External"/><Relationship Id="rId992" Type="http://schemas.openxmlformats.org/officeDocument/2006/relationships/hyperlink" Target="https://elaws.e-gov.go.jp/search/html/325M50080000010_20190701_501M60000008019/pict/S25F30901000010-063.pdf" TargetMode="External"/><Relationship Id="rId200" Type="http://schemas.openxmlformats.org/officeDocument/2006/relationships/hyperlink" Target="https://elaws.e-gov.go.jp/search/elawsSearch/elaws_search/lsg0500/410CO0000000392_20190716_501CO0000000058" TargetMode="External"/><Relationship Id="rId438" Type="http://schemas.openxmlformats.org/officeDocument/2006/relationships/hyperlink" Target="https://elaws.e-gov.go.jp/search/elawsSearch/elaws_search/lsg0500/325AC0000000132_20190517_501AC0000000006" TargetMode="External"/><Relationship Id="rId645" Type="http://schemas.openxmlformats.org/officeDocument/2006/relationships/hyperlink" Target="https://elaws.e-gov.go.jp/search/elawsSearch/elaws_search/lsg0500/325AC0000000132_20190517_501AC0000000006" TargetMode="External"/><Relationship Id="rId852" Type="http://schemas.openxmlformats.org/officeDocument/2006/relationships/hyperlink" Target="https://elaws.e-gov.go.jp/search/elawsSearch/elaws_search/lsg0500/325AC0000000132_20190517_501AC0000000006" TargetMode="External"/><Relationship Id="rId284" Type="http://schemas.openxmlformats.org/officeDocument/2006/relationships/hyperlink" Target="https://elaws.e-gov.go.jp/search/elawsSearch/elaws_search/lsg0500/325AC0000000132_20190517_501AC0000000006" TargetMode="External"/><Relationship Id="rId491" Type="http://schemas.openxmlformats.org/officeDocument/2006/relationships/hyperlink" Target="https://elaws.e-gov.go.jp/search/elawsSearch/elaws_search/lsg0500/327CO0000000479_20190320_431CO0000000041" TargetMode="External"/><Relationship Id="rId505" Type="http://schemas.openxmlformats.org/officeDocument/2006/relationships/hyperlink" Target="https://elaws.e-gov.go.jp/search/elawsSearch/elaws_search/lsg0500/325AC0000000132_20190517_501AC0000000006" TargetMode="External"/><Relationship Id="rId712" Type="http://schemas.openxmlformats.org/officeDocument/2006/relationships/hyperlink" Target="https://elaws.e-gov.go.jp/search/elawsSearch/elaws_search/lsg0500/325AC0000000132_20190517_501AC0000000006" TargetMode="External"/><Relationship Id="rId79" Type="http://schemas.openxmlformats.org/officeDocument/2006/relationships/hyperlink" Target="https://elaws.e-gov.go.jp/search/elawsSearch/elaws_search/lsg0500/325AC0000000132_20190517_501AC0000000006" TargetMode="External"/><Relationship Id="rId144" Type="http://schemas.openxmlformats.org/officeDocument/2006/relationships/hyperlink" Target="https://elaws.e-gov.go.jp/search/elawsSearch/elaws_search/lsg0500/325AC0000000132_20190517_501AC0000000006" TargetMode="External"/><Relationship Id="rId589" Type="http://schemas.openxmlformats.org/officeDocument/2006/relationships/hyperlink" Target="https://elaws.e-gov.go.jp/search/elawsSearch/elaws_search/lsg0500/325AC0000000132_20190517_501AC0000000006" TargetMode="External"/><Relationship Id="rId796" Type="http://schemas.openxmlformats.org/officeDocument/2006/relationships/hyperlink" Target="https://elaws.e-gov.go.jp/search/elawsSearch/elaws_search/lsg0500/325AC0000000132_20190517_501AC0000000006" TargetMode="External"/><Relationship Id="rId351" Type="http://schemas.openxmlformats.org/officeDocument/2006/relationships/hyperlink" Target="https://elaws.e-gov.go.jp/search/elawsSearch/elaws_search/lsg0500/336AC0000000223_20180627_430AC0000000066" TargetMode="External"/><Relationship Id="rId449" Type="http://schemas.openxmlformats.org/officeDocument/2006/relationships/hyperlink" Target="https://elaws.e-gov.go.jp/search/elawsSearch/elaws_search/lsg0500/325AC0000000132_20190517_501AC0000000006" TargetMode="External"/><Relationship Id="rId656" Type="http://schemas.openxmlformats.org/officeDocument/2006/relationships/hyperlink" Target="https://elaws.e-gov.go.jp/search/elawsSearch/elaws_search/lsg0500/416AC0000000059_20180401_429AC0000000054" TargetMode="External"/><Relationship Id="rId863" Type="http://schemas.openxmlformats.org/officeDocument/2006/relationships/hyperlink" Target="https://elaws.e-gov.go.jp/search/elawsSearch/elaws_search/lsg0500/325AC0000000132_20190517_501AC0000000006" TargetMode="External"/><Relationship Id="rId211" Type="http://schemas.openxmlformats.org/officeDocument/2006/relationships/hyperlink" Target="https://elaws.e-gov.go.jp/search/elawsSearch/elaws_search/lsg0500/322AC0000000132_20190701_430AC0000000072" TargetMode="External"/><Relationship Id="rId295" Type="http://schemas.openxmlformats.org/officeDocument/2006/relationships/hyperlink" Target="https://elaws.e-gov.go.jp/search/elawsSearch/elaws_search/lsg0500/325AC0000000132_20190517_501AC0000000006" TargetMode="External"/><Relationship Id="rId309" Type="http://schemas.openxmlformats.org/officeDocument/2006/relationships/hyperlink" Target="https://elaws.e-gov.go.jp/search/elawsSearch/elaws_search/lsg0500/325AC0000000132_20190517_501AC0000000006" TargetMode="External"/><Relationship Id="rId516" Type="http://schemas.openxmlformats.org/officeDocument/2006/relationships/hyperlink" Target="https://elaws.e-gov.go.jp/search/elawsSearch/elaws_search/lsg0500/325AC0000000132_20190517_501AC0000000006" TargetMode="External"/><Relationship Id="rId723" Type="http://schemas.openxmlformats.org/officeDocument/2006/relationships/hyperlink" Target="https://elaws.e-gov.go.jp/search/elawsSearch/elaws_search/lsg0500/325CO0000000163_20160521_428CO0000000040" TargetMode="External"/><Relationship Id="rId930" Type="http://schemas.openxmlformats.org/officeDocument/2006/relationships/hyperlink" Target="https://elaws.e-gov.go.jp/search/html/325M50080000010_20190701_501M60000008019/pict/S25F30901000010-001.pdf" TargetMode="External"/><Relationship Id="rId1006" Type="http://schemas.openxmlformats.org/officeDocument/2006/relationships/hyperlink" Target="https://elaws.e-gov.go.jp/search/html/325M50080000010_20190701_501M60000008019/pict/S25F30901000010-077.pdf" TargetMode="External"/><Relationship Id="rId155" Type="http://schemas.openxmlformats.org/officeDocument/2006/relationships/hyperlink" Target="https://elaws.e-gov.go.jp/search/elawsSearch/elaws_search/lsg0500/325AC0000000132_20190517_501AC0000000006" TargetMode="External"/><Relationship Id="rId362" Type="http://schemas.openxmlformats.org/officeDocument/2006/relationships/hyperlink" Target="https://elaws.e-gov.go.jp/search/elawsSearch/elaws_search/lsg0500/325AC0000000132_20190517_501AC0000000006" TargetMode="External"/><Relationship Id="rId222" Type="http://schemas.openxmlformats.org/officeDocument/2006/relationships/hyperlink" Target="https://elaws.e-gov.go.jp/search/elawsSearch/elaws_search/lsg0500/410CO0000000392_20190716_501CO0000000058" TargetMode="External"/><Relationship Id="rId667" Type="http://schemas.openxmlformats.org/officeDocument/2006/relationships/hyperlink" Target="https://elaws.e-gov.go.jp/search/elawsSearch/elaws_search/lsg0500/325AC0000000132_20190517_501AC0000000006" TargetMode="External"/><Relationship Id="rId874" Type="http://schemas.openxmlformats.org/officeDocument/2006/relationships/hyperlink" Target="https://elaws.e-gov.go.jp/search/elawsSearch/elaws_search/lsg0500/325AC0000000132_20190517_501AC0000000006" TargetMode="External"/><Relationship Id="rId17" Type="http://schemas.openxmlformats.org/officeDocument/2006/relationships/hyperlink" Target="https://elaws.e-gov.go.jp/search/elawsSearch/elaws_search/lsg0500/325AC0000000131_20190522_430AC0000000024" TargetMode="External"/><Relationship Id="rId527" Type="http://schemas.openxmlformats.org/officeDocument/2006/relationships/hyperlink" Target="https://elaws.e-gov.go.jp/search/elawsSearch/elaws_search/lsg0500/325AC0000000132_20190517_501AC0000000006" TargetMode="External"/><Relationship Id="rId734" Type="http://schemas.openxmlformats.org/officeDocument/2006/relationships/hyperlink" Target="https://elaws.e-gov.go.jp/search/elawsSearch/elaws_search/lsg0500/325AC0000000132_20190517_501AC0000000006" TargetMode="External"/><Relationship Id="rId941" Type="http://schemas.openxmlformats.org/officeDocument/2006/relationships/hyperlink" Target="https://elaws.e-gov.go.jp/search/html/325M50080000010_20190701_501M60000008019/pict/S25F30901000010-012.pdf" TargetMode="External"/><Relationship Id="rId70" Type="http://schemas.openxmlformats.org/officeDocument/2006/relationships/hyperlink" Target="https://elaws.e-gov.go.jp/search/elawsSearch/elaws_search/lsg0500/325AC0000000132_20190517_501AC0000000006" TargetMode="External"/><Relationship Id="rId166" Type="http://schemas.openxmlformats.org/officeDocument/2006/relationships/hyperlink" Target="https://elaws.e-gov.go.jp/search/elawsSearch/elaws_search/lsg0500/325AC0000000132_20190517_501AC0000000006" TargetMode="External"/><Relationship Id="rId373" Type="http://schemas.openxmlformats.org/officeDocument/2006/relationships/hyperlink" Target="https://elaws.e-gov.go.jp/search/elawsSearch/elaws_search/lsg0500/323AC0000000025_20180601_429AC0000000049" TargetMode="External"/><Relationship Id="rId580" Type="http://schemas.openxmlformats.org/officeDocument/2006/relationships/hyperlink" Target="https://elaws.e-gov.go.jp/search/elawsSearch/elaws_search/lsg0500/325AC0000000132_20190517_501AC0000000006" TargetMode="External"/><Relationship Id="rId801" Type="http://schemas.openxmlformats.org/officeDocument/2006/relationships/hyperlink" Target="https://elaws.e-gov.go.jp/search/elawsSearch/elaws_search/lsg0500/325AC0000000132_20190517_501AC0000000006" TargetMode="External"/><Relationship Id="rId1017"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https://elaws.e-gov.go.jp/search/elawsSearch/elaws_search/lsg0500/410CO0000000392_20190716_501CO0000000058" TargetMode="External"/><Relationship Id="rId440" Type="http://schemas.openxmlformats.org/officeDocument/2006/relationships/hyperlink" Target="https://elaws.e-gov.go.jp/search/elawsSearch/elaws_search/lsg0500/427M60000008026_20161001_000000000000000" TargetMode="External"/><Relationship Id="rId678" Type="http://schemas.openxmlformats.org/officeDocument/2006/relationships/hyperlink" Target="https://elaws.e-gov.go.jp/search/elawsSearch/elaws_search/lsg0500/325AC0000000132_20190517_501AC0000000006" TargetMode="External"/><Relationship Id="rId885" Type="http://schemas.openxmlformats.org/officeDocument/2006/relationships/hyperlink" Target="https://elaws.e-gov.go.jp/search/elawsSearch/elaws_search/lsg0500/325AC0000000132_20190517_501AC0000000006" TargetMode="External"/><Relationship Id="rId28" Type="http://schemas.openxmlformats.org/officeDocument/2006/relationships/hyperlink" Target="https://elaws.e-gov.go.jp/search/elawsSearch/elaws_search/lsg0500/325AC0000000132_20190517_501AC0000000006" TargetMode="External"/><Relationship Id="rId300" Type="http://schemas.openxmlformats.org/officeDocument/2006/relationships/hyperlink" Target="https://elaws.e-gov.go.jp/search/elawsSearch/elaws_search/lsg0500/325AC0000000132_20190517_501AC0000000006" TargetMode="External"/><Relationship Id="rId538" Type="http://schemas.openxmlformats.org/officeDocument/2006/relationships/hyperlink" Target="https://elaws.e-gov.go.jp/search/elawsSearch/elaws_search/lsg0500/325AC0000000131_20190522_430AC0000000024" TargetMode="External"/><Relationship Id="rId745" Type="http://schemas.openxmlformats.org/officeDocument/2006/relationships/hyperlink" Target="https://elaws.e-gov.go.jp/search/elawsSearch/elaws_search/lsg0500/325CO0000000163_20160521_428CO0000000040" TargetMode="External"/><Relationship Id="rId952" Type="http://schemas.openxmlformats.org/officeDocument/2006/relationships/hyperlink" Target="https://elaws.e-gov.go.jp/search/html/325M50080000010_20190701_501M60000008019/pict/S25F30901000010-023.pdf" TargetMode="External"/><Relationship Id="rId81" Type="http://schemas.openxmlformats.org/officeDocument/2006/relationships/hyperlink" Target="https://elaws.e-gov.go.jp/search/elawsSearch/elaws_search/lsg0500/325AC0000000132_20190517_501AC0000000006" TargetMode="External"/><Relationship Id="rId177" Type="http://schemas.openxmlformats.org/officeDocument/2006/relationships/hyperlink" Target="https://elaws.e-gov.go.jp/search/elawsSearch/elaws_search/lsg0500/325AC0000000132_20190517_501AC0000000006" TargetMode="External"/><Relationship Id="rId384" Type="http://schemas.openxmlformats.org/officeDocument/2006/relationships/hyperlink" Target="https://elaws.e-gov.go.jp/search/elawsSearch/elaws_search/lsg0500/325AC0000000132_20190517_501AC0000000006" TargetMode="External"/><Relationship Id="rId591" Type="http://schemas.openxmlformats.org/officeDocument/2006/relationships/hyperlink" Target="https://elaws.e-gov.go.jp/search/elawsSearch/elaws_search/lsg0500/325AC0000000132_20190517_501AC0000000006" TargetMode="External"/><Relationship Id="rId605" Type="http://schemas.openxmlformats.org/officeDocument/2006/relationships/hyperlink" Target="https://elaws.e-gov.go.jp/search/elawsSearch/elaws_search/lsg0500/325AC0000000132_20190517_501AC0000000006" TargetMode="External"/><Relationship Id="rId812" Type="http://schemas.openxmlformats.org/officeDocument/2006/relationships/hyperlink" Target="https://elaws.e-gov.go.jp/search/elawsSearch/elaws_search/lsg0500/325AC0000000132_20190517_501AC0000000006" TargetMode="External"/><Relationship Id="rId244" Type="http://schemas.openxmlformats.org/officeDocument/2006/relationships/hyperlink" Target="https://elaws.e-gov.go.jp/search/elawsSearch/elaws_search/lsg0500/325AC0000000132_20190517_501AC0000000006" TargetMode="External"/><Relationship Id="rId689" Type="http://schemas.openxmlformats.org/officeDocument/2006/relationships/hyperlink" Target="https://elaws.e-gov.go.jp/search/elawsSearch/elaws_search/lsg0500/325AC0000000132_20190517_501AC0000000006" TargetMode="External"/><Relationship Id="rId896" Type="http://schemas.openxmlformats.org/officeDocument/2006/relationships/hyperlink" Target="https://elaws.e-gov.go.jp/search/elawsSearch/elaws_search/lsg0500/325AC0000000132_20190517_501AC0000000006" TargetMode="External"/><Relationship Id="rId39" Type="http://schemas.openxmlformats.org/officeDocument/2006/relationships/hyperlink" Target="https://elaws.e-gov.go.jp/search/elawsSearch/elaws_search/lsg0500/325AC0000000132_20190517_501AC0000000006" TargetMode="External"/><Relationship Id="rId451" Type="http://schemas.openxmlformats.org/officeDocument/2006/relationships/hyperlink" Target="https://elaws.e-gov.go.jp/search/elawsSearch/elaws_search/lsg0500/325AC0000000132_20190517_501AC0000000006" TargetMode="External"/><Relationship Id="rId549" Type="http://schemas.openxmlformats.org/officeDocument/2006/relationships/hyperlink" Target="https://elaws.e-gov.go.jp/search/elawsSearch/elaws_search/lsg0500/325AC0000000131_20190522_430AC0000000024" TargetMode="External"/><Relationship Id="rId756" Type="http://schemas.openxmlformats.org/officeDocument/2006/relationships/hyperlink" Target="https://elaws.e-gov.go.jp/search/elawsSearch/elaws_search/lsg0500/325AC0000000132_20190517_501AC0000000006" TargetMode="External"/><Relationship Id="rId104" Type="http://schemas.openxmlformats.org/officeDocument/2006/relationships/hyperlink" Target="https://elaws.e-gov.go.jp/search/elawsSearch/elaws_search/lsg0500/325AC0000000132_20190517_501AC0000000006" TargetMode="External"/><Relationship Id="rId188" Type="http://schemas.openxmlformats.org/officeDocument/2006/relationships/hyperlink" Target="https://elaws.e-gov.go.jp/search/elawsSearch/elaws_search/lsg0500/410CO0000000392_20190716_501CO0000000058" TargetMode="External"/><Relationship Id="rId311" Type="http://schemas.openxmlformats.org/officeDocument/2006/relationships/hyperlink" Target="https://elaws.e-gov.go.jp/search/elawsSearch/elaws_search/lsg0500/325AC0000000132_20190517_501AC0000000006" TargetMode="External"/><Relationship Id="rId395" Type="http://schemas.openxmlformats.org/officeDocument/2006/relationships/hyperlink" Target="https://elaws.e-gov.go.jp/search/elawsSearch/elaws_search/lsg0500/325AC0000000132_20190517_501AC0000000006" TargetMode="External"/><Relationship Id="rId409" Type="http://schemas.openxmlformats.org/officeDocument/2006/relationships/hyperlink" Target="https://elaws.e-gov.go.jp/search/elawsSearch/elaws_search/lsg0500/325AC0000000131_20190522_430AC0000000024" TargetMode="External"/><Relationship Id="rId963" Type="http://schemas.openxmlformats.org/officeDocument/2006/relationships/hyperlink" Target="https://elaws.e-gov.go.jp/search/html/325M50080000010_20190701_501M60000008019/pict/S25F30901000010-034.pdf" TargetMode="External"/><Relationship Id="rId92" Type="http://schemas.openxmlformats.org/officeDocument/2006/relationships/hyperlink" Target="https://elaws.e-gov.go.jp/search/elawsSearch/elaws_search/lsg0500/325AC0000000132_20190517_501AC0000000006" TargetMode="External"/><Relationship Id="rId616" Type="http://schemas.openxmlformats.org/officeDocument/2006/relationships/hyperlink" Target="https://elaws.e-gov.go.jp/search/elawsSearch/elaws_search/lsg0500/322AC0000000067_20191001_428AC0000000013" TargetMode="External"/><Relationship Id="rId823" Type="http://schemas.openxmlformats.org/officeDocument/2006/relationships/hyperlink" Target="https://elaws.e-gov.go.jp/search/elawsSearch/elaws_search/lsg0500/325AC0000000132_20190517_501AC0000000006" TargetMode="External"/><Relationship Id="rId255" Type="http://schemas.openxmlformats.org/officeDocument/2006/relationships/hyperlink" Target="https://elaws.e-gov.go.jp/search/elawsSearch/elaws_search/lsg0500/325AC0000000132_20190517_501AC0000000006" TargetMode="External"/><Relationship Id="rId462" Type="http://schemas.openxmlformats.org/officeDocument/2006/relationships/hyperlink" Target="https://elaws.e-gov.go.jp/search/elawsSearch/elaws_search/lsg0500/325AC0000000132_20190517_501AC0000000006" TargetMode="External"/><Relationship Id="rId115" Type="http://schemas.openxmlformats.org/officeDocument/2006/relationships/hyperlink" Target="https://elaws.e-gov.go.jp/search/elawsSearch/elaws_search/lsg0500/325AC0000000132_20190517_501AC0000000006" TargetMode="External"/><Relationship Id="rId322" Type="http://schemas.openxmlformats.org/officeDocument/2006/relationships/hyperlink" Target="https://elaws.e-gov.go.jp/search/elawsSearch/elaws_search/lsg0500/325AC0000000132_20190517_501AC0000000006" TargetMode="External"/><Relationship Id="rId767" Type="http://schemas.openxmlformats.org/officeDocument/2006/relationships/hyperlink" Target="https://elaws.e-gov.go.jp/search/elawsSearch/elaws_search/lsg0500/325AC0000000132_20190517_501AC0000000006" TargetMode="External"/><Relationship Id="rId974" Type="http://schemas.openxmlformats.org/officeDocument/2006/relationships/hyperlink" Target="https://elaws.e-gov.go.jp/search/html/325M50080000010_20190701_501M60000008019/pict/S25F30901000010-045.pdf" TargetMode="External"/><Relationship Id="rId199" Type="http://schemas.openxmlformats.org/officeDocument/2006/relationships/hyperlink" Target="https://elaws.e-gov.go.jp/search/elawsSearch/elaws_search/lsg0500/410CO0000000392_20190716_501CO0000000058" TargetMode="External"/><Relationship Id="rId627" Type="http://schemas.openxmlformats.org/officeDocument/2006/relationships/hyperlink" Target="https://elaws.e-gov.go.jp/search/elawsSearch/elaws_search/lsg0500/325AC0000000132_20190517_501AC0000000006" TargetMode="External"/><Relationship Id="rId834" Type="http://schemas.openxmlformats.org/officeDocument/2006/relationships/hyperlink" Target="https://elaws.e-gov.go.jp/search/elawsSearch/elaws_search/lsg0500/325AC0000000132_20190517_501AC0000000006" TargetMode="External"/><Relationship Id="rId266" Type="http://schemas.openxmlformats.org/officeDocument/2006/relationships/hyperlink" Target="https://elaws.e-gov.go.jp/search/elawsSearch/elaws_search/lsg0500/325AC0000000132_20190517_501AC0000000006" TargetMode="External"/><Relationship Id="rId473" Type="http://schemas.openxmlformats.org/officeDocument/2006/relationships/hyperlink" Target="https://elaws.e-gov.go.jp/search/elawsSearch/elaws_search/lsg0500/325AC0000000132_20190517_501AC0000000006" TargetMode="External"/><Relationship Id="rId680" Type="http://schemas.openxmlformats.org/officeDocument/2006/relationships/hyperlink" Target="https://elaws.e-gov.go.jp/search/elawsSearch/elaws_search/lsg0500/325AC0000000132_20190517_501AC0000000006" TargetMode="External"/><Relationship Id="rId901" Type="http://schemas.openxmlformats.org/officeDocument/2006/relationships/hyperlink" Target="https://elaws.e-gov.go.jp/search/elawsSearch/elaws_search/lsg0500/325AC0000000132_20190517_501AC0000000006" TargetMode="External"/><Relationship Id="rId30" Type="http://schemas.openxmlformats.org/officeDocument/2006/relationships/hyperlink" Target="https://elaws.e-gov.go.jp/search/elawsSearch/elaws_search/lsg0500/325AC0000000132_20190517_501AC0000000006" TargetMode="External"/><Relationship Id="rId126" Type="http://schemas.openxmlformats.org/officeDocument/2006/relationships/hyperlink" Target="https://elaws.e-gov.go.jp/search/elawsSearch/elaws_search/lsg0500/414AC0000000154_20190107_430AC0000000016" TargetMode="External"/><Relationship Id="rId333" Type="http://schemas.openxmlformats.org/officeDocument/2006/relationships/hyperlink" Target="https://elaws.e-gov.go.jp/search/elawsSearch/elaws_search/lsg0500/325AC0000000132_20190517_501AC0000000006" TargetMode="External"/><Relationship Id="rId540" Type="http://schemas.openxmlformats.org/officeDocument/2006/relationships/hyperlink" Target="https://elaws.e-gov.go.jp/search/elawsSearch/elaws_search/lsg0500/325AC0000000131_20190522_430AC0000000024" TargetMode="External"/><Relationship Id="rId778" Type="http://schemas.openxmlformats.org/officeDocument/2006/relationships/hyperlink" Target="https://elaws.e-gov.go.jp/search/elawsSearch/elaws_search/lsg0500/325AC0000000132_20190517_501AC0000000006" TargetMode="External"/><Relationship Id="rId985" Type="http://schemas.openxmlformats.org/officeDocument/2006/relationships/hyperlink" Target="https://elaws.e-gov.go.jp/search/html/325M50080000010_20190701_501M60000008019/pict/S25F30901000010-056.pdf" TargetMode="External"/><Relationship Id="rId638" Type="http://schemas.openxmlformats.org/officeDocument/2006/relationships/hyperlink" Target="https://elaws.e-gov.go.jp/search/elawsSearch/elaws_search/lsg0500/325AC0000000132_20190517_501AC0000000006" TargetMode="External"/><Relationship Id="rId845" Type="http://schemas.openxmlformats.org/officeDocument/2006/relationships/hyperlink" Target="https://elaws.e-gov.go.jp/search/elawsSearch/elaws_search/lsg0500/325AC0000000132_20190517_501AC0000000006" TargetMode="External"/><Relationship Id="rId277" Type="http://schemas.openxmlformats.org/officeDocument/2006/relationships/hyperlink" Target="https://elaws.e-gov.go.jp/search/elawsSearch/elaws_search/lsg0500/325AC0000000132_20190517_501AC0000000006" TargetMode="External"/><Relationship Id="rId400" Type="http://schemas.openxmlformats.org/officeDocument/2006/relationships/hyperlink" Target="https://elaws.e-gov.go.jp/search/elawsSearch/elaws_search/lsg0500/325AC0000000132_20190517_501AC0000000006" TargetMode="External"/><Relationship Id="rId484" Type="http://schemas.openxmlformats.org/officeDocument/2006/relationships/hyperlink" Target="https://elaws.e-gov.go.jp/search/elawsSearch/elaws_search/lsg0500/325AC0000000132_20190517_501AC0000000006" TargetMode="External"/><Relationship Id="rId705" Type="http://schemas.openxmlformats.org/officeDocument/2006/relationships/hyperlink" Target="https://elaws.e-gov.go.jp/search/elawsSearch/elaws_search/lsg0500/325AC0000000132_20190517_501AC0000000006" TargetMode="External"/><Relationship Id="rId137" Type="http://schemas.openxmlformats.org/officeDocument/2006/relationships/hyperlink" Target="https://elaws.e-gov.go.jp/search/elawsSearch/elaws_search/lsg0500/325AC0000000132_20190517_501AC0000000006" TargetMode="External"/><Relationship Id="rId344" Type="http://schemas.openxmlformats.org/officeDocument/2006/relationships/hyperlink" Target="https://elaws.e-gov.go.jp/search/elawsSearch/elaws_search/lsg0500/325AC0000000131_20190522_430AC0000000024" TargetMode="External"/><Relationship Id="rId691" Type="http://schemas.openxmlformats.org/officeDocument/2006/relationships/hyperlink" Target="https://elaws.e-gov.go.jp/search/elawsSearch/elaws_search/lsg0500/325AC0000000132_20190517_501AC0000000006" TargetMode="External"/><Relationship Id="rId789" Type="http://schemas.openxmlformats.org/officeDocument/2006/relationships/hyperlink" Target="https://elaws.e-gov.go.jp/search/elawsSearch/elaws_search/lsg0500/325AC0000000132_20190517_501AC0000000006" TargetMode="External"/><Relationship Id="rId912" Type="http://schemas.openxmlformats.org/officeDocument/2006/relationships/hyperlink" Target="https://elaws.e-gov.go.jp/search/elawsSearch/elaws_search/lsg0500/325AC0000000132_20190517_501AC0000000006" TargetMode="External"/><Relationship Id="rId996" Type="http://schemas.openxmlformats.org/officeDocument/2006/relationships/hyperlink" Target="https://elaws.e-gov.go.jp/search/html/325M50080000010_20190701_501M60000008019/pict/S25F30901000010-067.pdf" TargetMode="External"/><Relationship Id="rId41" Type="http://schemas.openxmlformats.org/officeDocument/2006/relationships/hyperlink" Target="https://elaws.e-gov.go.jp/search/elawsSearch/elaws_search/lsg0500/325AC0000000132_20190517_501AC0000000006" TargetMode="External"/><Relationship Id="rId551" Type="http://schemas.openxmlformats.org/officeDocument/2006/relationships/hyperlink" Target="https://elaws.e-gov.go.jp/search/elawsSearch/elaws_search/lsg0500/325AC0000000131_20190522_430AC0000000024" TargetMode="External"/><Relationship Id="rId649" Type="http://schemas.openxmlformats.org/officeDocument/2006/relationships/hyperlink" Target="https://elaws.e-gov.go.jp/search/elawsSearch/elaws_search/lsg0500/325AC0000000132_20190517_501AC0000000006" TargetMode="External"/><Relationship Id="rId856" Type="http://schemas.openxmlformats.org/officeDocument/2006/relationships/hyperlink" Target="https://elaws.e-gov.go.jp/search/elawsSearch/elaws_search/lsg0500/325AC0000000132_20190517_501AC0000000006" TargetMode="External"/><Relationship Id="rId190" Type="http://schemas.openxmlformats.org/officeDocument/2006/relationships/hyperlink" Target="https://elaws.e-gov.go.jp/search/elawsSearch/elaws_search/lsg0500/323AC0000000025_20180601_429AC0000000049" TargetMode="External"/><Relationship Id="rId204" Type="http://schemas.openxmlformats.org/officeDocument/2006/relationships/hyperlink" Target="https://elaws.e-gov.go.jp/search/elawsSearch/elaws_search/lsg0500/410CO0000000392_20190716_501CO0000000058" TargetMode="External"/><Relationship Id="rId288" Type="http://schemas.openxmlformats.org/officeDocument/2006/relationships/hyperlink" Target="https://elaws.e-gov.go.jp/search/elawsSearch/elaws_search/lsg0500/325AC0000000132_20190517_501AC0000000006" TargetMode="External"/><Relationship Id="rId411" Type="http://schemas.openxmlformats.org/officeDocument/2006/relationships/hyperlink" Target="https://elaws.e-gov.go.jp/search/elawsSearch/elaws_search/lsg0500/325AC0000000131_20190522_430AC0000000024" TargetMode="External"/><Relationship Id="rId509" Type="http://schemas.openxmlformats.org/officeDocument/2006/relationships/hyperlink" Target="https://elaws.e-gov.go.jp/search/elawsSearch/elaws_search/lsg0500/325AC0000000132_20190517_501AC0000000006" TargetMode="External"/><Relationship Id="rId495" Type="http://schemas.openxmlformats.org/officeDocument/2006/relationships/hyperlink" Target="https://elaws.e-gov.go.jp/search/elawsSearch/elaws_search/lsg0500/325AC0000000132_20190517_501AC0000000006" TargetMode="External"/><Relationship Id="rId716" Type="http://schemas.openxmlformats.org/officeDocument/2006/relationships/hyperlink" Target="https://elaws.e-gov.go.jp/search/elawsSearch/elaws_search/lsg0500/325AC0000000132_20190517_501AC0000000006" TargetMode="External"/><Relationship Id="rId923" Type="http://schemas.openxmlformats.org/officeDocument/2006/relationships/hyperlink" Target="https://elaws.e-gov.go.jp/search/elawsSearch/elaws_search/lsg0500/325AC0000000132_20190517_501AC0000000006" TargetMode="External"/><Relationship Id="rId52" Type="http://schemas.openxmlformats.org/officeDocument/2006/relationships/hyperlink" Target="https://elaws.e-gov.go.jp/search/elawsSearch/elaws_search/lsg0500/325AC0000000132_20190517_501AC0000000006" TargetMode="External"/><Relationship Id="rId148" Type="http://schemas.openxmlformats.org/officeDocument/2006/relationships/hyperlink" Target="https://elaws.e-gov.go.jp/search/elawsSearch/elaws_search/lsg0500/325AC0000000132_20190517_501AC0000000006" TargetMode="External"/><Relationship Id="rId355" Type="http://schemas.openxmlformats.org/officeDocument/2006/relationships/hyperlink" Target="https://elaws.e-gov.go.jp/search/elawsSearch/elaws_search/lsg0500/327AC0000000165_20190401_429AC0000000041" TargetMode="External"/><Relationship Id="rId562" Type="http://schemas.openxmlformats.org/officeDocument/2006/relationships/hyperlink" Target="https://elaws.e-gov.go.jp/search/elawsSearch/elaws_search/lsg0500/325AC0000000132_20190517_501AC0000000006" TargetMode="External"/><Relationship Id="rId215" Type="http://schemas.openxmlformats.org/officeDocument/2006/relationships/hyperlink" Target="https://elaws.e-gov.go.jp/search/elawsSearch/elaws_search/lsg0500/327AC0000000187_20180601_429AC0000000049" TargetMode="External"/><Relationship Id="rId257" Type="http://schemas.openxmlformats.org/officeDocument/2006/relationships/hyperlink" Target="https://elaws.e-gov.go.jp/search/elawsSearch/elaws_search/lsg0500/325AC0000000132_20190517_501AC0000000006" TargetMode="External"/><Relationship Id="rId422" Type="http://schemas.openxmlformats.org/officeDocument/2006/relationships/hyperlink" Target="https://elaws.e-gov.go.jp/search/elawsSearch/elaws_search/lsg0500/325AC0000000132_20190517_501AC0000000006" TargetMode="External"/><Relationship Id="rId464" Type="http://schemas.openxmlformats.org/officeDocument/2006/relationships/hyperlink" Target="https://elaws.e-gov.go.jp/search/elawsSearch/elaws_search/lsg0500/325AC0000000132_20190517_501AC0000000006" TargetMode="External"/><Relationship Id="rId867" Type="http://schemas.openxmlformats.org/officeDocument/2006/relationships/hyperlink" Target="https://elaws.e-gov.go.jp/search/elawsSearch/elaws_search/lsg0500/325AC0000000132_20190517_501AC0000000006" TargetMode="External"/><Relationship Id="rId1010" Type="http://schemas.openxmlformats.org/officeDocument/2006/relationships/hyperlink" Target="https://elaws.e-gov.go.jp/search/html/325M50080000010_20190701_501M60000008019/pict/S25F30901000010-081.pdf" TargetMode="External"/><Relationship Id="rId299" Type="http://schemas.openxmlformats.org/officeDocument/2006/relationships/hyperlink" Target="https://elaws.e-gov.go.jp/search/elawsSearch/elaws_search/lsg0500/325AC0000000132_20190517_501AC0000000006" TargetMode="External"/><Relationship Id="rId727" Type="http://schemas.openxmlformats.org/officeDocument/2006/relationships/hyperlink" Target="https://elaws.e-gov.go.jp/search/elawsSearch/elaws_search/lsg0500/325AC0000000132_20190517_501AC0000000006" TargetMode="External"/><Relationship Id="rId934" Type="http://schemas.openxmlformats.org/officeDocument/2006/relationships/hyperlink" Target="https://elaws.e-gov.go.jp/search/html/325M50080000010_20190701_501M60000008019/pict/S25F30901000010-005.pdf" TargetMode="External"/><Relationship Id="rId63" Type="http://schemas.openxmlformats.org/officeDocument/2006/relationships/hyperlink" Target="https://elaws.e-gov.go.jp/search/elawsSearch/elaws_search/lsg0500/325AC0000000132_20190517_501AC0000000006" TargetMode="External"/><Relationship Id="rId159" Type="http://schemas.openxmlformats.org/officeDocument/2006/relationships/hyperlink" Target="https://elaws.e-gov.go.jp/search/elawsSearch/elaws_search/lsg0500/325AC0000000132_20190517_501AC0000000006" TargetMode="External"/><Relationship Id="rId366" Type="http://schemas.openxmlformats.org/officeDocument/2006/relationships/hyperlink" Target="https://elaws.e-gov.go.jp/search/elawsSearch/elaws_search/lsg0500/325AC0000000132_20190517_501AC0000000006" TargetMode="External"/><Relationship Id="rId573" Type="http://schemas.openxmlformats.org/officeDocument/2006/relationships/hyperlink" Target="https://elaws.e-gov.go.jp/search/elawsSearch/elaws_search/lsg0500/325AC0000000132_20190517_501AC0000000006" TargetMode="External"/><Relationship Id="rId780" Type="http://schemas.openxmlformats.org/officeDocument/2006/relationships/hyperlink" Target="https://elaws.e-gov.go.jp/search/elawsSearch/elaws_search/lsg0500/325AC0000000132_20190517_501AC0000000006" TargetMode="External"/><Relationship Id="rId226" Type="http://schemas.openxmlformats.org/officeDocument/2006/relationships/hyperlink" Target="https://elaws.e-gov.go.jp/search/elawsSearch/elaws_search/lsg0500/410CO0000000392_20190716_501CO0000000058" TargetMode="External"/><Relationship Id="rId433" Type="http://schemas.openxmlformats.org/officeDocument/2006/relationships/hyperlink" Target="https://elaws.e-gov.go.jp/search/elawsSearch/elaws_search/lsg0500/427M60000008026_20161001_000000000000000" TargetMode="External"/><Relationship Id="rId878" Type="http://schemas.openxmlformats.org/officeDocument/2006/relationships/hyperlink" Target="https://elaws.e-gov.go.jp/search/elawsSearch/elaws_search/lsg0500/325AC0000000132_20190517_501AC0000000006" TargetMode="External"/><Relationship Id="rId640" Type="http://schemas.openxmlformats.org/officeDocument/2006/relationships/hyperlink" Target="https://elaws.e-gov.go.jp/search/elawsSearch/elaws_search/lsg0500/325AC0000000132_20190517_501AC0000000006" TargetMode="External"/><Relationship Id="rId738" Type="http://schemas.openxmlformats.org/officeDocument/2006/relationships/hyperlink" Target="https://elaws.e-gov.go.jp/search/elawsSearch/elaws_search/lsg0500/325AC0000000132_20190517_501AC0000000006" TargetMode="External"/><Relationship Id="rId945" Type="http://schemas.openxmlformats.org/officeDocument/2006/relationships/hyperlink" Target="https://elaws.e-gov.go.jp/search/html/325M50080000010_20190701_501M60000008019/pict/S25F30901000010-016.pdf" TargetMode="External"/><Relationship Id="rId74" Type="http://schemas.openxmlformats.org/officeDocument/2006/relationships/hyperlink" Target="https://elaws.e-gov.go.jp/search/elawsSearch/elaws_search/lsg0500/325AC0000000132_20190517_501AC0000000006" TargetMode="External"/><Relationship Id="rId377" Type="http://schemas.openxmlformats.org/officeDocument/2006/relationships/hyperlink" Target="https://elaws.e-gov.go.jp/search/elawsSearch/elaws_search/lsg0500/325AC0000000132_20190517_501AC0000000006" TargetMode="External"/><Relationship Id="rId500" Type="http://schemas.openxmlformats.org/officeDocument/2006/relationships/hyperlink" Target="https://elaws.e-gov.go.jp/search/elawsSearch/elaws_search/lsg0500/325AC0000000132_20190517_501AC0000000006" TargetMode="External"/><Relationship Id="rId584" Type="http://schemas.openxmlformats.org/officeDocument/2006/relationships/hyperlink" Target="https://elaws.e-gov.go.jp/search/elawsSearch/elaws_search/lsg0500/327AC1000000180_20180930_430AC0000000006" TargetMode="External"/><Relationship Id="rId805" Type="http://schemas.openxmlformats.org/officeDocument/2006/relationships/hyperlink" Target="https://elaws.e-gov.go.jp/search/elawsSearch/elaws_search/lsg0500/325AC0000000132_20190517_501AC0000000006" TargetMode="External"/><Relationship Id="rId5" Type="http://schemas.openxmlformats.org/officeDocument/2006/relationships/hyperlink" Target="https://elaws.e-gov.go.jp/search/elawsSearch/elaws_search/lsg0500/325AC0000000132_20190517_501AC0000000006" TargetMode="External"/><Relationship Id="rId237" Type="http://schemas.openxmlformats.org/officeDocument/2006/relationships/hyperlink" Target="https://elaws.e-gov.go.jp/search/elawsSearch/elaws_search/lsg0500/325CO0000000163_20160521_428CO0000000040" TargetMode="External"/><Relationship Id="rId791" Type="http://schemas.openxmlformats.org/officeDocument/2006/relationships/hyperlink" Target="https://elaws.e-gov.go.jp/search/elawsSearch/elaws_search/lsg0500/325AC0000000132_20190517_501AC0000000006" TargetMode="External"/><Relationship Id="rId889" Type="http://schemas.openxmlformats.org/officeDocument/2006/relationships/hyperlink" Target="https://elaws.e-gov.go.jp/search/elawsSearch/elaws_search/lsg0500/325AC0000000132_20190517_501AC0000000006" TargetMode="External"/><Relationship Id="rId444" Type="http://schemas.openxmlformats.org/officeDocument/2006/relationships/hyperlink" Target="https://elaws.e-gov.go.jp/search/elawsSearch/elaws_search/lsg0500/427M60000008026_20161001_000000000000000" TargetMode="External"/><Relationship Id="rId651" Type="http://schemas.openxmlformats.org/officeDocument/2006/relationships/hyperlink" Target="https://elaws.e-gov.go.jp/search/elawsSearch/elaws_search/lsg0500/325AC0000000132_20190517_501AC0000000006" TargetMode="External"/><Relationship Id="rId749" Type="http://schemas.openxmlformats.org/officeDocument/2006/relationships/hyperlink" Target="https://elaws.e-gov.go.jp/search/elawsSearch/elaws_search/lsg0500/325AC0000000132_20190517_501AC0000000006" TargetMode="External"/><Relationship Id="rId290" Type="http://schemas.openxmlformats.org/officeDocument/2006/relationships/hyperlink" Target="https://elaws.e-gov.go.jp/search/elawsSearch/elaws_search/lsg0500/325AC0000000132_20190517_501AC0000000006" TargetMode="External"/><Relationship Id="rId304" Type="http://schemas.openxmlformats.org/officeDocument/2006/relationships/hyperlink" Target="https://elaws.e-gov.go.jp/search/elawsSearch/elaws_search/lsg0500/325AC0000000132_20190517_501AC0000000006" TargetMode="External"/><Relationship Id="rId388" Type="http://schemas.openxmlformats.org/officeDocument/2006/relationships/hyperlink" Target="https://elaws.e-gov.go.jp/search/elawsSearch/elaws_search/lsg0500/325AC0000000132_20190517_501AC0000000006" TargetMode="External"/><Relationship Id="rId511" Type="http://schemas.openxmlformats.org/officeDocument/2006/relationships/hyperlink" Target="https://elaws.e-gov.go.jp/search/elawsSearch/elaws_search/lsg0500/325AC0000000132_20190517_501AC0000000006" TargetMode="External"/><Relationship Id="rId609" Type="http://schemas.openxmlformats.org/officeDocument/2006/relationships/hyperlink" Target="https://elaws.e-gov.go.jp/search/elawsSearch/elaws_search/lsg0500/325AC0000000132_20190517_501AC0000000006" TargetMode="External"/><Relationship Id="rId956" Type="http://schemas.openxmlformats.org/officeDocument/2006/relationships/hyperlink" Target="https://elaws.e-gov.go.jp/search/html/325M50080000010_20190701_501M60000008019/pict/S25F30901000010-027.pdf" TargetMode="External"/><Relationship Id="rId85" Type="http://schemas.openxmlformats.org/officeDocument/2006/relationships/hyperlink" Target="https://elaws.e-gov.go.jp/search/elawsSearch/elaws_search/lsg0500/325AC0000000132_20190517_501AC0000000006" TargetMode="External"/><Relationship Id="rId150" Type="http://schemas.openxmlformats.org/officeDocument/2006/relationships/hyperlink" Target="https://elaws.e-gov.go.jp/search/elawsSearch/elaws_search/lsg0500/325AC0000000132_20190517_501AC0000000006" TargetMode="External"/><Relationship Id="rId595" Type="http://schemas.openxmlformats.org/officeDocument/2006/relationships/hyperlink" Target="https://elaws.e-gov.go.jp/search/elawsSearch/elaws_search/lsg0500/325AC0000000132_20190517_501AC0000000006" TargetMode="External"/><Relationship Id="rId816" Type="http://schemas.openxmlformats.org/officeDocument/2006/relationships/hyperlink" Target="https://elaws.e-gov.go.jp/search/elawsSearch/elaws_search/lsg0500/325AC0000000132_20190517_501AC0000000006" TargetMode="External"/><Relationship Id="rId1001" Type="http://schemas.openxmlformats.org/officeDocument/2006/relationships/hyperlink" Target="https://elaws.e-gov.go.jp/search/html/325M50080000010_20190701_501M60000008019/pict/S25F30901000010-072.pdf" TargetMode="External"/><Relationship Id="rId248" Type="http://schemas.openxmlformats.org/officeDocument/2006/relationships/hyperlink" Target="https://elaws.e-gov.go.jp/search/elawsSearch/elaws_search/lsg0500/325AC0000000132_20190517_501AC0000000006" TargetMode="External"/><Relationship Id="rId455" Type="http://schemas.openxmlformats.org/officeDocument/2006/relationships/hyperlink" Target="https://elaws.e-gov.go.jp/search/elawsSearch/elaws_search/lsg0500/325AC0000000132_20190517_501AC0000000006" TargetMode="External"/><Relationship Id="rId662" Type="http://schemas.openxmlformats.org/officeDocument/2006/relationships/hyperlink" Target="https://elaws.e-gov.go.jp/search/elawsSearch/elaws_search/lsg0500/325AC0000000132_20190517_501AC0000000006" TargetMode="External"/><Relationship Id="rId12" Type="http://schemas.openxmlformats.org/officeDocument/2006/relationships/hyperlink" Target="https://elaws.e-gov.go.jp/search/elawsSearch/elaws_search/lsg0500/359AC0000000086_20191001_501AC0000000005" TargetMode="External"/><Relationship Id="rId108" Type="http://schemas.openxmlformats.org/officeDocument/2006/relationships/hyperlink" Target="https://elaws.e-gov.go.jp/search/elawsSearch/elaws_search/lsg0500/325AC0000000132_20190517_501AC0000000006" TargetMode="External"/><Relationship Id="rId315" Type="http://schemas.openxmlformats.org/officeDocument/2006/relationships/hyperlink" Target="https://elaws.e-gov.go.jp/search/elawsSearch/elaws_search/lsg0500/325AC0000000132_20190517_501AC0000000006" TargetMode="External"/><Relationship Id="rId522" Type="http://schemas.openxmlformats.org/officeDocument/2006/relationships/hyperlink" Target="https://elaws.e-gov.go.jp/search/elawsSearch/elaws_search/lsg0500/325AC0000000132_20190517_501AC0000000006" TargetMode="External"/><Relationship Id="rId967" Type="http://schemas.openxmlformats.org/officeDocument/2006/relationships/hyperlink" Target="https://elaws.e-gov.go.jp/search/html/325M50080000010_20190701_501M60000008019/pict/S25F30901000010-038.pdf" TargetMode="External"/><Relationship Id="rId96" Type="http://schemas.openxmlformats.org/officeDocument/2006/relationships/hyperlink" Target="https://elaws.e-gov.go.jp/search/elawsSearch/elaws_search/lsg0500/325AC0000000132_20190517_501AC0000000006" TargetMode="External"/><Relationship Id="rId161" Type="http://schemas.openxmlformats.org/officeDocument/2006/relationships/hyperlink" Target="https://elaws.e-gov.go.jp/search/elawsSearch/elaws_search/lsg0500/325AC0000000132_20190517_501AC0000000006" TargetMode="External"/><Relationship Id="rId399" Type="http://schemas.openxmlformats.org/officeDocument/2006/relationships/hyperlink" Target="https://elaws.e-gov.go.jp/search/elawsSearch/elaws_search/lsg0500/325AC0000000132_20190517_501AC0000000006" TargetMode="External"/><Relationship Id="rId827" Type="http://schemas.openxmlformats.org/officeDocument/2006/relationships/hyperlink" Target="https://elaws.e-gov.go.jp/search/elawsSearch/elaws_search/lsg0500/325AC0000000132_20190517_501AC0000000006" TargetMode="External"/><Relationship Id="rId1012" Type="http://schemas.openxmlformats.org/officeDocument/2006/relationships/hyperlink" Target="https://elaws.e-gov.go.jp/search/html/325M50080000010_20190701_501M60000008019/pict/S25F30901000010-083.pdf" TargetMode="External"/><Relationship Id="rId259" Type="http://schemas.openxmlformats.org/officeDocument/2006/relationships/hyperlink" Target="https://elaws.e-gov.go.jp/search/elawsSearch/elaws_search/lsg0500/325AC0000000132_20190517_501AC0000000006" TargetMode="External"/><Relationship Id="rId466" Type="http://schemas.openxmlformats.org/officeDocument/2006/relationships/hyperlink" Target="https://elaws.e-gov.go.jp/search/elawsSearch/elaws_search/lsg0500/325AC0000000132_20190517_501AC0000000006" TargetMode="External"/><Relationship Id="rId673" Type="http://schemas.openxmlformats.org/officeDocument/2006/relationships/hyperlink" Target="https://elaws.e-gov.go.jp/search/elawsSearch/elaws_search/lsg0500/325AC0000000132_20190517_501AC0000000006" TargetMode="External"/><Relationship Id="rId880" Type="http://schemas.openxmlformats.org/officeDocument/2006/relationships/hyperlink" Target="https://elaws.e-gov.go.jp/search/elawsSearch/elaws_search/lsg0500/325AC0000000132_20190517_501AC0000000006" TargetMode="External"/><Relationship Id="rId23" Type="http://schemas.openxmlformats.org/officeDocument/2006/relationships/hyperlink" Target="https://elaws.e-gov.go.jp/search/elawsSearch/elaws_search/lsg0500/325AC0000000132_20190517_501AC0000000006" TargetMode="External"/><Relationship Id="rId119" Type="http://schemas.openxmlformats.org/officeDocument/2006/relationships/hyperlink" Target="https://elaws.e-gov.go.jp/search/elawsSearch/elaws_search/lsg0500/325AC0000000132_20190517_501AC0000000006" TargetMode="External"/><Relationship Id="rId326" Type="http://schemas.openxmlformats.org/officeDocument/2006/relationships/hyperlink" Target="https://elaws.e-gov.go.jp/search/elawsSearch/elaws_search/lsg0500/325AC0000000132_20190517_501AC0000000006" TargetMode="External"/><Relationship Id="rId533" Type="http://schemas.openxmlformats.org/officeDocument/2006/relationships/hyperlink" Target="https://elaws.e-gov.go.jp/search/elawsSearch/elaws_search/lsg0500/325AC0000000132_20190517_501AC0000000006" TargetMode="External"/><Relationship Id="rId978" Type="http://schemas.openxmlformats.org/officeDocument/2006/relationships/hyperlink" Target="https://elaws.e-gov.go.jp/search/html/325M50080000010_20190701_501M60000008019/pict/S25F30901000010-049.pdf" TargetMode="External"/><Relationship Id="rId740" Type="http://schemas.openxmlformats.org/officeDocument/2006/relationships/hyperlink" Target="https://elaws.e-gov.go.jp/search/elawsSearch/elaws_search/lsg0500/325CO0000000163_20160521_428CO0000000040" TargetMode="External"/><Relationship Id="rId838" Type="http://schemas.openxmlformats.org/officeDocument/2006/relationships/hyperlink" Target="https://elaws.e-gov.go.jp/search/elawsSearch/elaws_search/lsg0500/325AC0000000132_20190517_501AC0000000006" TargetMode="External"/><Relationship Id="rId172" Type="http://schemas.openxmlformats.org/officeDocument/2006/relationships/hyperlink" Target="https://elaws.e-gov.go.jp/search/elawsSearch/elaws_search/lsg0500/325AC0000000132_20190517_501AC0000000006" TargetMode="External"/><Relationship Id="rId477" Type="http://schemas.openxmlformats.org/officeDocument/2006/relationships/hyperlink" Target="https://elaws.e-gov.go.jp/search/elawsSearch/elaws_search/lsg0500/325AC0000000132_20190517_501AC0000000006" TargetMode="External"/><Relationship Id="rId600" Type="http://schemas.openxmlformats.org/officeDocument/2006/relationships/hyperlink" Target="https://elaws.e-gov.go.jp/search/elawsSearch/elaws_search/lsg0500/325AC0000000132_20190517_501AC0000000006" TargetMode="External"/><Relationship Id="rId684" Type="http://schemas.openxmlformats.org/officeDocument/2006/relationships/hyperlink" Target="https://elaws.e-gov.go.jp/search/elawsSearch/elaws_search/lsg0500/325AC0000000132_20190517_501AC0000000006" TargetMode="External"/><Relationship Id="rId337" Type="http://schemas.openxmlformats.org/officeDocument/2006/relationships/hyperlink" Target="https://elaws.e-gov.go.jp/search/elawsSearch/elaws_search/lsg0500/325AC0000000132_20190517_501AC0000000006" TargetMode="External"/><Relationship Id="rId891" Type="http://schemas.openxmlformats.org/officeDocument/2006/relationships/hyperlink" Target="https://elaws.e-gov.go.jp/search/elawsSearch/elaws_search/lsg0500/325AC0000000132_20190517_501AC0000000006" TargetMode="External"/><Relationship Id="rId905" Type="http://schemas.openxmlformats.org/officeDocument/2006/relationships/hyperlink" Target="https://elaws.e-gov.go.jp/search/elawsSearch/elaws_search/lsg0500/325AC0000000132_20190517_501AC0000000006" TargetMode="External"/><Relationship Id="rId989" Type="http://schemas.openxmlformats.org/officeDocument/2006/relationships/hyperlink" Target="https://elaws.e-gov.go.jp/search/html/325M50080000010_20190701_501M60000008019/pict/S25F30901000010-060.pdf" TargetMode="External"/><Relationship Id="rId34" Type="http://schemas.openxmlformats.org/officeDocument/2006/relationships/hyperlink" Target="https://elaws.e-gov.go.jp/search/elawsSearch/elaws_search/lsg0500/325AC0000000132_20190517_501AC0000000006" TargetMode="External"/><Relationship Id="rId544" Type="http://schemas.openxmlformats.org/officeDocument/2006/relationships/hyperlink" Target="https://elaws.e-gov.go.jp/search/elawsSearch/elaws_search/lsg0500/325AC0000000132_20190517_501AC0000000006" TargetMode="External"/><Relationship Id="rId751" Type="http://schemas.openxmlformats.org/officeDocument/2006/relationships/hyperlink" Target="https://elaws.e-gov.go.jp/search/elawsSearch/elaws_search/lsg0500/325CO0000000163_20160521_428CO0000000040" TargetMode="External"/><Relationship Id="rId849" Type="http://schemas.openxmlformats.org/officeDocument/2006/relationships/hyperlink" Target="https://elaws.e-gov.go.jp/search/elawsSearch/elaws_search/lsg0500/325AC0000000132_20190517_501AC0000000006" TargetMode="External"/><Relationship Id="rId183" Type="http://schemas.openxmlformats.org/officeDocument/2006/relationships/hyperlink" Target="https://elaws.e-gov.go.jp/search/elawsSearch/elaws_search/lsg0500/417AC0000000086_20170401_428AC0000000062" TargetMode="External"/><Relationship Id="rId390" Type="http://schemas.openxmlformats.org/officeDocument/2006/relationships/hyperlink" Target="https://elaws.e-gov.go.jp/search/elawsSearch/elaws_search/lsg0500/325AC0000000132_20190517_501AC0000000006" TargetMode="External"/><Relationship Id="rId404" Type="http://schemas.openxmlformats.org/officeDocument/2006/relationships/hyperlink" Target="https://elaws.e-gov.go.jp/search/elawsSearch/elaws_search/lsg0500/325AC0000000131_20190522_430AC0000000024" TargetMode="External"/><Relationship Id="rId611" Type="http://schemas.openxmlformats.org/officeDocument/2006/relationships/hyperlink" Target="https://elaws.e-gov.go.jp/search/elawsSearch/elaws_search/lsg0500/325AC0000000132_20190517_501AC0000000006" TargetMode="External"/><Relationship Id="rId250" Type="http://schemas.openxmlformats.org/officeDocument/2006/relationships/hyperlink" Target="https://elaws.e-gov.go.jp/search/elawsSearch/elaws_search/lsg0500/325AC0000000132_20190517_501AC0000000006" TargetMode="External"/><Relationship Id="rId488" Type="http://schemas.openxmlformats.org/officeDocument/2006/relationships/hyperlink" Target="https://elaws.e-gov.go.jp/search/elawsSearch/elaws_search/lsg0500/325AC0000000132_20190517_501AC0000000006" TargetMode="External"/><Relationship Id="rId695" Type="http://schemas.openxmlformats.org/officeDocument/2006/relationships/hyperlink" Target="https://elaws.e-gov.go.jp/search/elawsSearch/elaws_search/lsg0500/325AC0000000132_20190517_501AC0000000006" TargetMode="External"/><Relationship Id="rId709" Type="http://schemas.openxmlformats.org/officeDocument/2006/relationships/hyperlink" Target="https://elaws.e-gov.go.jp/search/elawsSearch/elaws_search/lsg0500/325AC0000000132_20190517_501AC0000000006" TargetMode="External"/><Relationship Id="rId916" Type="http://schemas.openxmlformats.org/officeDocument/2006/relationships/hyperlink" Target="https://elaws.e-gov.go.jp/search/elawsSearch/elaws_search/lsg0500/325AC0000000132_20190517_501AC0000000006" TargetMode="External"/><Relationship Id="rId45" Type="http://schemas.openxmlformats.org/officeDocument/2006/relationships/hyperlink" Target="https://elaws.e-gov.go.jp/search/elawsSearch/elaws_search/lsg0500/325AC0000000132_20190517_501AC0000000006" TargetMode="External"/><Relationship Id="rId110" Type="http://schemas.openxmlformats.org/officeDocument/2006/relationships/hyperlink" Target="https://elaws.e-gov.go.jp/search/elawsSearch/elaws_search/lsg0500/325AC0000000132_20190517_501AC0000000006" TargetMode="External"/><Relationship Id="rId348" Type="http://schemas.openxmlformats.org/officeDocument/2006/relationships/hyperlink" Target="https://elaws.e-gov.go.jp/search/elawsSearch/elaws_search/lsg0500/325AC0000000132_20190517_501AC0000000006" TargetMode="External"/><Relationship Id="rId555" Type="http://schemas.openxmlformats.org/officeDocument/2006/relationships/hyperlink" Target="https://elaws.e-gov.go.jp/search/elawsSearch/elaws_search/lsg0500/325AC0000000132_20190517_501AC0000000006" TargetMode="External"/><Relationship Id="rId762" Type="http://schemas.openxmlformats.org/officeDocument/2006/relationships/hyperlink" Target="https://elaws.e-gov.go.jp/search/elawsSearch/elaws_search/lsg0500/325AC0000000132_20190517_501AC0000000006" TargetMode="External"/><Relationship Id="rId194" Type="http://schemas.openxmlformats.org/officeDocument/2006/relationships/hyperlink" Target="https://elaws.e-gov.go.jp/search/elawsSearch/elaws_search/lsg0500/410CO0000000392_20190716_501CO0000000058" TargetMode="External"/><Relationship Id="rId208" Type="http://schemas.openxmlformats.org/officeDocument/2006/relationships/hyperlink" Target="https://elaws.e-gov.go.jp/search/elawsSearch/elaws_search/lsg0500/410CO0000000392_20190716_501CO0000000058" TargetMode="External"/><Relationship Id="rId415" Type="http://schemas.openxmlformats.org/officeDocument/2006/relationships/hyperlink" Target="https://elaws.e-gov.go.jp/search/elawsSearch/elaws_search/lsg0500/325AC0000000131_20190522_430AC0000000024" TargetMode="External"/><Relationship Id="rId622" Type="http://schemas.openxmlformats.org/officeDocument/2006/relationships/hyperlink" Target="https://elaws.e-gov.go.jp/search/elawsSearch/elaws_search/lsg0500/325AC0000000132_20190517_501AC0000000006" TargetMode="External"/><Relationship Id="rId261" Type="http://schemas.openxmlformats.org/officeDocument/2006/relationships/hyperlink" Target="https://elaws.e-gov.go.jp/search/elawsSearch/elaws_search/lsg0500/325AC0000000132_20190517_501AC0000000006" TargetMode="External"/><Relationship Id="rId499" Type="http://schemas.openxmlformats.org/officeDocument/2006/relationships/hyperlink" Target="https://elaws.e-gov.go.jp/search/elawsSearch/elaws_search/lsg0500/325AC0000000132_20190517_501AC0000000006" TargetMode="External"/><Relationship Id="rId927" Type="http://schemas.openxmlformats.org/officeDocument/2006/relationships/hyperlink" Target="https://elaws.e-gov.go.jp/search/elawsSearch/elaws_search/lsg0500/325AC0000000132_20190517_501AC0000000006" TargetMode="External"/><Relationship Id="rId56" Type="http://schemas.openxmlformats.org/officeDocument/2006/relationships/hyperlink" Target="https://elaws.e-gov.go.jp/search/elawsSearch/elaws_search/lsg0500/325AC0000000132_20190517_501AC0000000006" TargetMode="External"/><Relationship Id="rId359" Type="http://schemas.openxmlformats.org/officeDocument/2006/relationships/hyperlink" Target="https://elaws.e-gov.go.jp/search/elawsSearch/elaws_search/lsg0500/325M50080000017_20170401_999M50080000017" TargetMode="External"/><Relationship Id="rId566" Type="http://schemas.openxmlformats.org/officeDocument/2006/relationships/hyperlink" Target="https://elaws.e-gov.go.jp/search/elawsSearch/elaws_search/lsg0500/325AC0000000132_20190517_501AC0000000006" TargetMode="External"/><Relationship Id="rId773" Type="http://schemas.openxmlformats.org/officeDocument/2006/relationships/hyperlink" Target="https://elaws.e-gov.go.jp/search/elawsSearch/elaws_search/lsg0500/325AC0000000132_20190517_501AC0000000006" TargetMode="External"/><Relationship Id="rId121" Type="http://schemas.openxmlformats.org/officeDocument/2006/relationships/hyperlink" Target="https://elaws.e-gov.go.jp/search/elawsSearch/elaws_search/lsg0500/325AC0000000132_20190517_501AC0000000006" TargetMode="External"/><Relationship Id="rId219" Type="http://schemas.openxmlformats.org/officeDocument/2006/relationships/hyperlink" Target="https://elaws.e-gov.go.jp/search/elawsSearch/elaws_search/lsg0500/410CO0000000392_20190716_501CO0000000058" TargetMode="External"/><Relationship Id="rId426" Type="http://schemas.openxmlformats.org/officeDocument/2006/relationships/hyperlink" Target="https://elaws.e-gov.go.jp/search/elawsSearch/elaws_search/lsg0500/325AC0000000132_20190517_501AC0000000006" TargetMode="External"/><Relationship Id="rId633" Type="http://schemas.openxmlformats.org/officeDocument/2006/relationships/hyperlink" Target="https://elaws.e-gov.go.jp/search/elawsSearch/elaws_search/lsg0500/325AC0000000132_20190517_501AC0000000006" TargetMode="External"/><Relationship Id="rId980" Type="http://schemas.openxmlformats.org/officeDocument/2006/relationships/hyperlink" Target="https://elaws.e-gov.go.jp/search/html/325M50080000010_20190701_501M60000008019/pict/S25F30901000010-051.pdf" TargetMode="External"/><Relationship Id="rId840" Type="http://schemas.openxmlformats.org/officeDocument/2006/relationships/hyperlink" Target="https://elaws.e-gov.go.jp/search/elawsSearch/elaws_search/lsg0500/325AC0000000132_20190517_501AC0000000006" TargetMode="External"/><Relationship Id="rId938" Type="http://schemas.openxmlformats.org/officeDocument/2006/relationships/hyperlink" Target="https://elaws.e-gov.go.jp/search/html/325M50080000010_20190701_501M60000008019/pict/S25F30901000010-009.pdf" TargetMode="External"/><Relationship Id="rId67" Type="http://schemas.openxmlformats.org/officeDocument/2006/relationships/hyperlink" Target="https://elaws.e-gov.go.jp/search/elawsSearch/elaws_search/lsg0500/325AC0000000132_20190517_501AC0000000006" TargetMode="External"/><Relationship Id="rId272" Type="http://schemas.openxmlformats.org/officeDocument/2006/relationships/hyperlink" Target="https://elaws.e-gov.go.jp/search/elawsSearch/elaws_search/lsg0500/325AC0000000132_20190517_501AC0000000006" TargetMode="External"/><Relationship Id="rId577" Type="http://schemas.openxmlformats.org/officeDocument/2006/relationships/hyperlink" Target="https://elaws.e-gov.go.jp/search/elawsSearch/elaws_search/lsg0500/325AC0000000132_20190517_501AC0000000006" TargetMode="External"/><Relationship Id="rId700" Type="http://schemas.openxmlformats.org/officeDocument/2006/relationships/hyperlink" Target="https://elaws.e-gov.go.jp/search/elawsSearch/elaws_search/lsg0500/325AC0000000132_20190517_501AC0000000006" TargetMode="External"/><Relationship Id="rId132" Type="http://schemas.openxmlformats.org/officeDocument/2006/relationships/hyperlink" Target="https://elaws.e-gov.go.jp/search/elawsSearch/elaws_search/lsg0500/325AC0000000132_20190517_501AC0000000006" TargetMode="External"/><Relationship Id="rId784" Type="http://schemas.openxmlformats.org/officeDocument/2006/relationships/hyperlink" Target="https://elaws.e-gov.go.jp/search/elawsSearch/elaws_search/lsg0500/325AC0000000132_20190517_501AC0000000006" TargetMode="External"/><Relationship Id="rId991" Type="http://schemas.openxmlformats.org/officeDocument/2006/relationships/hyperlink" Target="https://elaws.e-gov.go.jp/search/html/325M50080000010_20190701_501M60000008019/pict/S25F30901000010-062.pdf" TargetMode="External"/><Relationship Id="rId437" Type="http://schemas.openxmlformats.org/officeDocument/2006/relationships/hyperlink" Target="https://elaws.e-gov.go.jp/search/elawsSearch/elaws_search/lsg0500/325AC0000000132_20190517_501AC0000000006" TargetMode="External"/><Relationship Id="rId644" Type="http://schemas.openxmlformats.org/officeDocument/2006/relationships/hyperlink" Target="https://elaws.e-gov.go.jp/search/elawsSearch/elaws_search/lsg0500/325AC0000000132_20190517_501AC0000000006" TargetMode="External"/><Relationship Id="rId851" Type="http://schemas.openxmlformats.org/officeDocument/2006/relationships/hyperlink" Target="https://elaws.e-gov.go.jp/search/elawsSearch/elaws_search/lsg0500/325AC0000000132_20190517_501AC0000000006" TargetMode="External"/><Relationship Id="rId283" Type="http://schemas.openxmlformats.org/officeDocument/2006/relationships/hyperlink" Target="https://elaws.e-gov.go.jp/search/elawsSearch/elaws_search/lsg0500/325AC0000000132_20190517_501AC0000000006" TargetMode="External"/><Relationship Id="rId490" Type="http://schemas.openxmlformats.org/officeDocument/2006/relationships/hyperlink" Target="https://elaws.e-gov.go.jp/search/elawsSearch/elaws_search/lsg0500/327AC1000000180_20180930_430AC0000000006" TargetMode="External"/><Relationship Id="rId504" Type="http://schemas.openxmlformats.org/officeDocument/2006/relationships/hyperlink" Target="https://elaws.e-gov.go.jp/search/elawsSearch/elaws_search/lsg0500/325AC0000000132_20190517_501AC0000000006" TargetMode="External"/><Relationship Id="rId711" Type="http://schemas.openxmlformats.org/officeDocument/2006/relationships/hyperlink" Target="https://elaws.e-gov.go.jp/search/elawsSearch/elaws_search/lsg0500/325AC0000000132_20190517_501AC0000000006" TargetMode="External"/><Relationship Id="rId949" Type="http://schemas.openxmlformats.org/officeDocument/2006/relationships/hyperlink" Target="https://elaws.e-gov.go.jp/search/html/325M50080000010_20190701_501M60000008019/pict/S25F30901000010-020.pdf" TargetMode="External"/><Relationship Id="rId78" Type="http://schemas.openxmlformats.org/officeDocument/2006/relationships/hyperlink" Target="https://elaws.e-gov.go.jp/search/elawsSearch/elaws_search/lsg0500/325AC0000000132_20190517_501AC0000000006" TargetMode="External"/><Relationship Id="rId143" Type="http://schemas.openxmlformats.org/officeDocument/2006/relationships/hyperlink" Target="https://elaws.e-gov.go.jp/search/elawsSearch/elaws_search/lsg0500/325AC0000000132_20190517_501AC0000000006" TargetMode="External"/><Relationship Id="rId350" Type="http://schemas.openxmlformats.org/officeDocument/2006/relationships/hyperlink" Target="https://elaws.e-gov.go.jp/search/elawsSearch/elaws_search/lsg0500/353AC0000000073_20180627_430AC0000000066" TargetMode="External"/><Relationship Id="rId588" Type="http://schemas.openxmlformats.org/officeDocument/2006/relationships/hyperlink" Target="https://elaws.e-gov.go.jp/search/elawsSearch/elaws_search/lsg0500/325AC0000000132_20190517_501AC0000000006" TargetMode="External"/><Relationship Id="rId795" Type="http://schemas.openxmlformats.org/officeDocument/2006/relationships/hyperlink" Target="https://elaws.e-gov.go.jp/search/elawsSearch/elaws_search/lsg0500/325AC0000000132_20190517_501AC0000000006" TargetMode="External"/><Relationship Id="rId809" Type="http://schemas.openxmlformats.org/officeDocument/2006/relationships/hyperlink" Target="https://elaws.e-gov.go.jp/search/elawsSearch/elaws_search/lsg0500/325AC0000000132_20190517_501AC0000000006" TargetMode="External"/><Relationship Id="rId9" Type="http://schemas.openxmlformats.org/officeDocument/2006/relationships/hyperlink" Target="https://elaws.e-gov.go.jp/search/elawsSearch/elaws_search/lsg0500/325AC0000000132_20190517_501AC0000000006" TargetMode="External"/><Relationship Id="rId210" Type="http://schemas.openxmlformats.org/officeDocument/2006/relationships/hyperlink" Target="https://elaws.e-gov.go.jp/search/elawsSearch/elaws_search/lsg0500/138AC0000000052_20150801_000000000000000" TargetMode="External"/><Relationship Id="rId448" Type="http://schemas.openxmlformats.org/officeDocument/2006/relationships/hyperlink" Target="https://elaws.e-gov.go.jp/search/elawsSearch/elaws_search/lsg0500/325AC0000000132_20190517_501AC0000000006" TargetMode="External"/><Relationship Id="rId655" Type="http://schemas.openxmlformats.org/officeDocument/2006/relationships/hyperlink" Target="https://elaws.e-gov.go.jp/search/elawsSearch/elaws_search/lsg0500/325AC0000000132_20190517_501AC0000000006" TargetMode="External"/><Relationship Id="rId862" Type="http://schemas.openxmlformats.org/officeDocument/2006/relationships/hyperlink" Target="https://elaws.e-gov.go.jp/search/elawsSearch/elaws_search/lsg0500/325AC0000000132_20190517_501AC0000000006" TargetMode="External"/><Relationship Id="rId294" Type="http://schemas.openxmlformats.org/officeDocument/2006/relationships/hyperlink" Target="https://elaws.e-gov.go.jp/search/elawsSearch/elaws_search/lsg0500/325AC0000000132_20190517_501AC0000000006" TargetMode="External"/><Relationship Id="rId308" Type="http://schemas.openxmlformats.org/officeDocument/2006/relationships/hyperlink" Target="https://elaws.e-gov.go.jp/search/elawsSearch/elaws_search/lsg0500/325AC0000000132_20190517_501AC0000000006" TargetMode="External"/><Relationship Id="rId515" Type="http://schemas.openxmlformats.org/officeDocument/2006/relationships/hyperlink" Target="https://elaws.e-gov.go.jp/search/elawsSearch/elaws_search/lsg0500/325AC0000000132_20190517_501AC0000000006" TargetMode="External"/><Relationship Id="rId722" Type="http://schemas.openxmlformats.org/officeDocument/2006/relationships/hyperlink" Target="https://elaws.e-gov.go.jp/search/elawsSearch/elaws_search/lsg0500/325CO0000000163_20160521_428CO0000000040" TargetMode="External"/><Relationship Id="rId89" Type="http://schemas.openxmlformats.org/officeDocument/2006/relationships/hyperlink" Target="https://elaws.e-gov.go.jp/search/elawsSearch/elaws_search/lsg0500/325AC0000000132_20190517_501AC0000000006" TargetMode="External"/><Relationship Id="rId154" Type="http://schemas.openxmlformats.org/officeDocument/2006/relationships/hyperlink" Target="https://elaws.e-gov.go.jp/search/elawsSearch/elaws_search/lsg0500/325AC0000000132_20190517_501AC0000000006" TargetMode="External"/><Relationship Id="rId361" Type="http://schemas.openxmlformats.org/officeDocument/2006/relationships/hyperlink" Target="https://elaws.e-gov.go.jp/search/elawsSearch/elaws_search/lsg0500/325AC0000000132_20190517_501AC0000000006" TargetMode="External"/><Relationship Id="rId599" Type="http://schemas.openxmlformats.org/officeDocument/2006/relationships/hyperlink" Target="https://elaws.e-gov.go.jp/search/elawsSearch/elaws_search/lsg0500/325AC0000000132_20190517_501AC0000000006" TargetMode="External"/><Relationship Id="rId1005" Type="http://schemas.openxmlformats.org/officeDocument/2006/relationships/hyperlink" Target="https://elaws.e-gov.go.jp/search/html/325M50080000010_20190701_501M60000008019/pict/S25F30901000010-076.pdf" TargetMode="External"/><Relationship Id="rId459" Type="http://schemas.openxmlformats.org/officeDocument/2006/relationships/hyperlink" Target="https://elaws.e-gov.go.jp/search/elawsSearch/elaws_search/lsg0500/325AC0000000132_20190517_501AC0000000006" TargetMode="External"/><Relationship Id="rId666" Type="http://schemas.openxmlformats.org/officeDocument/2006/relationships/hyperlink" Target="https://elaws.e-gov.go.jp/search/elawsSearch/elaws_search/lsg0500/325AC0000000132_20190517_501AC0000000006" TargetMode="External"/><Relationship Id="rId873" Type="http://schemas.openxmlformats.org/officeDocument/2006/relationships/hyperlink" Target="https://elaws.e-gov.go.jp/search/elawsSearch/elaws_search/lsg0500/325AC0000000132_20190517_501AC0000000006" TargetMode="External"/><Relationship Id="rId16" Type="http://schemas.openxmlformats.org/officeDocument/2006/relationships/hyperlink" Target="https://elaws.e-gov.go.jp/search/elawsSearch/elaws_search/lsg0500/325AC0000000132_20190517_501AC0000000006" TargetMode="External"/><Relationship Id="rId221" Type="http://schemas.openxmlformats.org/officeDocument/2006/relationships/hyperlink" Target="https://elaws.e-gov.go.jp/search/elawsSearch/elaws_search/lsg0500/410CO0000000392_20190716_501CO0000000058" TargetMode="External"/><Relationship Id="rId319" Type="http://schemas.openxmlformats.org/officeDocument/2006/relationships/hyperlink" Target="https://elaws.e-gov.go.jp/search/elawsSearch/elaws_search/lsg0500/325AC0000000132_20190517_501AC0000000006" TargetMode="External"/><Relationship Id="rId526" Type="http://schemas.openxmlformats.org/officeDocument/2006/relationships/hyperlink" Target="https://elaws.e-gov.go.jp/search/elawsSearch/elaws_search/lsg0500/325AC0000000132_20190517_501AC0000000006" TargetMode="External"/><Relationship Id="rId733" Type="http://schemas.openxmlformats.org/officeDocument/2006/relationships/hyperlink" Target="https://elaws.e-gov.go.jp/search/elawsSearch/elaws_search/lsg0500/325AC0000000132_20190517_501AC0000000006" TargetMode="External"/><Relationship Id="rId940" Type="http://schemas.openxmlformats.org/officeDocument/2006/relationships/hyperlink" Target="https://elaws.e-gov.go.jp/search/html/325M50080000010_20190701_501M60000008019/pict/S25F30901000010-011.pdf" TargetMode="External"/><Relationship Id="rId1016" Type="http://schemas.openxmlformats.org/officeDocument/2006/relationships/hyperlink" Target="https://elaws.e-gov.go.jp/search/html/325M50080000010_20190701_501M60000008019/pict/S25F30901000010-087.pdf" TargetMode="External"/><Relationship Id="rId165" Type="http://schemas.openxmlformats.org/officeDocument/2006/relationships/hyperlink" Target="https://elaws.e-gov.go.jp/search/elawsSearch/elaws_search/lsg0500/325AC0000000132_20190517_501AC0000000006" TargetMode="External"/><Relationship Id="rId372" Type="http://schemas.openxmlformats.org/officeDocument/2006/relationships/hyperlink" Target="https://elaws.e-gov.go.jp/search/elawsSearch/elaws_search/lsg0500/323AC0000000025_20180601_429AC0000000049" TargetMode="External"/><Relationship Id="rId677" Type="http://schemas.openxmlformats.org/officeDocument/2006/relationships/hyperlink" Target="https://elaws.e-gov.go.jp/search/elawsSearch/elaws_search/lsg0500/325AC0000000132_20190517_501AC0000000006" TargetMode="External"/><Relationship Id="rId800" Type="http://schemas.openxmlformats.org/officeDocument/2006/relationships/hyperlink" Target="https://elaws.e-gov.go.jp/search/elawsSearch/elaws_search/lsg0500/325AC0000000132_20190517_501AC0000000006" TargetMode="External"/><Relationship Id="rId232" Type="http://schemas.openxmlformats.org/officeDocument/2006/relationships/hyperlink" Target="https://elaws.e-gov.go.jp/search/elawsSearch/elaws_search/lsg0500/410CO0000000392_20190716_501CO0000000058" TargetMode="External"/><Relationship Id="rId884" Type="http://schemas.openxmlformats.org/officeDocument/2006/relationships/hyperlink" Target="https://elaws.e-gov.go.jp/search/elawsSearch/elaws_search/lsg0500/325AC0000000132_20190517_501AC0000000006" TargetMode="External"/><Relationship Id="rId27" Type="http://schemas.openxmlformats.org/officeDocument/2006/relationships/hyperlink" Target="https://elaws.e-gov.go.jp/search/elawsSearch/elaws_search/lsg0500/325AC0000000132_20190517_501AC0000000006" TargetMode="External"/><Relationship Id="rId537" Type="http://schemas.openxmlformats.org/officeDocument/2006/relationships/hyperlink" Target="https://elaws.e-gov.go.jp/search/elawsSearch/elaws_search/lsg0500/325AC0000000132_20190517_501AC0000000006" TargetMode="External"/><Relationship Id="rId744" Type="http://schemas.openxmlformats.org/officeDocument/2006/relationships/hyperlink" Target="https://elaws.e-gov.go.jp/search/elawsSearch/elaws_search/lsg0500/325CO0000000163_20160521_428CO0000000040" TargetMode="External"/><Relationship Id="rId951" Type="http://schemas.openxmlformats.org/officeDocument/2006/relationships/hyperlink" Target="https://elaws.e-gov.go.jp/search/html/325M50080000010_20190701_501M60000008019/pict/S25F30901000010-022.pdf" TargetMode="External"/><Relationship Id="rId80" Type="http://schemas.openxmlformats.org/officeDocument/2006/relationships/hyperlink" Target="https://elaws.e-gov.go.jp/search/elawsSearch/elaws_search/lsg0500/325AC0000000132_20190517_501AC0000000006" TargetMode="External"/><Relationship Id="rId176" Type="http://schemas.openxmlformats.org/officeDocument/2006/relationships/hyperlink" Target="https://elaws.e-gov.go.jp/search/elawsSearch/elaws_search/lsg0500/325AC0000000132_20190517_501AC0000000006" TargetMode="External"/><Relationship Id="rId383" Type="http://schemas.openxmlformats.org/officeDocument/2006/relationships/hyperlink" Target="https://elaws.e-gov.go.jp/search/elawsSearch/elaws_search/lsg0500/325AC0000000132_20190517_501AC0000000006" TargetMode="External"/><Relationship Id="rId590" Type="http://schemas.openxmlformats.org/officeDocument/2006/relationships/hyperlink" Target="https://elaws.e-gov.go.jp/search/elawsSearch/elaws_search/lsg0500/325AC0000000132_20190517_501AC0000000006" TargetMode="External"/><Relationship Id="rId604" Type="http://schemas.openxmlformats.org/officeDocument/2006/relationships/hyperlink" Target="https://elaws.e-gov.go.jp/search/elawsSearch/elaws_search/lsg0500/325AC0000000132_20190517_501AC0000000006" TargetMode="External"/><Relationship Id="rId811" Type="http://schemas.openxmlformats.org/officeDocument/2006/relationships/hyperlink" Target="https://elaws.e-gov.go.jp/search/elawsSearch/elaws_search/lsg0500/325AC0000000132_20190517_501AC0000000006" TargetMode="External"/><Relationship Id="rId243" Type="http://schemas.openxmlformats.org/officeDocument/2006/relationships/hyperlink" Target="https://elaws.e-gov.go.jp/search/elawsSearch/elaws_search/lsg0500/325AC0000000132_20190517_501AC0000000006" TargetMode="External"/><Relationship Id="rId450" Type="http://schemas.openxmlformats.org/officeDocument/2006/relationships/hyperlink" Target="https://elaws.e-gov.go.jp/search/elawsSearch/elaws_search/lsg0500/325AC0000000132_20190517_501AC0000000006" TargetMode="External"/><Relationship Id="rId688" Type="http://schemas.openxmlformats.org/officeDocument/2006/relationships/hyperlink" Target="https://elaws.e-gov.go.jp/search/elawsSearch/elaws_search/lsg0500/325AC0000000132_20190517_501AC0000000006" TargetMode="External"/><Relationship Id="rId895" Type="http://schemas.openxmlformats.org/officeDocument/2006/relationships/hyperlink" Target="https://elaws.e-gov.go.jp/search/elawsSearch/elaws_search/lsg0500/325AC0000000132_20190517_501AC0000000006" TargetMode="External"/><Relationship Id="rId909" Type="http://schemas.openxmlformats.org/officeDocument/2006/relationships/hyperlink" Target="https://elaws.e-gov.go.jp/search/elawsSearch/elaws_search/lsg0500/325AC0000000131_20190522_430AC0000000024" TargetMode="External"/><Relationship Id="rId38" Type="http://schemas.openxmlformats.org/officeDocument/2006/relationships/hyperlink" Target="https://elaws.e-gov.go.jp/search/elawsSearch/elaws_search/lsg0500/325AC0000000132_20190517_501AC0000000006" TargetMode="External"/><Relationship Id="rId103" Type="http://schemas.openxmlformats.org/officeDocument/2006/relationships/hyperlink" Target="https://elaws.e-gov.go.jp/search/elawsSearch/elaws_search/lsg0500/325AC0000000132_20190517_501AC0000000006" TargetMode="External"/><Relationship Id="rId310" Type="http://schemas.openxmlformats.org/officeDocument/2006/relationships/hyperlink" Target="https://elaws.e-gov.go.jp/search/elawsSearch/elaws_search/lsg0500/325AC0000000132_20190517_501AC0000000006" TargetMode="External"/><Relationship Id="rId548" Type="http://schemas.openxmlformats.org/officeDocument/2006/relationships/hyperlink" Target="https://elaws.e-gov.go.jp/search/elawsSearch/elaws_search/lsg0500/325AC0000000131_20190522_430AC0000000024" TargetMode="External"/><Relationship Id="rId755" Type="http://schemas.openxmlformats.org/officeDocument/2006/relationships/hyperlink" Target="https://elaws.e-gov.go.jp/search/elawsSearch/elaws_search/lsg0500/325AC0000000132_20190517_501AC0000000006" TargetMode="External"/><Relationship Id="rId962" Type="http://schemas.openxmlformats.org/officeDocument/2006/relationships/hyperlink" Target="https://elaws.e-gov.go.jp/search/html/325M50080000010_20190701_501M60000008019/pict/S25F30901000010-033.pdf" TargetMode="External"/><Relationship Id="rId91" Type="http://schemas.openxmlformats.org/officeDocument/2006/relationships/hyperlink" Target="https://elaws.e-gov.go.jp/search/elawsSearch/elaws_search/lsg0500/325AC0000000132_20190517_501AC0000000006" TargetMode="External"/><Relationship Id="rId187" Type="http://schemas.openxmlformats.org/officeDocument/2006/relationships/hyperlink" Target="https://elaws.e-gov.go.jp/search/elawsSearch/elaws_search/lsg0500/410CO0000000392_20190716_501CO0000000058" TargetMode="External"/><Relationship Id="rId394" Type="http://schemas.openxmlformats.org/officeDocument/2006/relationships/hyperlink" Target="https://elaws.e-gov.go.jp/search/elawsSearch/elaws_search/lsg0500/325AC0000000132_20190517_501AC0000000006" TargetMode="External"/><Relationship Id="rId408" Type="http://schemas.openxmlformats.org/officeDocument/2006/relationships/hyperlink" Target="https://elaws.e-gov.go.jp/search/elawsSearch/elaws_search/lsg0500/325AC0000000131_20190522_430AC0000000024" TargetMode="External"/><Relationship Id="rId615" Type="http://schemas.openxmlformats.org/officeDocument/2006/relationships/hyperlink" Target="https://elaws.e-gov.go.jp/search/elawsSearch/elaws_search/lsg0500/322AC0000000067_20191001_428AC0000000013" TargetMode="External"/><Relationship Id="rId822" Type="http://schemas.openxmlformats.org/officeDocument/2006/relationships/hyperlink" Target="https://elaws.e-gov.go.jp/search/elawsSearch/elaws_search/lsg0500/325AC0000000132_20190517_501AC0000000006" TargetMode="External"/><Relationship Id="rId254" Type="http://schemas.openxmlformats.org/officeDocument/2006/relationships/hyperlink" Target="https://elaws.e-gov.go.jp/search/elawsSearch/elaws_search/lsg0500/325AC0000000132_20190517_501AC0000000006" TargetMode="External"/><Relationship Id="rId699" Type="http://schemas.openxmlformats.org/officeDocument/2006/relationships/hyperlink" Target="https://elaws.e-gov.go.jp/search/elawsSearch/elaws_search/lsg0500/325AC0000000132_20190517_501AC0000000006" TargetMode="External"/><Relationship Id="rId49" Type="http://schemas.openxmlformats.org/officeDocument/2006/relationships/hyperlink" Target="https://elaws.e-gov.go.jp/search/elawsSearch/elaws_search/lsg0500/325AC0000000132_20190517_501AC0000000006" TargetMode="External"/><Relationship Id="rId114" Type="http://schemas.openxmlformats.org/officeDocument/2006/relationships/hyperlink" Target="https://elaws.e-gov.go.jp/search/elawsSearch/elaws_search/lsg0500/325AC0000000132_20190517_501AC0000000006" TargetMode="External"/><Relationship Id="rId461" Type="http://schemas.openxmlformats.org/officeDocument/2006/relationships/hyperlink" Target="https://elaws.e-gov.go.jp/search/elawsSearch/elaws_search/lsg0500/325AC0000000132_20190517_501AC0000000006" TargetMode="External"/><Relationship Id="rId559" Type="http://schemas.openxmlformats.org/officeDocument/2006/relationships/hyperlink" Target="https://elaws.e-gov.go.jp/search/elawsSearch/elaws_search/lsg0500/325AC0000000132_20190517_501AC0000000006" TargetMode="External"/><Relationship Id="rId766" Type="http://schemas.openxmlformats.org/officeDocument/2006/relationships/hyperlink" Target="https://elaws.e-gov.go.jp/search/elawsSearch/elaws_search/lsg0500/325AC0000000132_20190517_501AC0000000006" TargetMode="External"/><Relationship Id="rId198" Type="http://schemas.openxmlformats.org/officeDocument/2006/relationships/hyperlink" Target="https://elaws.e-gov.go.jp/search/elawsSearch/elaws_search/lsg0500/410CO0000000392_20190716_501CO0000000058" TargetMode="External"/><Relationship Id="rId321" Type="http://schemas.openxmlformats.org/officeDocument/2006/relationships/hyperlink" Target="https://elaws.e-gov.go.jp/search/elawsSearch/elaws_search/lsg0500/325AC0000000132_20190517_501AC0000000006" TargetMode="External"/><Relationship Id="rId419" Type="http://schemas.openxmlformats.org/officeDocument/2006/relationships/hyperlink" Target="https://elaws.e-gov.go.jp/search/elawsSearch/elaws_search/lsg0500/325AC0000000132_20190517_501AC0000000006" TargetMode="External"/><Relationship Id="rId626" Type="http://schemas.openxmlformats.org/officeDocument/2006/relationships/hyperlink" Target="https://elaws.e-gov.go.jp/search/elawsSearch/elaws_search/lsg0500/325AC0000000132_20190517_501AC0000000006" TargetMode="External"/><Relationship Id="rId973" Type="http://schemas.openxmlformats.org/officeDocument/2006/relationships/hyperlink" Target="https://elaws.e-gov.go.jp/search/html/325M50080000010_20190701_501M60000008019/pict/S25F30901000010-044.pdf" TargetMode="External"/><Relationship Id="rId833" Type="http://schemas.openxmlformats.org/officeDocument/2006/relationships/hyperlink" Target="https://elaws.e-gov.go.jp/search/elawsSearch/elaws_search/lsg0500/325AC0000000132_20190517_501AC0000000006" TargetMode="External"/><Relationship Id="rId265" Type="http://schemas.openxmlformats.org/officeDocument/2006/relationships/hyperlink" Target="https://elaws.e-gov.go.jp/search/elawsSearch/elaws_search/lsg0500/423M60000008087_20161001_000000000000000" TargetMode="External"/><Relationship Id="rId472" Type="http://schemas.openxmlformats.org/officeDocument/2006/relationships/hyperlink" Target="https://elaws.e-gov.go.jp/search/elawsSearch/elaws_search/lsg0500/325AC0000000132_20190517_501AC0000000006" TargetMode="External"/><Relationship Id="rId900" Type="http://schemas.openxmlformats.org/officeDocument/2006/relationships/hyperlink" Target="https://elaws.e-gov.go.jp/search/elawsSearch/elaws_search/lsg0500/325AC0000000132_20190517_501AC0000000006" TargetMode="External"/><Relationship Id="rId125" Type="http://schemas.openxmlformats.org/officeDocument/2006/relationships/hyperlink" Target="https://elaws.e-gov.go.jp/search/elawsSearch/elaws_search/lsg0500/411AC0000000225_20150801_000000000000000" TargetMode="External"/><Relationship Id="rId332" Type="http://schemas.openxmlformats.org/officeDocument/2006/relationships/hyperlink" Target="https://elaws.e-gov.go.jp/search/elawsSearch/elaws_search/lsg0500/325AC0000000132_20190517_501AC0000000006" TargetMode="External"/><Relationship Id="rId777" Type="http://schemas.openxmlformats.org/officeDocument/2006/relationships/hyperlink" Target="https://elaws.e-gov.go.jp/search/elawsSearch/elaws_search/lsg0500/325AC0000000132_20190517_501AC0000000006" TargetMode="External"/><Relationship Id="rId984" Type="http://schemas.openxmlformats.org/officeDocument/2006/relationships/hyperlink" Target="https://elaws.e-gov.go.jp/search/html/325M50080000010_20190701_501M60000008019/pict/S25F30901000010-055.pdf" TargetMode="External"/><Relationship Id="rId637" Type="http://schemas.openxmlformats.org/officeDocument/2006/relationships/hyperlink" Target="https://elaws.e-gov.go.jp/search/elawsSearch/elaws_search/lsg0500/325AC0000000132_20190517_501AC0000000006" TargetMode="External"/><Relationship Id="rId844" Type="http://schemas.openxmlformats.org/officeDocument/2006/relationships/hyperlink" Target="https://elaws.e-gov.go.jp/search/elawsSearch/elaws_search/lsg0500/325AC0000000132_20190517_501AC0000000006" TargetMode="External"/><Relationship Id="rId276" Type="http://schemas.openxmlformats.org/officeDocument/2006/relationships/hyperlink" Target="https://elaws.e-gov.go.jp/search/elawsSearch/elaws_search/lsg0500/325AC0000000132_20190517_501AC0000000006" TargetMode="External"/><Relationship Id="rId483" Type="http://schemas.openxmlformats.org/officeDocument/2006/relationships/hyperlink" Target="https://elaws.e-gov.go.jp/search/elawsSearch/elaws_search/lsg0500/325AC0000000132_20190517_501AC0000000006" TargetMode="External"/><Relationship Id="rId690" Type="http://schemas.openxmlformats.org/officeDocument/2006/relationships/hyperlink" Target="https://elaws.e-gov.go.jp/search/elawsSearch/elaws_search/lsg0500/325AC0000000132_20190517_501AC0000000006" TargetMode="External"/><Relationship Id="rId704" Type="http://schemas.openxmlformats.org/officeDocument/2006/relationships/hyperlink" Target="https://elaws.e-gov.go.jp/search/elawsSearch/elaws_search/lsg0500/325AC0000000132_20190517_501AC0000000006" TargetMode="External"/><Relationship Id="rId911" Type="http://schemas.openxmlformats.org/officeDocument/2006/relationships/hyperlink" Target="https://elaws.e-gov.go.jp/search/elawsSearch/elaws_search/lsg0500/423M60000008095_20190522_501M60000008005" TargetMode="External"/><Relationship Id="rId40" Type="http://schemas.openxmlformats.org/officeDocument/2006/relationships/hyperlink" Target="https://elaws.e-gov.go.jp/search/elawsSearch/elaws_search/lsg0500/325AC0000000132_20190517_501AC0000000006" TargetMode="External"/><Relationship Id="rId136" Type="http://schemas.openxmlformats.org/officeDocument/2006/relationships/hyperlink" Target="https://elaws.e-gov.go.jp/search/elawsSearch/elaws_search/lsg0500/325AC0000000132_20190517_501AC0000000006" TargetMode="External"/><Relationship Id="rId343" Type="http://schemas.openxmlformats.org/officeDocument/2006/relationships/hyperlink" Target="https://elaws.e-gov.go.jp/search/elawsSearch/elaws_search/lsg0500/325AC0000000131_20190522_430AC0000000024" TargetMode="External"/><Relationship Id="rId550" Type="http://schemas.openxmlformats.org/officeDocument/2006/relationships/hyperlink" Target="https://elaws.e-gov.go.jp/search/elawsSearch/elaws_search/lsg0500/325AC0000000131_20190522_430AC0000000024" TargetMode="External"/><Relationship Id="rId788" Type="http://schemas.openxmlformats.org/officeDocument/2006/relationships/hyperlink" Target="https://elaws.e-gov.go.jp/search/elawsSearch/elaws_search/lsg0500/325AC0000000132_20190517_501AC0000000006" TargetMode="External"/><Relationship Id="rId995" Type="http://schemas.openxmlformats.org/officeDocument/2006/relationships/hyperlink" Target="https://elaws.e-gov.go.jp/search/html/325M50080000010_20190701_501M60000008019/pict/S25F30901000010-066.pdf" TargetMode="External"/><Relationship Id="rId203" Type="http://schemas.openxmlformats.org/officeDocument/2006/relationships/hyperlink" Target="https://elaws.e-gov.go.jp/search/elawsSearch/elaws_search/lsg0500/410CO0000000392_20190716_501CO0000000058" TargetMode="External"/><Relationship Id="rId648" Type="http://schemas.openxmlformats.org/officeDocument/2006/relationships/hyperlink" Target="https://elaws.e-gov.go.jp/search/elawsSearch/elaws_search/lsg0500/325AC0000000132_20190517_501AC0000000006" TargetMode="External"/><Relationship Id="rId855" Type="http://schemas.openxmlformats.org/officeDocument/2006/relationships/hyperlink" Target="https://elaws.e-gov.go.jp/search/elawsSearch/elaws_search/lsg0500/325AC0000000132_20190517_501AC0000000006" TargetMode="External"/><Relationship Id="rId287" Type="http://schemas.openxmlformats.org/officeDocument/2006/relationships/hyperlink" Target="https://elaws.e-gov.go.jp/search/elawsSearch/elaws_search/lsg0500/325AC0000000131_20190522_430AC0000000024" TargetMode="External"/><Relationship Id="rId410" Type="http://schemas.openxmlformats.org/officeDocument/2006/relationships/hyperlink" Target="https://elaws.e-gov.go.jp/search/elawsSearch/elaws_search/lsg0500/325AC0000000131_20190522_430AC0000000024" TargetMode="External"/><Relationship Id="rId494" Type="http://schemas.openxmlformats.org/officeDocument/2006/relationships/hyperlink" Target="https://elaws.e-gov.go.jp/search/elawsSearch/elaws_search/lsg0500/332AC0000000079_20180930_430AC0000000006" TargetMode="External"/><Relationship Id="rId508" Type="http://schemas.openxmlformats.org/officeDocument/2006/relationships/hyperlink" Target="https://elaws.e-gov.go.jp/search/elawsSearch/elaws_search/lsg0500/325AC0000000132_20190517_501AC0000000006" TargetMode="External"/><Relationship Id="rId715" Type="http://schemas.openxmlformats.org/officeDocument/2006/relationships/hyperlink" Target="https://elaws.e-gov.go.jp/search/elawsSearch/elaws_search/lsg0500/325AC0000000132_20190517_501AC0000000006" TargetMode="External"/><Relationship Id="rId922" Type="http://schemas.openxmlformats.org/officeDocument/2006/relationships/hyperlink" Target="https://elaws.e-gov.go.jp/search/elawsSearch/elaws_search/lsg0500/325AC0000000132_20190517_501AC0000000006" TargetMode="External"/><Relationship Id="rId147" Type="http://schemas.openxmlformats.org/officeDocument/2006/relationships/hyperlink" Target="https://elaws.e-gov.go.jp/search/elawsSearch/elaws_search/lsg0500/325AC0000000132_20190517_501AC0000000006" TargetMode="External"/><Relationship Id="rId354" Type="http://schemas.openxmlformats.org/officeDocument/2006/relationships/hyperlink" Target="https://elaws.e-gov.go.jp/search/elawsSearch/elaws_search/lsg0500/353AC0000000073_20180627_430AC0000000066" TargetMode="External"/><Relationship Id="rId799" Type="http://schemas.openxmlformats.org/officeDocument/2006/relationships/hyperlink" Target="https://elaws.e-gov.go.jp/search/elawsSearch/elaws_search/lsg0500/325AC0000000132_20190517_501AC0000000006" TargetMode="External"/><Relationship Id="rId51" Type="http://schemas.openxmlformats.org/officeDocument/2006/relationships/hyperlink" Target="https://elaws.e-gov.go.jp/search/elawsSearch/elaws_search/lsg0500/325AC0000000132_20190517_501AC0000000006" TargetMode="External"/><Relationship Id="rId561" Type="http://schemas.openxmlformats.org/officeDocument/2006/relationships/hyperlink" Target="https://elaws.e-gov.go.jp/search/elawsSearch/elaws_search/lsg0500/325AC0000000132_20190517_501AC0000000006" TargetMode="External"/><Relationship Id="rId659" Type="http://schemas.openxmlformats.org/officeDocument/2006/relationships/hyperlink" Target="https://elaws.e-gov.go.jp/search/elawsSearch/elaws_search/lsg0500/325AC0000000132_20190517_501AC0000000006" TargetMode="External"/><Relationship Id="rId866" Type="http://schemas.openxmlformats.org/officeDocument/2006/relationships/hyperlink" Target="https://elaws.e-gov.go.jp/search/elawsSearch/elaws_search/lsg0500/325AC0000000132_20190517_501AC0000000006" TargetMode="External"/><Relationship Id="rId214" Type="http://schemas.openxmlformats.org/officeDocument/2006/relationships/hyperlink" Target="https://elaws.e-gov.go.jp/search/elawsSearch/elaws_search/lsg0500/324AC0000000181_20190401_430AC0000000029" TargetMode="External"/><Relationship Id="rId298" Type="http://schemas.openxmlformats.org/officeDocument/2006/relationships/hyperlink" Target="https://elaws.e-gov.go.jp/search/elawsSearch/elaws_search/lsg0500/325AC0000000132_20190517_501AC0000000006" TargetMode="External"/><Relationship Id="rId421" Type="http://schemas.openxmlformats.org/officeDocument/2006/relationships/hyperlink" Target="https://elaws.e-gov.go.jp/search/elawsSearch/elaws_search/lsg0500/325AC0000000132_20190517_501AC0000000006" TargetMode="External"/><Relationship Id="rId519" Type="http://schemas.openxmlformats.org/officeDocument/2006/relationships/hyperlink" Target="https://elaws.e-gov.go.jp/search/elawsSearch/elaws_search/lsg0500/323AC0000000025_20180601_429AC0000000049" TargetMode="External"/><Relationship Id="rId158" Type="http://schemas.openxmlformats.org/officeDocument/2006/relationships/hyperlink" Target="https://elaws.e-gov.go.jp/search/elawsSearch/elaws_search/lsg0500/325AC0000000132_20190517_501AC0000000006" TargetMode="External"/><Relationship Id="rId726" Type="http://schemas.openxmlformats.org/officeDocument/2006/relationships/hyperlink" Target="https://elaws.e-gov.go.jp/search/elawsSearch/elaws_search/lsg0500/325AC0000000132_20190517_501AC0000000006" TargetMode="External"/><Relationship Id="rId933" Type="http://schemas.openxmlformats.org/officeDocument/2006/relationships/hyperlink" Target="https://elaws.e-gov.go.jp/search/html/325M50080000010_20190701_501M60000008019/pict/S25F30901000010-004.pdf" TargetMode="External"/><Relationship Id="rId1009" Type="http://schemas.openxmlformats.org/officeDocument/2006/relationships/hyperlink" Target="https://elaws.e-gov.go.jp/search/html/325M50080000010_20190701_501M60000008019/pict/S25F30901000010-080.pdf" TargetMode="External"/><Relationship Id="rId62" Type="http://schemas.openxmlformats.org/officeDocument/2006/relationships/hyperlink" Target="https://elaws.e-gov.go.jp/search/elawsSearch/elaws_search/lsg0500/325AC0000000132_20190517_501AC0000000006" TargetMode="External"/><Relationship Id="rId365" Type="http://schemas.openxmlformats.org/officeDocument/2006/relationships/hyperlink" Target="https://elaws.e-gov.go.jp/search/elawsSearch/elaws_search/lsg0500/325AC0000000132_20190517_501AC0000000006" TargetMode="External"/><Relationship Id="rId572" Type="http://schemas.openxmlformats.org/officeDocument/2006/relationships/hyperlink" Target="https://elaws.e-gov.go.jp/search/elawsSearch/elaws_search/lsg0500/325AC0000000132_20190517_501AC0000000006" TargetMode="External"/><Relationship Id="rId225" Type="http://schemas.openxmlformats.org/officeDocument/2006/relationships/hyperlink" Target="https://elaws.e-gov.go.jp/search/elawsSearch/elaws_search/lsg0500/410CO0000000392_20190716_501CO0000000058" TargetMode="External"/><Relationship Id="rId432" Type="http://schemas.openxmlformats.org/officeDocument/2006/relationships/hyperlink" Target="https://elaws.e-gov.go.jp/search/elawsSearch/elaws_search/lsg0500/427M60000008026_20161001_000000000000000" TargetMode="External"/><Relationship Id="rId877" Type="http://schemas.openxmlformats.org/officeDocument/2006/relationships/hyperlink" Target="https://elaws.e-gov.go.jp/search/elawsSearch/elaws_search/lsg0500/325AC0000000132_20190517_501AC0000000006" TargetMode="External"/><Relationship Id="rId737" Type="http://schemas.openxmlformats.org/officeDocument/2006/relationships/hyperlink" Target="https://elaws.e-gov.go.jp/search/elawsSearch/elaws_search/lsg0500/325AC0000000132_20190517_501AC0000000006" TargetMode="External"/><Relationship Id="rId944" Type="http://schemas.openxmlformats.org/officeDocument/2006/relationships/hyperlink" Target="https://elaws.e-gov.go.jp/search/html/325M50080000010_20190701_501M60000008019/pict/S25F30901000010-015.pdf" TargetMode="External"/><Relationship Id="rId73" Type="http://schemas.openxmlformats.org/officeDocument/2006/relationships/hyperlink" Target="https://elaws.e-gov.go.jp/search/elawsSearch/elaws_search/lsg0500/325AC0000000132_20190517_501AC0000000006" TargetMode="External"/><Relationship Id="rId169" Type="http://schemas.openxmlformats.org/officeDocument/2006/relationships/hyperlink" Target="https://elaws.e-gov.go.jp/search/elawsSearch/elaws_search/lsg0500/325AC0000000132_20190517_501AC0000000006" TargetMode="External"/><Relationship Id="rId376" Type="http://schemas.openxmlformats.org/officeDocument/2006/relationships/hyperlink" Target="https://elaws.e-gov.go.jp/search/elawsSearch/elaws_search/lsg0500/325AC0000000132_20190517_501AC0000000006" TargetMode="External"/><Relationship Id="rId583" Type="http://schemas.openxmlformats.org/officeDocument/2006/relationships/hyperlink" Target="https://elaws.e-gov.go.jp/search/elawsSearch/elaws_search/lsg0500/327AC1000000180_20180930_430AC0000000006" TargetMode="External"/><Relationship Id="rId790" Type="http://schemas.openxmlformats.org/officeDocument/2006/relationships/hyperlink" Target="https://elaws.e-gov.go.jp/search/elawsSearch/elaws_search/lsg0500/325AC0000000132_20190517_501AC0000000006" TargetMode="External"/><Relationship Id="rId804" Type="http://schemas.openxmlformats.org/officeDocument/2006/relationships/hyperlink" Target="https://elaws.e-gov.go.jp/search/elawsSearch/elaws_search/lsg0500/325AC0000000132_20190517_501AC0000000006" TargetMode="External"/><Relationship Id="rId4" Type="http://schemas.openxmlformats.org/officeDocument/2006/relationships/hyperlink" Target="https://elaws.e-gov.go.jp/search/elawsSearch/elaws_search/lsg0500/325AC0000000132_20190517_501AC0000000006" TargetMode="External"/><Relationship Id="rId236" Type="http://schemas.openxmlformats.org/officeDocument/2006/relationships/hyperlink" Target="https://elaws.e-gov.go.jp/search/elawsSearch/elaws_search/lsg0500/410CO0000000392_20190716_501CO0000000058" TargetMode="External"/><Relationship Id="rId443" Type="http://schemas.openxmlformats.org/officeDocument/2006/relationships/hyperlink" Target="https://elaws.e-gov.go.jp/search/elawsSearch/elaws_search/lsg0500/427M60000008026_20161001_000000000000000" TargetMode="External"/><Relationship Id="rId650" Type="http://schemas.openxmlformats.org/officeDocument/2006/relationships/hyperlink" Target="https://elaws.e-gov.go.jp/search/elawsSearch/elaws_search/lsg0500/325AC0000000132_20190517_501AC0000000006" TargetMode="External"/><Relationship Id="rId888" Type="http://schemas.openxmlformats.org/officeDocument/2006/relationships/hyperlink" Target="https://elaws.e-gov.go.jp/search/elawsSearch/elaws_search/lsg0500/325AC0000000132_20190517_501AC0000000006" TargetMode="External"/><Relationship Id="rId303" Type="http://schemas.openxmlformats.org/officeDocument/2006/relationships/hyperlink" Target="https://elaws.e-gov.go.jp/search/elawsSearch/elaws_search/lsg0500/325AC0000000132_20190517_501AC0000000006" TargetMode="External"/><Relationship Id="rId748" Type="http://schemas.openxmlformats.org/officeDocument/2006/relationships/hyperlink" Target="https://elaws.e-gov.go.jp/search/elawsSearch/elaws_search/lsg0500/325AC0000000132_20190517_501AC0000000006" TargetMode="External"/><Relationship Id="rId955" Type="http://schemas.openxmlformats.org/officeDocument/2006/relationships/hyperlink" Target="https://elaws.e-gov.go.jp/search/html/325M50080000010_20190701_501M60000008019/pict/S25F30901000010-026.pdf" TargetMode="External"/><Relationship Id="rId84" Type="http://schemas.openxmlformats.org/officeDocument/2006/relationships/hyperlink" Target="https://elaws.e-gov.go.jp/search/elawsSearch/elaws_search/lsg0500/325AC0000000132_20190517_501AC0000000006" TargetMode="External"/><Relationship Id="rId387" Type="http://schemas.openxmlformats.org/officeDocument/2006/relationships/hyperlink" Target="https://elaws.e-gov.go.jp/search/elawsSearch/elaws_search/lsg0500/325AC0000000132_20190517_501AC0000000006" TargetMode="External"/><Relationship Id="rId510" Type="http://schemas.openxmlformats.org/officeDocument/2006/relationships/hyperlink" Target="https://elaws.e-gov.go.jp/search/elawsSearch/elaws_search/lsg0500/325AC0000000132_20190517_501AC0000000006" TargetMode="External"/><Relationship Id="rId594" Type="http://schemas.openxmlformats.org/officeDocument/2006/relationships/hyperlink" Target="https://elaws.e-gov.go.jp/search/elawsSearch/elaws_search/lsg0500/325AC0000000132_20190517_501AC0000000006" TargetMode="External"/><Relationship Id="rId608" Type="http://schemas.openxmlformats.org/officeDocument/2006/relationships/hyperlink" Target="https://elaws.e-gov.go.jp/search/elawsSearch/elaws_search/lsg0500/325AC0000000132_20190517_501AC0000000006" TargetMode="External"/><Relationship Id="rId815" Type="http://schemas.openxmlformats.org/officeDocument/2006/relationships/hyperlink" Target="https://elaws.e-gov.go.jp/search/elawsSearch/elaws_search/lsg0500/325AC0000000132_20190517_501AC0000000006" TargetMode="External"/><Relationship Id="rId247" Type="http://schemas.openxmlformats.org/officeDocument/2006/relationships/hyperlink" Target="https://elaws.e-gov.go.jp/search/elawsSearch/elaws_search/lsg0500/325AC0000000132_20190517_501AC0000000006" TargetMode="External"/><Relationship Id="rId899" Type="http://schemas.openxmlformats.org/officeDocument/2006/relationships/hyperlink" Target="https://elaws.e-gov.go.jp/search/elawsSearch/elaws_search/lsg0500/325AC0000000132_20190517_501AC0000000006" TargetMode="External"/><Relationship Id="rId1000" Type="http://schemas.openxmlformats.org/officeDocument/2006/relationships/hyperlink" Target="https://elaws.e-gov.go.jp/search/html/325M50080000010_20190701_501M60000008019/pict/S25F30901000010-071.pdf" TargetMode="External"/><Relationship Id="rId107" Type="http://schemas.openxmlformats.org/officeDocument/2006/relationships/hyperlink" Target="https://elaws.e-gov.go.jp/search/elawsSearch/elaws_search/lsg0500/325AC0000000132_20190517_501AC0000000006" TargetMode="External"/><Relationship Id="rId454" Type="http://schemas.openxmlformats.org/officeDocument/2006/relationships/hyperlink" Target="https://elaws.e-gov.go.jp/search/elawsSearch/elaws_search/lsg0500/325AC0000000132_20190517_501AC0000000006" TargetMode="External"/><Relationship Id="rId661" Type="http://schemas.openxmlformats.org/officeDocument/2006/relationships/hyperlink" Target="https://elaws.e-gov.go.jp/search/elawsSearch/elaws_search/lsg0500/325AC0000000132_20190517_501AC0000000006" TargetMode="External"/><Relationship Id="rId759" Type="http://schemas.openxmlformats.org/officeDocument/2006/relationships/hyperlink" Target="https://elaws.e-gov.go.jp/search/elawsSearch/elaws_search/lsg0500/325AC0000000132_20190517_501AC0000000006" TargetMode="External"/><Relationship Id="rId966" Type="http://schemas.openxmlformats.org/officeDocument/2006/relationships/hyperlink" Target="https://elaws.e-gov.go.jp/search/html/325M50080000010_20190701_501M60000008019/pict/S25F30901000010-037.pdf" TargetMode="External"/><Relationship Id="rId11" Type="http://schemas.openxmlformats.org/officeDocument/2006/relationships/hyperlink" Target="https://elaws.e-gov.go.jp/search/elawsSearch/elaws_search/lsg0500/359AC0000000086_20191001_501AC0000000005" TargetMode="External"/><Relationship Id="rId314" Type="http://schemas.openxmlformats.org/officeDocument/2006/relationships/hyperlink" Target="https://elaws.e-gov.go.jp/search/elawsSearch/elaws_search/lsg0500/325AC0000000132_20190517_501AC0000000006" TargetMode="External"/><Relationship Id="rId398" Type="http://schemas.openxmlformats.org/officeDocument/2006/relationships/hyperlink" Target="https://elaws.e-gov.go.jp/search/elawsSearch/elaws_search/lsg0500/325AC0000000132_20190517_501AC0000000006" TargetMode="External"/><Relationship Id="rId521" Type="http://schemas.openxmlformats.org/officeDocument/2006/relationships/hyperlink" Target="https://elaws.e-gov.go.jp/search/elawsSearch/elaws_search/lsg0500/325AC0000000132_20190517_501AC0000000006" TargetMode="External"/><Relationship Id="rId619" Type="http://schemas.openxmlformats.org/officeDocument/2006/relationships/hyperlink" Target="https://elaws.e-gov.go.jp/search/elawsSearch/elaws_search/lsg0500/325AC0000000132_20190517_501AC0000000006" TargetMode="External"/><Relationship Id="rId95" Type="http://schemas.openxmlformats.org/officeDocument/2006/relationships/hyperlink" Target="https://elaws.e-gov.go.jp/search/elawsSearch/elaws_search/lsg0500/325AC0000000132_20190517_501AC0000000006" TargetMode="External"/><Relationship Id="rId160" Type="http://schemas.openxmlformats.org/officeDocument/2006/relationships/hyperlink" Target="https://elaws.e-gov.go.jp/search/elawsSearch/elaws_search/lsg0500/325AC0000000132_20190517_501AC0000000006" TargetMode="External"/><Relationship Id="rId826" Type="http://schemas.openxmlformats.org/officeDocument/2006/relationships/hyperlink" Target="https://elaws.e-gov.go.jp/search/elawsSearch/elaws_search/lsg0500/325AC0000000132_20190517_501AC0000000006" TargetMode="External"/><Relationship Id="rId1011" Type="http://schemas.openxmlformats.org/officeDocument/2006/relationships/hyperlink" Target="https://elaws.e-gov.go.jp/search/html/325M50080000010_20190701_501M60000008019/pict/S25F30901000010-082.pdf" TargetMode="External"/><Relationship Id="rId258" Type="http://schemas.openxmlformats.org/officeDocument/2006/relationships/hyperlink" Target="https://elaws.e-gov.go.jp/search/elawsSearch/elaws_search/lsg0500/325AC0000000132_20190517_501AC0000000006" TargetMode="External"/><Relationship Id="rId465" Type="http://schemas.openxmlformats.org/officeDocument/2006/relationships/hyperlink" Target="https://elaws.e-gov.go.jp/search/elawsSearch/elaws_search/lsg0500/325AC0000000132_20190517_501AC0000000006" TargetMode="External"/><Relationship Id="rId672" Type="http://schemas.openxmlformats.org/officeDocument/2006/relationships/hyperlink" Target="https://elaws.e-gov.go.jp/search/elawsSearch/elaws_search/lsg0500/325AC0000000132_20190517_501AC0000000006" TargetMode="External"/><Relationship Id="rId22" Type="http://schemas.openxmlformats.org/officeDocument/2006/relationships/hyperlink" Target="https://elaws.e-gov.go.jp/search/elawsSearch/elaws_search/lsg0500/325AC0000000132_20190517_501AC0000000006" TargetMode="External"/><Relationship Id="rId118" Type="http://schemas.openxmlformats.org/officeDocument/2006/relationships/hyperlink" Target="https://elaws.e-gov.go.jp/search/elawsSearch/elaws_search/lsg0500/325AC0000000132_20190517_501AC0000000006" TargetMode="External"/><Relationship Id="rId325" Type="http://schemas.openxmlformats.org/officeDocument/2006/relationships/hyperlink" Target="https://elaws.e-gov.go.jp/search/elawsSearch/elaws_search/lsg0500/325AC0000000131_20190522_430AC0000000024" TargetMode="External"/><Relationship Id="rId532" Type="http://schemas.openxmlformats.org/officeDocument/2006/relationships/hyperlink" Target="https://elaws.e-gov.go.jp/search/elawsSearch/elaws_search/lsg0500/325AC0000000132_20190517_501AC0000000006" TargetMode="External"/><Relationship Id="rId977" Type="http://schemas.openxmlformats.org/officeDocument/2006/relationships/hyperlink" Target="https://elaws.e-gov.go.jp/search/html/325M50080000010_20190701_501M60000008019/pict/S25F30901000010-048.pdf" TargetMode="External"/><Relationship Id="rId171" Type="http://schemas.openxmlformats.org/officeDocument/2006/relationships/hyperlink" Target="https://elaws.e-gov.go.jp/search/elawsSearch/elaws_search/lsg0500/325AC0000000132_20190517_501AC0000000006" TargetMode="External"/><Relationship Id="rId837" Type="http://schemas.openxmlformats.org/officeDocument/2006/relationships/hyperlink" Target="https://elaws.e-gov.go.jp/search/elawsSearch/elaws_search/lsg0500/323AC0000000025_20180601_429AC0000000049" TargetMode="External"/><Relationship Id="rId269" Type="http://schemas.openxmlformats.org/officeDocument/2006/relationships/hyperlink" Target="https://elaws.e-gov.go.jp/search/elawsSearch/elaws_search/lsg0500/325AC0000000132_20190517_501AC0000000006" TargetMode="External"/><Relationship Id="rId476" Type="http://schemas.openxmlformats.org/officeDocument/2006/relationships/hyperlink" Target="https://elaws.e-gov.go.jp/search/elawsSearch/elaws_search/lsg0500/325AC0000000132_20190517_501AC0000000006" TargetMode="External"/><Relationship Id="rId683" Type="http://schemas.openxmlformats.org/officeDocument/2006/relationships/hyperlink" Target="https://elaws.e-gov.go.jp/search/elawsSearch/elaws_search/lsg0500/325AC0000000132_20190517_501AC0000000006" TargetMode="External"/><Relationship Id="rId890" Type="http://schemas.openxmlformats.org/officeDocument/2006/relationships/hyperlink" Target="https://elaws.e-gov.go.jp/search/elawsSearch/elaws_search/lsg0500/325AC0000000132_20190517_501AC0000000006" TargetMode="External"/><Relationship Id="rId904" Type="http://schemas.openxmlformats.org/officeDocument/2006/relationships/hyperlink" Target="https://elaws.e-gov.go.jp/search/elawsSearch/elaws_search/lsg0500/325AC0000000132_20190517_501AC0000000006" TargetMode="External"/><Relationship Id="rId33" Type="http://schemas.openxmlformats.org/officeDocument/2006/relationships/hyperlink" Target="https://elaws.e-gov.go.jp/search/elawsSearch/elaws_search/lsg0500/325AC0000000132_20190517_501AC0000000006" TargetMode="External"/><Relationship Id="rId129" Type="http://schemas.openxmlformats.org/officeDocument/2006/relationships/hyperlink" Target="https://elaws.e-gov.go.jp/search/elawsSearch/elaws_search/lsg0500/325AC0000000132_20190517_501AC0000000006" TargetMode="External"/><Relationship Id="rId336" Type="http://schemas.openxmlformats.org/officeDocument/2006/relationships/hyperlink" Target="https://elaws.e-gov.go.jp/search/elawsSearch/elaws_search/lsg0500/325AC0000000132_20190517_501AC0000000006" TargetMode="External"/><Relationship Id="rId543" Type="http://schemas.openxmlformats.org/officeDocument/2006/relationships/hyperlink" Target="https://elaws.e-gov.go.jp/search/elawsSearch/elaws_search/lsg0500/325AC0000000132_20190517_501AC0000000006" TargetMode="External"/><Relationship Id="rId988" Type="http://schemas.openxmlformats.org/officeDocument/2006/relationships/hyperlink" Target="https://elaws.e-gov.go.jp/search/html/325M50080000010_20190701_501M60000008019/pict/S25F30901000010-059.pdf" TargetMode="External"/><Relationship Id="rId182" Type="http://schemas.openxmlformats.org/officeDocument/2006/relationships/hyperlink" Target="https://elaws.e-gov.go.jp/search/elawsSearch/elaws_search/lsg0500/417AC0000000086_20170401_428AC0000000062" TargetMode="External"/><Relationship Id="rId403" Type="http://schemas.openxmlformats.org/officeDocument/2006/relationships/hyperlink" Target="https://elaws.e-gov.go.jp/search/elawsSearch/elaws_search/lsg0500/325AC0000000132_20190517_501AC0000000006" TargetMode="External"/><Relationship Id="rId750" Type="http://schemas.openxmlformats.org/officeDocument/2006/relationships/hyperlink" Target="https://elaws.e-gov.go.jp/search/elawsSearch/elaws_search/lsg0500/325CO0000000163_20160521_428CO0000000040" TargetMode="External"/><Relationship Id="rId848" Type="http://schemas.openxmlformats.org/officeDocument/2006/relationships/hyperlink" Target="https://elaws.e-gov.go.jp/search/elawsSearch/elaws_search/lsg0500/325AC0000000132_20190517_501AC0000000006" TargetMode="External"/><Relationship Id="rId487" Type="http://schemas.openxmlformats.org/officeDocument/2006/relationships/hyperlink" Target="https://elaws.e-gov.go.jp/search/elawsSearch/elaws_search/lsg0500/325AC0000000132_20190517_501AC0000000006" TargetMode="External"/><Relationship Id="rId610" Type="http://schemas.openxmlformats.org/officeDocument/2006/relationships/hyperlink" Target="https://elaws.e-gov.go.jp/search/elawsSearch/elaws_search/lsg0500/325AC0000000132_20190517_501AC0000000006" TargetMode="External"/><Relationship Id="rId694" Type="http://schemas.openxmlformats.org/officeDocument/2006/relationships/hyperlink" Target="https://elaws.e-gov.go.jp/search/elawsSearch/elaws_search/lsg0500/325AC0000000132_20190517_501AC0000000006" TargetMode="External"/><Relationship Id="rId708" Type="http://schemas.openxmlformats.org/officeDocument/2006/relationships/hyperlink" Target="https://elaws.e-gov.go.jp/search/elawsSearch/elaws_search/lsg0500/325AC0000000132_20190517_501AC0000000006" TargetMode="External"/><Relationship Id="rId915" Type="http://schemas.openxmlformats.org/officeDocument/2006/relationships/hyperlink" Target="https://elaws.e-gov.go.jp/search/elawsSearch/elaws_search/lsg0500/325AC0000000132_20190517_501AC0000000006" TargetMode="External"/><Relationship Id="rId347" Type="http://schemas.openxmlformats.org/officeDocument/2006/relationships/hyperlink" Target="https://elaws.e-gov.go.jp/search/elawsSearch/elaws_search/lsg0500/325AC0000000132_20190517_501AC0000000006" TargetMode="External"/><Relationship Id="rId999" Type="http://schemas.openxmlformats.org/officeDocument/2006/relationships/hyperlink" Target="https://elaws.e-gov.go.jp/search/html/325M50080000010_20190701_501M60000008019/pict/S25F30901000010-070.pdf" TargetMode="External"/><Relationship Id="rId44" Type="http://schemas.openxmlformats.org/officeDocument/2006/relationships/hyperlink" Target="https://elaws.e-gov.go.jp/search/elawsSearch/elaws_search/lsg0500/325AC0000000132_20190517_501AC0000000006" TargetMode="External"/><Relationship Id="rId554" Type="http://schemas.openxmlformats.org/officeDocument/2006/relationships/hyperlink" Target="https://elaws.e-gov.go.jp/search/elawsSearch/elaws_search/lsg0500/325AC0000000132_20190517_501AC0000000006" TargetMode="External"/><Relationship Id="rId761" Type="http://schemas.openxmlformats.org/officeDocument/2006/relationships/hyperlink" Target="https://elaws.e-gov.go.jp/search/elawsSearch/elaws_search/lsg0500/325AC0000000132_20190517_501AC0000000006" TargetMode="External"/><Relationship Id="rId859" Type="http://schemas.openxmlformats.org/officeDocument/2006/relationships/hyperlink" Target="https://elaws.e-gov.go.jp/search/elawsSearch/elaws_search/lsg0500/325AC0000000132_20190517_501AC0000000006" TargetMode="External"/><Relationship Id="rId193" Type="http://schemas.openxmlformats.org/officeDocument/2006/relationships/hyperlink" Target="https://elaws.e-gov.go.jp/search/elawsSearch/elaws_search/lsg0500/410CO0000000392_20190716_501CO0000000058" TargetMode="External"/><Relationship Id="rId207" Type="http://schemas.openxmlformats.org/officeDocument/2006/relationships/hyperlink" Target="https://elaws.e-gov.go.jp/search/elawsSearch/elaws_search/lsg0500/410CO0000000392_20190716_501CO0000000058" TargetMode="External"/><Relationship Id="rId414" Type="http://schemas.openxmlformats.org/officeDocument/2006/relationships/hyperlink" Target="https://elaws.e-gov.go.jp/search/elawsSearch/elaws_search/lsg0500/325AC0000000131_20190522_430AC0000000024" TargetMode="External"/><Relationship Id="rId498" Type="http://schemas.openxmlformats.org/officeDocument/2006/relationships/hyperlink" Target="https://elaws.e-gov.go.jp/search/elawsSearch/elaws_search/lsg0500/325AC0000000132_20190517_501AC0000000006" TargetMode="External"/><Relationship Id="rId621" Type="http://schemas.openxmlformats.org/officeDocument/2006/relationships/hyperlink" Target="https://elaws.e-gov.go.jp/search/elawsSearch/elaws_search/lsg0500/325AC0000000132_20190517_501AC0000000006" TargetMode="External"/><Relationship Id="rId260" Type="http://schemas.openxmlformats.org/officeDocument/2006/relationships/hyperlink" Target="https://elaws.e-gov.go.jp/search/elawsSearch/elaws_search/lsg0500/325AC0000000132_20190517_501AC0000000006" TargetMode="External"/><Relationship Id="rId719" Type="http://schemas.openxmlformats.org/officeDocument/2006/relationships/hyperlink" Target="https://elaws.e-gov.go.jp/search/elawsSearch/elaws_search/lsg0500/325AC0000000132_20190517_501AC0000000006" TargetMode="External"/><Relationship Id="rId926" Type="http://schemas.openxmlformats.org/officeDocument/2006/relationships/hyperlink" Target="https://elaws.e-gov.go.jp/search/elawsSearch/elaws_search/lsg0500/325AC0000000132_20190517_501AC0000000006" TargetMode="External"/><Relationship Id="rId55" Type="http://schemas.openxmlformats.org/officeDocument/2006/relationships/hyperlink" Target="https://elaws.e-gov.go.jp/search/elawsSearch/elaws_search/lsg0500/325AC0000000132_20190517_501AC0000000006" TargetMode="External"/><Relationship Id="rId120" Type="http://schemas.openxmlformats.org/officeDocument/2006/relationships/hyperlink" Target="https://elaws.e-gov.go.jp/search/elawsSearch/elaws_search/lsg0500/325AC0000000132_20190517_501AC0000000006" TargetMode="External"/><Relationship Id="rId358" Type="http://schemas.openxmlformats.org/officeDocument/2006/relationships/hyperlink" Target="https://elaws.e-gov.go.jp/search/elawsSearch/elaws_search/lsg0500/327AC0000000165_20190401_429AC0000000041" TargetMode="External"/><Relationship Id="rId565" Type="http://schemas.openxmlformats.org/officeDocument/2006/relationships/hyperlink" Target="https://elaws.e-gov.go.jp/search/elawsSearch/elaws_search/lsg0500/325AC0000000132_20190517_501AC0000000006" TargetMode="External"/><Relationship Id="rId772" Type="http://schemas.openxmlformats.org/officeDocument/2006/relationships/hyperlink" Target="https://elaws.e-gov.go.jp/search/elawsSearch/elaws_search/lsg0500/325AC0000000132_20190517_501AC0000000006" TargetMode="External"/><Relationship Id="rId218" Type="http://schemas.openxmlformats.org/officeDocument/2006/relationships/hyperlink" Target="https://elaws.e-gov.go.jp/search/elawsSearch/elaws_search/lsg0500/407AC0000000105_20190401_430AC0000000029" TargetMode="External"/><Relationship Id="rId425" Type="http://schemas.openxmlformats.org/officeDocument/2006/relationships/hyperlink" Target="https://elaws.e-gov.go.jp/search/elawsSearch/elaws_search/lsg0500/325AC0000000132_20190517_501AC0000000006" TargetMode="External"/><Relationship Id="rId632" Type="http://schemas.openxmlformats.org/officeDocument/2006/relationships/hyperlink" Target="https://elaws.e-gov.go.jp/search/elawsSearch/elaws_search/lsg0500/325AC0000000132_20190517_501AC0000000006" TargetMode="External"/><Relationship Id="rId271" Type="http://schemas.openxmlformats.org/officeDocument/2006/relationships/hyperlink" Target="https://elaws.e-gov.go.jp/search/elawsSearch/elaws_search/lsg0500/325AC0000000132_20190517_501AC0000000006" TargetMode="External"/><Relationship Id="rId937" Type="http://schemas.openxmlformats.org/officeDocument/2006/relationships/hyperlink" Target="https://elaws.e-gov.go.jp/search/html/325M50080000010_20190701_501M60000008019/pict/S25F30901000010-008.pdf" TargetMode="External"/><Relationship Id="rId66" Type="http://schemas.openxmlformats.org/officeDocument/2006/relationships/hyperlink" Target="https://elaws.e-gov.go.jp/search/elawsSearch/elaws_search/lsg0500/325AC0000000132_20190517_501AC0000000006" TargetMode="External"/><Relationship Id="rId131" Type="http://schemas.openxmlformats.org/officeDocument/2006/relationships/hyperlink" Target="https://elaws.e-gov.go.jp/search/elawsSearch/elaws_search/lsg0500/325CO0000000163_20160521_428CO0000000040" TargetMode="External"/><Relationship Id="rId369" Type="http://schemas.openxmlformats.org/officeDocument/2006/relationships/hyperlink" Target="https://elaws.e-gov.go.jp/search/elawsSearch/elaws_search/lsg0500/325AC0000000132_20190517_501AC0000000006" TargetMode="External"/><Relationship Id="rId576" Type="http://schemas.openxmlformats.org/officeDocument/2006/relationships/hyperlink" Target="https://elaws.e-gov.go.jp/search/elawsSearch/elaws_search/lsg0500/325AC0000000132_20190517_501AC0000000006" TargetMode="External"/><Relationship Id="rId783" Type="http://schemas.openxmlformats.org/officeDocument/2006/relationships/hyperlink" Target="https://elaws.e-gov.go.jp/search/elawsSearch/elaws_search/lsg0500/325AC0000000132_20190517_501AC0000000006" TargetMode="External"/><Relationship Id="rId990" Type="http://schemas.openxmlformats.org/officeDocument/2006/relationships/hyperlink" Target="https://elaws.e-gov.go.jp/search/html/325M50080000010_20190701_501M60000008019/pict/S25F30901000010-061.pdf" TargetMode="External"/><Relationship Id="rId229" Type="http://schemas.openxmlformats.org/officeDocument/2006/relationships/hyperlink" Target="https://elaws.e-gov.go.jp/search/elawsSearch/elaws_search/lsg0500/410CO0000000392_20190716_501CO0000000058" TargetMode="External"/><Relationship Id="rId436" Type="http://schemas.openxmlformats.org/officeDocument/2006/relationships/hyperlink" Target="https://elaws.e-gov.go.jp/search/elawsSearch/elaws_search/lsg0500/325AC0000000132_20190517_501AC0000000006" TargetMode="External"/><Relationship Id="rId643" Type="http://schemas.openxmlformats.org/officeDocument/2006/relationships/hyperlink" Target="https://elaws.e-gov.go.jp/search/elawsSearch/elaws_search/lsg0500/325AC0000000132_20190517_501AC0000000006" TargetMode="External"/><Relationship Id="rId850" Type="http://schemas.openxmlformats.org/officeDocument/2006/relationships/hyperlink" Target="https://elaws.e-gov.go.jp/search/elawsSearch/elaws_search/lsg0500/325AC0000000132_20190517_501AC0000000006" TargetMode="External"/><Relationship Id="rId948" Type="http://schemas.openxmlformats.org/officeDocument/2006/relationships/hyperlink" Target="https://elaws.e-gov.go.jp/search/html/325M50080000010_20190701_501M60000008019/pict/S25F30901000010-019.pdf" TargetMode="External"/><Relationship Id="rId77" Type="http://schemas.openxmlformats.org/officeDocument/2006/relationships/hyperlink" Target="https://elaws.e-gov.go.jp/search/elawsSearch/elaws_search/lsg0500/325AC0000000132_20190517_501AC0000000006" TargetMode="External"/><Relationship Id="rId282" Type="http://schemas.openxmlformats.org/officeDocument/2006/relationships/hyperlink" Target="https://elaws.e-gov.go.jp/search/elawsSearch/elaws_search/lsg0500/325AC0000000131_20190522_430AC0000000024" TargetMode="External"/><Relationship Id="rId503" Type="http://schemas.openxmlformats.org/officeDocument/2006/relationships/hyperlink" Target="https://elaws.e-gov.go.jp/search/elawsSearch/elaws_search/lsg0500/325AC0000000132_20190517_501AC0000000006" TargetMode="External"/><Relationship Id="rId587" Type="http://schemas.openxmlformats.org/officeDocument/2006/relationships/hyperlink" Target="https://elaws.e-gov.go.jp/search/elawsSearch/elaws_search/lsg0500/325AC0000000132_20190517_501AC0000000006" TargetMode="External"/><Relationship Id="rId710" Type="http://schemas.openxmlformats.org/officeDocument/2006/relationships/hyperlink" Target="https://elaws.e-gov.go.jp/search/elawsSearch/elaws_search/lsg0500/325AC0000000132_20190517_501AC0000000006" TargetMode="External"/><Relationship Id="rId808" Type="http://schemas.openxmlformats.org/officeDocument/2006/relationships/hyperlink" Target="https://elaws.e-gov.go.jp/search/elawsSearch/elaws_search/lsg0500/325AC0000000132_20190517_501AC0000000006" TargetMode="External"/><Relationship Id="rId8" Type="http://schemas.openxmlformats.org/officeDocument/2006/relationships/hyperlink" Target="https://elaws.e-gov.go.jp/search/elawsSearch/elaws_search/lsg0500/325AC0000000132_20190517_501AC0000000006" TargetMode="External"/><Relationship Id="rId142" Type="http://schemas.openxmlformats.org/officeDocument/2006/relationships/hyperlink" Target="https://elaws.e-gov.go.jp/search/elawsSearch/elaws_search/lsg0500/325AC0000000132_20190517_501AC0000000006" TargetMode="External"/><Relationship Id="rId447" Type="http://schemas.openxmlformats.org/officeDocument/2006/relationships/hyperlink" Target="https://elaws.e-gov.go.jp/search/elawsSearch/elaws_search/lsg0500/325AC0000000132_20190517_501AC0000000006" TargetMode="External"/><Relationship Id="rId794" Type="http://schemas.openxmlformats.org/officeDocument/2006/relationships/hyperlink" Target="https://elaws.e-gov.go.jp/search/elawsSearch/elaws_search/lsg0500/325AC0000000132_20190517_501AC0000000006" TargetMode="External"/><Relationship Id="rId654" Type="http://schemas.openxmlformats.org/officeDocument/2006/relationships/hyperlink" Target="https://elaws.e-gov.go.jp/search/elawsSearch/elaws_search/lsg0500/325AC0000000132_20190517_501AC0000000006" TargetMode="External"/><Relationship Id="rId861" Type="http://schemas.openxmlformats.org/officeDocument/2006/relationships/hyperlink" Target="https://elaws.e-gov.go.jp/search/elawsSearch/elaws_search/lsg0500/325AC0000000132_20190517_501AC0000000006" TargetMode="External"/><Relationship Id="rId959" Type="http://schemas.openxmlformats.org/officeDocument/2006/relationships/hyperlink" Target="https://elaws.e-gov.go.jp/search/html/325M50080000010_20190701_501M60000008019/pict/S25F30901000010-030.pdf" TargetMode="External"/><Relationship Id="rId293" Type="http://schemas.openxmlformats.org/officeDocument/2006/relationships/hyperlink" Target="https://elaws.e-gov.go.jp/search/elawsSearch/elaws_search/lsg0500/325AC0000000132_20190517_501AC0000000006" TargetMode="External"/><Relationship Id="rId307" Type="http://schemas.openxmlformats.org/officeDocument/2006/relationships/hyperlink" Target="https://elaws.e-gov.go.jp/search/elawsSearch/elaws_search/lsg0500/325AC0000000132_20190517_501AC0000000006" TargetMode="External"/><Relationship Id="rId514" Type="http://schemas.openxmlformats.org/officeDocument/2006/relationships/hyperlink" Target="https://elaws.e-gov.go.jp/search/elawsSearch/elaws_search/lsg0500/325AC0000000132_20190517_501AC0000000006" TargetMode="External"/><Relationship Id="rId721" Type="http://schemas.openxmlformats.org/officeDocument/2006/relationships/hyperlink" Target="https://elaws.e-gov.go.jp/search/elawsSearch/elaws_search/lsg0500/325AC0000000132_20190517_501AC0000000006" TargetMode="External"/><Relationship Id="rId88" Type="http://schemas.openxmlformats.org/officeDocument/2006/relationships/hyperlink" Target="https://elaws.e-gov.go.jp/search/elawsSearch/elaws_search/lsg0500/325AC0000000132_20190517_501AC0000000006" TargetMode="External"/><Relationship Id="rId153" Type="http://schemas.openxmlformats.org/officeDocument/2006/relationships/hyperlink" Target="https://elaws.e-gov.go.jp/search/elawsSearch/elaws_search/lsg0500/410CO0000000392_20190716_501CO0000000058" TargetMode="External"/><Relationship Id="rId360" Type="http://schemas.openxmlformats.org/officeDocument/2006/relationships/hyperlink" Target="https://elaws.e-gov.go.jp/search/elawsSearch/elaws_search/lsg0500/325M50080000017_20170401_999M50080000017" TargetMode="External"/><Relationship Id="rId598" Type="http://schemas.openxmlformats.org/officeDocument/2006/relationships/hyperlink" Target="https://elaws.e-gov.go.jp/search/elawsSearch/elaws_search/lsg0500/325AC0000000132_20190517_501AC0000000006" TargetMode="External"/><Relationship Id="rId819" Type="http://schemas.openxmlformats.org/officeDocument/2006/relationships/hyperlink" Target="https://elaws.e-gov.go.jp/search/elawsSearch/elaws_search/lsg0500/325AC0000000132_20190517_501AC0000000006" TargetMode="External"/><Relationship Id="rId1004" Type="http://schemas.openxmlformats.org/officeDocument/2006/relationships/hyperlink" Target="https://elaws.e-gov.go.jp/search/html/325M50080000010_20190701_501M60000008019/pict/S25F30901000010-075.pdf" TargetMode="External"/><Relationship Id="rId220" Type="http://schemas.openxmlformats.org/officeDocument/2006/relationships/hyperlink" Target="https://elaws.e-gov.go.jp/search/elawsSearch/elaws_search/lsg0500/410CO0000000392_20190716_501CO0000000058" TargetMode="External"/><Relationship Id="rId458" Type="http://schemas.openxmlformats.org/officeDocument/2006/relationships/hyperlink" Target="https://elaws.e-gov.go.jp/search/elawsSearch/elaws_search/lsg0500/325AC0000000132_20190517_501AC0000000006" TargetMode="External"/><Relationship Id="rId665" Type="http://schemas.openxmlformats.org/officeDocument/2006/relationships/hyperlink" Target="https://elaws.e-gov.go.jp/search/elawsSearch/elaws_search/lsg0500/325AC0000000131_20190522_430AC0000000024" TargetMode="External"/><Relationship Id="rId872" Type="http://schemas.openxmlformats.org/officeDocument/2006/relationships/hyperlink" Target="https://elaws.e-gov.go.jp/search/elawsSearch/elaws_search/lsg0500/325AC0000000132_20190517_501AC0000000006" TargetMode="External"/><Relationship Id="rId15" Type="http://schemas.openxmlformats.org/officeDocument/2006/relationships/hyperlink" Target="https://elaws.e-gov.go.jp/search/elawsSearch/elaws_search/lsg0500/325AC0000000132_20190517_501AC0000000006" TargetMode="External"/><Relationship Id="rId318" Type="http://schemas.openxmlformats.org/officeDocument/2006/relationships/hyperlink" Target="https://elaws.e-gov.go.jp/search/elawsSearch/elaws_search/lsg0500/325AC0000000132_20190517_501AC0000000006" TargetMode="External"/><Relationship Id="rId525" Type="http://schemas.openxmlformats.org/officeDocument/2006/relationships/hyperlink" Target="https://elaws.e-gov.go.jp/search/elawsSearch/elaws_search/lsg0500/325AC0000000131_20190522_430AC0000000024" TargetMode="External"/><Relationship Id="rId732" Type="http://schemas.openxmlformats.org/officeDocument/2006/relationships/hyperlink" Target="https://elaws.e-gov.go.jp/search/elawsSearch/elaws_search/lsg0500/325AC0000000132_20190517_501AC0000000006" TargetMode="External"/><Relationship Id="rId99" Type="http://schemas.openxmlformats.org/officeDocument/2006/relationships/hyperlink" Target="https://elaws.e-gov.go.jp/search/elawsSearch/elaws_search/lsg0500/325CO0000000163_20160521_428CO0000000040" TargetMode="External"/><Relationship Id="rId164" Type="http://schemas.openxmlformats.org/officeDocument/2006/relationships/hyperlink" Target="https://elaws.e-gov.go.jp/search/elawsSearch/elaws_search/lsg0500/325AC0000000132_20190517_501AC0000000006" TargetMode="External"/><Relationship Id="rId371" Type="http://schemas.openxmlformats.org/officeDocument/2006/relationships/hyperlink" Target="https://elaws.e-gov.go.jp/search/elawsSearch/elaws_search/lsg0500/323AC0000000025_20180601_429AC0000000049" TargetMode="External"/><Relationship Id="rId1015" Type="http://schemas.openxmlformats.org/officeDocument/2006/relationships/hyperlink" Target="https://elaws.e-gov.go.jp/search/html/325M50080000010_20190701_501M60000008019/pict/S25F30901000010-086.pdf" TargetMode="External"/><Relationship Id="rId469" Type="http://schemas.openxmlformats.org/officeDocument/2006/relationships/hyperlink" Target="https://elaws.e-gov.go.jp/search/elawsSearch/elaws_search/lsg0500/325AC0000000132_20190517_501AC0000000006" TargetMode="External"/><Relationship Id="rId676" Type="http://schemas.openxmlformats.org/officeDocument/2006/relationships/hyperlink" Target="https://elaws.e-gov.go.jp/search/elawsSearch/elaws_search/lsg0500/325AC0000000132_20190517_501AC0000000006" TargetMode="External"/><Relationship Id="rId883" Type="http://schemas.openxmlformats.org/officeDocument/2006/relationships/hyperlink" Target="https://elaws.e-gov.go.jp/search/elawsSearch/elaws_search/lsg0500/325AC0000000132_20190517_501AC0000000006" TargetMode="External"/><Relationship Id="rId26" Type="http://schemas.openxmlformats.org/officeDocument/2006/relationships/hyperlink" Target="https://elaws.e-gov.go.jp/search/elawsSearch/elaws_search/lsg0500/325AC0000000132_20190517_501AC0000000006" TargetMode="External"/><Relationship Id="rId231" Type="http://schemas.openxmlformats.org/officeDocument/2006/relationships/hyperlink" Target="https://elaws.e-gov.go.jp/search/elawsSearch/elaws_search/lsg0500/410CO0000000392_20190716_501CO0000000058" TargetMode="External"/><Relationship Id="rId329" Type="http://schemas.openxmlformats.org/officeDocument/2006/relationships/hyperlink" Target="https://elaws.e-gov.go.jp/search/elawsSearch/elaws_search/lsg0500/325AC0000000132_20190517_501AC0000000006" TargetMode="External"/><Relationship Id="rId536" Type="http://schemas.openxmlformats.org/officeDocument/2006/relationships/hyperlink" Target="https://elaws.e-gov.go.jp/search/elawsSearch/elaws_search/lsg0500/325AC0000000132_20190517_501AC0000000006" TargetMode="External"/><Relationship Id="rId175" Type="http://schemas.openxmlformats.org/officeDocument/2006/relationships/hyperlink" Target="https://elaws.e-gov.go.jp/search/elawsSearch/elaws_search/lsg0500/325AC0000000132_20190517_501AC0000000006" TargetMode="External"/><Relationship Id="rId743" Type="http://schemas.openxmlformats.org/officeDocument/2006/relationships/hyperlink" Target="https://elaws.e-gov.go.jp/search/elawsSearch/elaws_search/lsg0500/325AC0000000132_20190517_501AC0000000006" TargetMode="External"/><Relationship Id="rId950" Type="http://schemas.openxmlformats.org/officeDocument/2006/relationships/hyperlink" Target="https://elaws.e-gov.go.jp/search/html/325M50080000010_20190701_501M60000008019/pict/S25F30901000010-021.pdf" TargetMode="External"/><Relationship Id="rId382" Type="http://schemas.openxmlformats.org/officeDocument/2006/relationships/hyperlink" Target="https://elaws.e-gov.go.jp/search/elawsSearch/elaws_search/lsg0500/325AC0000000131_20190522_430AC0000000024" TargetMode="External"/><Relationship Id="rId603" Type="http://schemas.openxmlformats.org/officeDocument/2006/relationships/hyperlink" Target="https://elaws.e-gov.go.jp/search/elawsSearch/elaws_search/lsg0500/325AC0000000132_20190517_501AC0000000006" TargetMode="External"/><Relationship Id="rId687" Type="http://schemas.openxmlformats.org/officeDocument/2006/relationships/hyperlink" Target="https://elaws.e-gov.go.jp/search/elawsSearch/elaws_search/lsg0500/325AC0000000132_20190517_501AC0000000006" TargetMode="External"/><Relationship Id="rId810" Type="http://schemas.openxmlformats.org/officeDocument/2006/relationships/hyperlink" Target="https://elaws.e-gov.go.jp/search/elawsSearch/elaws_search/lsg0500/325AC0000000132_20190517_501AC0000000006" TargetMode="External"/><Relationship Id="rId908" Type="http://schemas.openxmlformats.org/officeDocument/2006/relationships/hyperlink" Target="https://elaws.e-gov.go.jp/search/elawsSearch/elaws_search/lsg0500/325AC0000000132_20190517_501AC0000000006" TargetMode="External"/><Relationship Id="rId242" Type="http://schemas.openxmlformats.org/officeDocument/2006/relationships/hyperlink" Target="https://elaws.e-gov.go.jp/search/elawsSearch/elaws_search/lsg0500/325AC0000000132_20190517_501AC0000000006" TargetMode="External"/><Relationship Id="rId894" Type="http://schemas.openxmlformats.org/officeDocument/2006/relationships/hyperlink" Target="https://elaws.e-gov.go.jp/search/elawsSearch/elaws_search/lsg0500/325AC0000000132_20190517_501AC0000000006" TargetMode="External"/><Relationship Id="rId37" Type="http://schemas.openxmlformats.org/officeDocument/2006/relationships/hyperlink" Target="https://elaws.e-gov.go.jp/search/elawsSearch/elaws_search/lsg0500/325AC0000000132_20190517_501AC0000000006" TargetMode="External"/><Relationship Id="rId102" Type="http://schemas.openxmlformats.org/officeDocument/2006/relationships/hyperlink" Target="https://elaws.e-gov.go.jp/search/elawsSearch/elaws_search/lsg0500/325AC0000000132_20190517_501AC0000000006" TargetMode="External"/><Relationship Id="rId547" Type="http://schemas.openxmlformats.org/officeDocument/2006/relationships/hyperlink" Target="https://elaws.e-gov.go.jp/search/elawsSearch/elaws_search/lsg0500/325AC0000000131_20190522_430AC0000000024" TargetMode="External"/><Relationship Id="rId754" Type="http://schemas.openxmlformats.org/officeDocument/2006/relationships/hyperlink" Target="https://elaws.e-gov.go.jp/search/elawsSearch/elaws_search/lsg0500/325AC0000000132_20190517_501AC0000000006" TargetMode="External"/><Relationship Id="rId961" Type="http://schemas.openxmlformats.org/officeDocument/2006/relationships/hyperlink" Target="https://elaws.e-gov.go.jp/search/html/325M50080000010_20190701_501M60000008019/pict/S25F30901000010-032.pdf" TargetMode="External"/><Relationship Id="rId90" Type="http://schemas.openxmlformats.org/officeDocument/2006/relationships/hyperlink" Target="https://elaws.e-gov.go.jp/search/elawsSearch/elaws_search/lsg0500/325AC0000000132_20190517_501AC0000000006" TargetMode="External"/><Relationship Id="rId186" Type="http://schemas.openxmlformats.org/officeDocument/2006/relationships/hyperlink" Target="https://elaws.e-gov.go.jp/search/elawsSearch/elaws_search/lsg0500/410CO0000000392_20190716_501CO0000000058" TargetMode="External"/><Relationship Id="rId393" Type="http://schemas.openxmlformats.org/officeDocument/2006/relationships/hyperlink" Target="https://elaws.e-gov.go.jp/search/elawsSearch/elaws_search/lsg0500/325AC0000000132_20190517_501AC0000000006" TargetMode="External"/><Relationship Id="rId407" Type="http://schemas.openxmlformats.org/officeDocument/2006/relationships/hyperlink" Target="https://elaws.e-gov.go.jp/search/elawsSearch/elaws_search/lsg0500/325AC0000000132_20190517_501AC0000000006" TargetMode="External"/><Relationship Id="rId614" Type="http://schemas.openxmlformats.org/officeDocument/2006/relationships/hyperlink" Target="https://elaws.e-gov.go.jp/search/elawsSearch/elaws_search/lsg0500/325AC0000000132_20190517_501AC0000000006" TargetMode="External"/><Relationship Id="rId821" Type="http://schemas.openxmlformats.org/officeDocument/2006/relationships/hyperlink" Target="https://elaws.e-gov.go.jp/search/elawsSearch/elaws_search/lsg0500/325AC0000000132_20190517_501AC0000000006" TargetMode="External"/><Relationship Id="rId253" Type="http://schemas.openxmlformats.org/officeDocument/2006/relationships/hyperlink" Target="https://elaws.e-gov.go.jp/search/elawsSearch/elaws_search/lsg0500/325AC0000000132_20190517_501AC0000000006" TargetMode="External"/><Relationship Id="rId460" Type="http://schemas.openxmlformats.org/officeDocument/2006/relationships/hyperlink" Target="https://elaws.e-gov.go.jp/search/elawsSearch/elaws_search/lsg0500/325AC0000000132_20190517_501AC0000000006" TargetMode="External"/><Relationship Id="rId698" Type="http://schemas.openxmlformats.org/officeDocument/2006/relationships/hyperlink" Target="https://elaws.e-gov.go.jp/search/elawsSearch/elaws_search/lsg0500/325AC0000000132_20190517_501AC0000000006" TargetMode="External"/><Relationship Id="rId919" Type="http://schemas.openxmlformats.org/officeDocument/2006/relationships/hyperlink" Target="https://elaws.e-gov.go.jp/search/elawsSearch/elaws_search/lsg0500/325AC0000000132_20190517_501AC0000000006" TargetMode="External"/><Relationship Id="rId48" Type="http://schemas.openxmlformats.org/officeDocument/2006/relationships/hyperlink" Target="https://elaws.e-gov.go.jp/search/elawsSearch/elaws_search/lsg0500/325AC0000000132_20190517_501AC0000000006" TargetMode="External"/><Relationship Id="rId113" Type="http://schemas.openxmlformats.org/officeDocument/2006/relationships/hyperlink" Target="https://elaws.e-gov.go.jp/search/elawsSearch/elaws_search/lsg0500/325AC0000000132_20190517_501AC0000000006" TargetMode="External"/><Relationship Id="rId320" Type="http://schemas.openxmlformats.org/officeDocument/2006/relationships/hyperlink" Target="https://elaws.e-gov.go.jp/search/elawsSearch/elaws_search/lsg0500/325AC0000000132_20190517_501AC0000000006" TargetMode="External"/><Relationship Id="rId558" Type="http://schemas.openxmlformats.org/officeDocument/2006/relationships/hyperlink" Target="https://elaws.e-gov.go.jp/search/elawsSearch/elaws_search/lsg0500/325AC0000000132_20190517_501AC0000000006" TargetMode="External"/><Relationship Id="rId765" Type="http://schemas.openxmlformats.org/officeDocument/2006/relationships/hyperlink" Target="https://elaws.e-gov.go.jp/search/elawsSearch/elaws_search/lsg0500/325AC0000000132_20190517_501AC0000000006" TargetMode="External"/><Relationship Id="rId972" Type="http://schemas.openxmlformats.org/officeDocument/2006/relationships/hyperlink" Target="https://elaws.e-gov.go.jp/search/html/325M50080000010_20190701_501M60000008019/pict/S25F30901000010-043.pdf" TargetMode="External"/><Relationship Id="rId197" Type="http://schemas.openxmlformats.org/officeDocument/2006/relationships/hyperlink" Target="https://elaws.e-gov.go.jp/search/elawsSearch/elaws_search/lsg0500/410CO0000000392_20190716_501CO0000000058" TargetMode="External"/><Relationship Id="rId418" Type="http://schemas.openxmlformats.org/officeDocument/2006/relationships/hyperlink" Target="https://elaws.e-gov.go.jp/search/elawsSearch/elaws_search/lsg0500/325AC0000000131_20190522_430AC0000000024" TargetMode="External"/><Relationship Id="rId625" Type="http://schemas.openxmlformats.org/officeDocument/2006/relationships/hyperlink" Target="https://elaws.e-gov.go.jp/search/elawsSearch/elaws_search/lsg0500/325AC0000000132_20190517_501AC0000000006" TargetMode="External"/><Relationship Id="rId832" Type="http://schemas.openxmlformats.org/officeDocument/2006/relationships/hyperlink" Target="https://elaws.e-gov.go.jp/search/elawsSearch/elaws_search/lsg0500/325AC0000000132_20190517_501AC0000000006" TargetMode="External"/><Relationship Id="rId264" Type="http://schemas.openxmlformats.org/officeDocument/2006/relationships/hyperlink" Target="https://elaws.e-gov.go.jp/search/elawsSearch/elaws_search/lsg0500/423M60000008087_20161001_000000000000000" TargetMode="External"/><Relationship Id="rId471" Type="http://schemas.openxmlformats.org/officeDocument/2006/relationships/hyperlink" Target="https://elaws.e-gov.go.jp/search/elawsSearch/elaws_search/lsg0500/325AC0000000132_20190517_501AC0000000006" TargetMode="External"/><Relationship Id="rId59" Type="http://schemas.openxmlformats.org/officeDocument/2006/relationships/hyperlink" Target="https://elaws.e-gov.go.jp/search/elawsSearch/elaws_search/lsg0500/325AC0000000132_20190517_501AC0000000006" TargetMode="External"/><Relationship Id="rId124" Type="http://schemas.openxmlformats.org/officeDocument/2006/relationships/hyperlink" Target="https://elaws.e-gov.go.jp/search/elawsSearch/elaws_search/lsg0500/325AC0000000132_20190517_501AC0000000006" TargetMode="External"/><Relationship Id="rId569" Type="http://schemas.openxmlformats.org/officeDocument/2006/relationships/hyperlink" Target="https://elaws.e-gov.go.jp/search/elawsSearch/elaws_search/lsg0500/325AC0000000132_20190517_501AC0000000006" TargetMode="External"/><Relationship Id="rId776" Type="http://schemas.openxmlformats.org/officeDocument/2006/relationships/hyperlink" Target="https://elaws.e-gov.go.jp/search/elawsSearch/elaws_search/lsg0500/325AC0000000132_20190517_501AC0000000006" TargetMode="External"/><Relationship Id="rId983" Type="http://schemas.openxmlformats.org/officeDocument/2006/relationships/hyperlink" Target="https://elaws.e-gov.go.jp/search/html/325M50080000010_20190701_501M60000008019/pict/S25F30901000010-054.pdf" TargetMode="External"/><Relationship Id="rId331" Type="http://schemas.openxmlformats.org/officeDocument/2006/relationships/hyperlink" Target="https://elaws.e-gov.go.jp/search/elawsSearch/elaws_search/lsg0500/325AC0000000132_20190517_501AC0000000006" TargetMode="External"/><Relationship Id="rId429" Type="http://schemas.openxmlformats.org/officeDocument/2006/relationships/hyperlink" Target="https://elaws.e-gov.go.jp/search/elawsSearch/elaws_search/lsg0500/325AC0000000132_20190517_501AC0000000006" TargetMode="External"/><Relationship Id="rId636" Type="http://schemas.openxmlformats.org/officeDocument/2006/relationships/hyperlink" Target="https://elaws.e-gov.go.jp/search/elawsSearch/elaws_search/lsg0500/325AC0000000132_20190517_501AC0000000006" TargetMode="External"/><Relationship Id="rId843" Type="http://schemas.openxmlformats.org/officeDocument/2006/relationships/hyperlink" Target="https://elaws.e-gov.go.jp/search/elawsSearch/elaws_search/lsg0500/325AC0000000132_20190517_501AC0000000006" TargetMode="External"/><Relationship Id="rId275" Type="http://schemas.openxmlformats.org/officeDocument/2006/relationships/hyperlink" Target="https://elaws.e-gov.go.jp/search/elawsSearch/elaws_search/lsg0500/325AC0000000132_20190517_501AC0000000006" TargetMode="External"/><Relationship Id="rId482" Type="http://schemas.openxmlformats.org/officeDocument/2006/relationships/hyperlink" Target="https://elaws.e-gov.go.jp/search/elawsSearch/elaws_search/lsg0500/325AC0000000132_20190517_501AC0000000006" TargetMode="External"/><Relationship Id="rId703" Type="http://schemas.openxmlformats.org/officeDocument/2006/relationships/hyperlink" Target="https://elaws.e-gov.go.jp/search/elawsSearch/elaws_search/lsg0500/325AC0000000132_20190517_501AC0000000006" TargetMode="External"/><Relationship Id="rId910" Type="http://schemas.openxmlformats.org/officeDocument/2006/relationships/hyperlink" Target="https://elaws.e-gov.go.jp/search/elawsSearch/elaws_search/lsg0500/325AC0000000131_20190522_430AC0000000024" TargetMode="External"/><Relationship Id="rId135" Type="http://schemas.openxmlformats.org/officeDocument/2006/relationships/hyperlink" Target="https://elaws.e-gov.go.jp/search/elawsSearch/elaws_search/lsg0500/325AC0000000132_20190517_501AC0000000006" TargetMode="External"/><Relationship Id="rId342" Type="http://schemas.openxmlformats.org/officeDocument/2006/relationships/hyperlink" Target="https://elaws.e-gov.go.jp/search/elawsSearch/elaws_search/lsg0500/325AC0000000132_20190517_501AC0000000006" TargetMode="External"/><Relationship Id="rId787" Type="http://schemas.openxmlformats.org/officeDocument/2006/relationships/hyperlink" Target="https://elaws.e-gov.go.jp/search/elawsSearch/elaws_search/lsg0500/325AC0000000132_20190517_501AC0000000006" TargetMode="External"/><Relationship Id="rId994" Type="http://schemas.openxmlformats.org/officeDocument/2006/relationships/hyperlink" Target="https://elaws.e-gov.go.jp/search/html/325M50080000010_20190701_501M60000008019/pict/S25F30901000010-065.pdf" TargetMode="External"/><Relationship Id="rId202" Type="http://schemas.openxmlformats.org/officeDocument/2006/relationships/hyperlink" Target="https://elaws.e-gov.go.jp/search/elawsSearch/elaws_search/lsg0500/410CO0000000392_20190716_501CO0000000058" TargetMode="External"/><Relationship Id="rId647" Type="http://schemas.openxmlformats.org/officeDocument/2006/relationships/hyperlink" Target="https://elaws.e-gov.go.jp/search/elawsSearch/elaws_search/lsg0500/325AC0000000132_20190517_501AC0000000006" TargetMode="External"/><Relationship Id="rId854" Type="http://schemas.openxmlformats.org/officeDocument/2006/relationships/hyperlink" Target="https://elaws.e-gov.go.jp/search/elawsSearch/elaws_search/lsg0500/325AC0000000132_20190517_501AC0000000006" TargetMode="External"/><Relationship Id="rId286" Type="http://schemas.openxmlformats.org/officeDocument/2006/relationships/hyperlink" Target="https://elaws.e-gov.go.jp/search/elawsSearch/elaws_search/lsg0500/325AC0000000132_20190517_501AC0000000006" TargetMode="External"/><Relationship Id="rId493" Type="http://schemas.openxmlformats.org/officeDocument/2006/relationships/hyperlink" Target="https://elaws.e-gov.go.jp/search/elawsSearch/elaws_search/lsg0500/332AC0000000079_20180930_430AC0000000006" TargetMode="External"/><Relationship Id="rId507" Type="http://schemas.openxmlformats.org/officeDocument/2006/relationships/hyperlink" Target="https://elaws.e-gov.go.jp/search/elawsSearch/elaws_search/lsg0500/325AC0000000132_20190517_501AC0000000006" TargetMode="External"/><Relationship Id="rId714" Type="http://schemas.openxmlformats.org/officeDocument/2006/relationships/hyperlink" Target="https://elaws.e-gov.go.jp/search/elawsSearch/elaws_search/lsg0500/325AC0000000132_20190517_501AC0000000006" TargetMode="External"/><Relationship Id="rId921" Type="http://schemas.openxmlformats.org/officeDocument/2006/relationships/hyperlink" Target="https://elaws.e-gov.go.jp/search/elawsSearch/elaws_search/lsg0500/325AC0000000132_20190517_501AC0000000006" TargetMode="External"/><Relationship Id="rId50" Type="http://schemas.openxmlformats.org/officeDocument/2006/relationships/hyperlink" Target="https://elaws.e-gov.go.jp/search/elawsSearch/elaws_search/lsg0500/325AC0000000132_20190517_501AC0000000006" TargetMode="External"/><Relationship Id="rId146" Type="http://schemas.openxmlformats.org/officeDocument/2006/relationships/hyperlink" Target="https://elaws.e-gov.go.jp/search/elawsSearch/elaws_search/lsg0500/325AC0000000132_20190517_501AC0000000006" TargetMode="External"/><Relationship Id="rId353" Type="http://schemas.openxmlformats.org/officeDocument/2006/relationships/hyperlink" Target="https://elaws.e-gov.go.jp/search/elawsSearch/elaws_search/lsg0500/353AC0000000073_20180627_430AC0000000066" TargetMode="External"/><Relationship Id="rId560" Type="http://schemas.openxmlformats.org/officeDocument/2006/relationships/hyperlink" Target="https://elaws.e-gov.go.jp/search/elawsSearch/elaws_search/lsg0500/325AC0000000132_20190517_501AC0000000006" TargetMode="External"/><Relationship Id="rId798" Type="http://schemas.openxmlformats.org/officeDocument/2006/relationships/hyperlink" Target="https://elaws.e-gov.go.jp/search/elawsSearch/elaws_search/lsg0500/325AC0000000132_20190517_501AC0000000006" TargetMode="External"/><Relationship Id="rId213" Type="http://schemas.openxmlformats.org/officeDocument/2006/relationships/hyperlink" Target="https://elaws.e-gov.go.jp/search/elawsSearch/elaws_search/lsg0500/324AC0000000181_20190401_430AC0000000029" TargetMode="External"/><Relationship Id="rId420" Type="http://schemas.openxmlformats.org/officeDocument/2006/relationships/hyperlink" Target="https://elaws.e-gov.go.jp/search/elawsSearch/elaws_search/lsg0500/325AC0000000132_20190517_501AC0000000006" TargetMode="External"/><Relationship Id="rId658" Type="http://schemas.openxmlformats.org/officeDocument/2006/relationships/hyperlink" Target="https://elaws.e-gov.go.jp/search/elawsSearch/elaws_search/lsg0500/325AC0000000132_20190517_501AC0000000006" TargetMode="External"/><Relationship Id="rId865" Type="http://schemas.openxmlformats.org/officeDocument/2006/relationships/hyperlink" Target="https://elaws.e-gov.go.jp/search/elawsSearch/elaws_search/lsg0500/325AC0000000132_20190517_501AC0000000006" TargetMode="External"/><Relationship Id="rId297" Type="http://schemas.openxmlformats.org/officeDocument/2006/relationships/hyperlink" Target="https://elaws.e-gov.go.jp/search/elawsSearch/elaws_search/lsg0500/325AC0000000132_20190517_501AC0000000006" TargetMode="External"/><Relationship Id="rId518" Type="http://schemas.openxmlformats.org/officeDocument/2006/relationships/hyperlink" Target="https://elaws.e-gov.go.jp/search/elawsSearch/elaws_search/lsg0500/325AC0000000132_20190517_501AC0000000006" TargetMode="External"/><Relationship Id="rId725" Type="http://schemas.openxmlformats.org/officeDocument/2006/relationships/hyperlink" Target="https://elaws.e-gov.go.jp/search/elawsSearch/elaws_search/lsg0500/325AC0000000132_20190517_501AC0000000006" TargetMode="External"/><Relationship Id="rId932" Type="http://schemas.openxmlformats.org/officeDocument/2006/relationships/hyperlink" Target="https://elaws.e-gov.go.jp/search/html/325M50080000010_20190701_501M60000008019/pict/S25F30901000010-003.pdf" TargetMode="External"/><Relationship Id="rId157" Type="http://schemas.openxmlformats.org/officeDocument/2006/relationships/hyperlink" Target="https://elaws.e-gov.go.jp/search/elawsSearch/elaws_search/lsg0500/325AC0000000132_20190517_501AC0000000006" TargetMode="External"/><Relationship Id="rId364" Type="http://schemas.openxmlformats.org/officeDocument/2006/relationships/hyperlink" Target="https://elaws.e-gov.go.jp/search/elawsSearch/elaws_search/lsg0500/325AC0000000132_20190517_501AC0000000006" TargetMode="External"/><Relationship Id="rId1008" Type="http://schemas.openxmlformats.org/officeDocument/2006/relationships/hyperlink" Target="https://elaws.e-gov.go.jp/search/html/325M50080000010_20190701_501M60000008019/pict/S25F30901000010-079.pdf" TargetMode="External"/><Relationship Id="rId61" Type="http://schemas.openxmlformats.org/officeDocument/2006/relationships/hyperlink" Target="https://elaws.e-gov.go.jp/search/elawsSearch/elaws_search/lsg0500/325AC0000000132_20190517_501AC0000000006" TargetMode="External"/><Relationship Id="rId571" Type="http://schemas.openxmlformats.org/officeDocument/2006/relationships/hyperlink" Target="https://elaws.e-gov.go.jp/search/elawsSearch/elaws_search/lsg0500/325AC0000000132_20190517_501AC0000000006" TargetMode="External"/><Relationship Id="rId669" Type="http://schemas.openxmlformats.org/officeDocument/2006/relationships/hyperlink" Target="https://elaws.e-gov.go.jp/search/elawsSearch/elaws_search/lsg0500/325AC0000000132_20190517_501AC0000000006" TargetMode="External"/><Relationship Id="rId876" Type="http://schemas.openxmlformats.org/officeDocument/2006/relationships/hyperlink" Target="https://elaws.e-gov.go.jp/search/elawsSearch/elaws_search/lsg0500/325AC0000000132_20190517_501AC0000000006" TargetMode="External"/><Relationship Id="rId19" Type="http://schemas.openxmlformats.org/officeDocument/2006/relationships/hyperlink" Target="https://elaws.e-gov.go.jp/search/elawsSearch/elaws_search/lsg0500/325AC0000000132_20190517_501AC0000000006" TargetMode="External"/><Relationship Id="rId224" Type="http://schemas.openxmlformats.org/officeDocument/2006/relationships/hyperlink" Target="https://elaws.e-gov.go.jp/search/elawsSearch/elaws_search/lsg0500/410CO0000000392_20190716_501CO0000000058" TargetMode="External"/><Relationship Id="rId431" Type="http://schemas.openxmlformats.org/officeDocument/2006/relationships/hyperlink" Target="https://elaws.e-gov.go.jp/search/elawsSearch/elaws_search/lsg0500/427M60000008026_20161001_000000000000000" TargetMode="External"/><Relationship Id="rId529" Type="http://schemas.openxmlformats.org/officeDocument/2006/relationships/hyperlink" Target="https://elaws.e-gov.go.jp/search/elawsSearch/elaws_search/lsg0500/325AC0000000132_20190517_501AC0000000006" TargetMode="External"/><Relationship Id="rId736" Type="http://schemas.openxmlformats.org/officeDocument/2006/relationships/hyperlink" Target="https://elaws.e-gov.go.jp/search/elawsSearch/elaws_search/lsg0500/325AC0000000132_20190517_501AC0000000006" TargetMode="External"/><Relationship Id="rId168" Type="http://schemas.openxmlformats.org/officeDocument/2006/relationships/hyperlink" Target="https://elaws.e-gov.go.jp/search/elawsSearch/elaws_search/lsg0500/325AC0000000132_20190517_501AC0000000006" TargetMode="External"/><Relationship Id="rId943" Type="http://schemas.openxmlformats.org/officeDocument/2006/relationships/hyperlink" Target="https://elaws.e-gov.go.jp/search/html/325M50080000010_20190701_501M60000008019/pict/S25F30901000010-014.pdf" TargetMode="External"/><Relationship Id="rId72" Type="http://schemas.openxmlformats.org/officeDocument/2006/relationships/hyperlink" Target="https://elaws.e-gov.go.jp/search/elawsSearch/elaws_search/lsg0500/325AC0000000132_20190517_501AC0000000006" TargetMode="External"/><Relationship Id="rId375" Type="http://schemas.openxmlformats.org/officeDocument/2006/relationships/hyperlink" Target="https://elaws.e-gov.go.jp/search/elawsSearch/elaws_search/lsg0500/325AC0000000132_20190517_501AC0000000006" TargetMode="External"/><Relationship Id="rId582" Type="http://schemas.openxmlformats.org/officeDocument/2006/relationships/hyperlink" Target="https://elaws.e-gov.go.jp/search/elawsSearch/elaws_search/lsg0500/327AC1000000180_20180930_430AC0000000006" TargetMode="External"/><Relationship Id="rId803" Type="http://schemas.openxmlformats.org/officeDocument/2006/relationships/hyperlink" Target="https://elaws.e-gov.go.jp/search/elawsSearch/elaws_search/lsg0500/325AC0000000132_20190517_501AC0000000006" TargetMode="External"/><Relationship Id="rId3" Type="http://schemas.openxmlformats.org/officeDocument/2006/relationships/webSettings" Target="webSettings.xml"/><Relationship Id="rId235" Type="http://schemas.openxmlformats.org/officeDocument/2006/relationships/hyperlink" Target="https://elaws.e-gov.go.jp/search/elawsSearch/elaws_search/lsg0500/410CO0000000392_20190716_501CO0000000058" TargetMode="External"/><Relationship Id="rId442" Type="http://schemas.openxmlformats.org/officeDocument/2006/relationships/hyperlink" Target="https://elaws.e-gov.go.jp/search/elawsSearch/elaws_search/lsg0500/427M60000008026_20161001_000000000000000" TargetMode="External"/><Relationship Id="rId887" Type="http://schemas.openxmlformats.org/officeDocument/2006/relationships/hyperlink" Target="https://elaws.e-gov.go.jp/search/elawsSearch/elaws_search/lsg0500/325AC0000000132_20190517_501AC0000000006" TargetMode="External"/><Relationship Id="rId302" Type="http://schemas.openxmlformats.org/officeDocument/2006/relationships/hyperlink" Target="https://elaws.e-gov.go.jp/search/elawsSearch/elaws_search/lsg0500/325AC0000000132_20190517_501AC0000000006" TargetMode="External"/><Relationship Id="rId747" Type="http://schemas.openxmlformats.org/officeDocument/2006/relationships/hyperlink" Target="https://elaws.e-gov.go.jp/search/elawsSearch/elaws_search/lsg0500/325AC0000000132_20190517_501AC0000000006" TargetMode="External"/><Relationship Id="rId954" Type="http://schemas.openxmlformats.org/officeDocument/2006/relationships/hyperlink" Target="https://elaws.e-gov.go.jp/search/html/325M50080000010_20190701_501M60000008019/pict/S25F30901000010-025.pdf" TargetMode="External"/><Relationship Id="rId83" Type="http://schemas.openxmlformats.org/officeDocument/2006/relationships/hyperlink" Target="https://elaws.e-gov.go.jp/search/elawsSearch/elaws_search/lsg0500/325AC0000000132_20190517_501AC0000000006" TargetMode="External"/><Relationship Id="rId179" Type="http://schemas.openxmlformats.org/officeDocument/2006/relationships/hyperlink" Target="https://elaws.e-gov.go.jp/search/elawsSearch/elaws_search/lsg0500/410CO0000000392_20190716_501CO0000000058" TargetMode="External"/><Relationship Id="rId386" Type="http://schemas.openxmlformats.org/officeDocument/2006/relationships/hyperlink" Target="https://elaws.e-gov.go.jp/search/elawsSearch/elaws_search/lsg0500/325AC0000000132_20190517_501AC0000000006" TargetMode="External"/><Relationship Id="rId593" Type="http://schemas.openxmlformats.org/officeDocument/2006/relationships/hyperlink" Target="https://elaws.e-gov.go.jp/search/elawsSearch/elaws_search/lsg0500/325AC0000000132_20190517_501AC0000000006" TargetMode="External"/><Relationship Id="rId607" Type="http://schemas.openxmlformats.org/officeDocument/2006/relationships/hyperlink" Target="https://elaws.e-gov.go.jp/search/elawsSearch/elaws_search/lsg0500/325AC0000000132_20190517_501AC0000000006" TargetMode="External"/><Relationship Id="rId814" Type="http://schemas.openxmlformats.org/officeDocument/2006/relationships/hyperlink" Target="https://elaws.e-gov.go.jp/search/elawsSearch/elaws_search/lsg0500/325AC0000000132_20190517_501AC0000000006" TargetMode="External"/><Relationship Id="rId246" Type="http://schemas.openxmlformats.org/officeDocument/2006/relationships/hyperlink" Target="https://elaws.e-gov.go.jp/search/elawsSearch/elaws_search/lsg0500/414AC0000000156_20151001_424AC0000000098" TargetMode="External"/><Relationship Id="rId453" Type="http://schemas.openxmlformats.org/officeDocument/2006/relationships/hyperlink" Target="https://elaws.e-gov.go.jp/search/elawsSearch/elaws_search/lsg0500/325AC0000000132_20190517_501AC0000000006" TargetMode="External"/><Relationship Id="rId660" Type="http://schemas.openxmlformats.org/officeDocument/2006/relationships/hyperlink" Target="https://elaws.e-gov.go.jp/search/elawsSearch/elaws_search/lsg0500/325AC0000000132_20190517_501AC0000000006" TargetMode="External"/><Relationship Id="rId898" Type="http://schemas.openxmlformats.org/officeDocument/2006/relationships/hyperlink" Target="https://elaws.e-gov.go.jp/search/elawsSearch/elaws_search/lsg0500/325AC0000000132_20190517_501AC0000000006" TargetMode="External"/><Relationship Id="rId106" Type="http://schemas.openxmlformats.org/officeDocument/2006/relationships/hyperlink" Target="https://elaws.e-gov.go.jp/search/elawsSearch/elaws_search/lsg0500/325AC0000000132_20190517_501AC0000000006" TargetMode="External"/><Relationship Id="rId313" Type="http://schemas.openxmlformats.org/officeDocument/2006/relationships/hyperlink" Target="https://elaws.e-gov.go.jp/search/elawsSearch/elaws_search/lsg0500/325AC0000000132_20190517_501AC0000000006" TargetMode="External"/><Relationship Id="rId758" Type="http://schemas.openxmlformats.org/officeDocument/2006/relationships/hyperlink" Target="https://elaws.e-gov.go.jp/search/elawsSearch/elaws_search/lsg0500/325AC0000000132_20190517_501AC0000000006" TargetMode="External"/><Relationship Id="rId965" Type="http://schemas.openxmlformats.org/officeDocument/2006/relationships/hyperlink" Target="https://elaws.e-gov.go.jp/search/html/325M50080000010_20190701_501M60000008019/pict/S25F30901000010-036.pdf" TargetMode="External"/><Relationship Id="rId10" Type="http://schemas.openxmlformats.org/officeDocument/2006/relationships/hyperlink" Target="https://elaws.e-gov.go.jp/search/elawsSearch/elaws_search/lsg0500/325AC0000000132_20190517_501AC0000000006" TargetMode="External"/><Relationship Id="rId94" Type="http://schemas.openxmlformats.org/officeDocument/2006/relationships/hyperlink" Target="https://elaws.e-gov.go.jp/search/elawsSearch/elaws_search/lsg0500/322AC0000000026_20190401_430AC0000000039" TargetMode="External"/><Relationship Id="rId397" Type="http://schemas.openxmlformats.org/officeDocument/2006/relationships/hyperlink" Target="https://elaws.e-gov.go.jp/search/elawsSearch/elaws_search/lsg0500/325AC0000000131_20190522_430AC0000000024" TargetMode="External"/><Relationship Id="rId520" Type="http://schemas.openxmlformats.org/officeDocument/2006/relationships/hyperlink" Target="https://elaws.e-gov.go.jp/search/elawsSearch/elaws_search/lsg0500/325AC0000000132_20190517_501AC0000000006" TargetMode="External"/><Relationship Id="rId618" Type="http://schemas.openxmlformats.org/officeDocument/2006/relationships/hyperlink" Target="https://elaws.e-gov.go.jp/search/elawsSearch/elaws_search/lsg0500/322AC0000000067_20191001_428AC0000000013" TargetMode="External"/><Relationship Id="rId825" Type="http://schemas.openxmlformats.org/officeDocument/2006/relationships/hyperlink" Target="https://elaws.e-gov.go.jp/search/elawsSearch/elaws_search/lsg0500/325AC0000000132_20190517_501AC000000000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37074</Words>
  <Characters>211322</Characters>
  <Application>Microsoft Office Word</Application>
  <DocSecurity>0</DocSecurity>
  <Lines>1761</Lines>
  <Paragraphs>495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2019-11-12T05:25:00Z</dcterms:created>
  <dcterms:modified xsi:type="dcterms:W3CDTF">2019-11-12T05:26:00Z</dcterms:modified>
</cp:coreProperties>
</file>