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34" w:rsidRPr="00EE3B1C" w:rsidRDefault="00DF6134" w:rsidP="002F3D3C">
      <w:pPr>
        <w:spacing w:after="0" w:line="360" w:lineRule="auto"/>
        <w:jc w:val="center"/>
        <w:rPr>
          <w:rFonts w:ascii="한컴바탕" w:eastAsia="한컴바탕" w:hAnsi="한컴바탕" w:cs="한컴바탕"/>
          <w:b/>
          <w:sz w:val="28"/>
          <w:szCs w:val="28"/>
        </w:rPr>
      </w:pPr>
    </w:p>
    <w:p w:rsidR="00EE3B1C" w:rsidRPr="00EE3B1C" w:rsidRDefault="00EE3B1C" w:rsidP="002F3D3C">
      <w:pPr>
        <w:spacing w:after="0" w:line="360" w:lineRule="auto"/>
        <w:jc w:val="center"/>
        <w:rPr>
          <w:rFonts w:ascii="한컴바탕" w:eastAsia="한컴바탕" w:hAnsi="한컴바탕" w:cs="한컴바탕"/>
          <w:b/>
          <w:sz w:val="28"/>
          <w:szCs w:val="28"/>
        </w:rPr>
      </w:pPr>
    </w:p>
    <w:p w:rsidR="00A10A51" w:rsidRPr="0005394D" w:rsidRDefault="00B9127A" w:rsidP="002F3D3C">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15760C">
        <w:rPr>
          <w:rFonts w:ascii="한컴바탕" w:eastAsia="한컴바탕" w:hAnsi="한컴바탕" w:cs="한컴바탕" w:hint="eastAsia"/>
          <w:b/>
          <w:sz w:val="40"/>
          <w:szCs w:val="40"/>
        </w:rPr>
        <w:t>지적재산기본법</w:t>
      </w:r>
      <w:r w:rsidRPr="0005394D">
        <w:rPr>
          <w:rFonts w:ascii="한컴바탕" w:eastAsia="한컴바탕" w:hAnsi="한컴바탕" w:cs="한컴바탕"/>
          <w:b/>
          <w:sz w:val="40"/>
          <w:szCs w:val="40"/>
        </w:rPr>
        <w:t>」</w:t>
      </w:r>
    </w:p>
    <w:p w:rsidR="00D306A6" w:rsidRPr="00595A67" w:rsidRDefault="00D306A6" w:rsidP="002F3D3C">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[법률 제</w:t>
      </w:r>
      <w:r w:rsidR="00511158">
        <w:rPr>
          <w:rFonts w:ascii="한컴바탕" w:eastAsia="한컴바탕" w:hAnsi="한컴바탕" w:cs="한컴바탕" w:hint="eastAsia"/>
          <w:sz w:val="28"/>
          <w:szCs w:val="28"/>
        </w:rPr>
        <w:t>66</w:t>
      </w:r>
      <w:r>
        <w:rPr>
          <w:rFonts w:ascii="한컴바탕" w:eastAsia="한컴바탕" w:hAnsi="한컴바탕" w:cs="한컴바탕" w:hint="eastAsia"/>
          <w:sz w:val="28"/>
          <w:szCs w:val="28"/>
        </w:rPr>
        <w:t xml:space="preserve">호, </w:t>
      </w:r>
      <w:r w:rsidRPr="00595A67">
        <w:rPr>
          <w:rFonts w:ascii="한컴바탕" w:eastAsia="한컴바탕" w:hAnsi="한컴바탕" w:cs="한컴바탕"/>
          <w:sz w:val="28"/>
          <w:szCs w:val="28"/>
        </w:rPr>
        <w:t>20</w:t>
      </w:r>
      <w:r w:rsidR="00E71925">
        <w:rPr>
          <w:rFonts w:ascii="한컴바탕" w:eastAsia="한컴바탕" w:hAnsi="한컴바탕" w:cs="한컴바탕"/>
          <w:sz w:val="28"/>
          <w:szCs w:val="28"/>
        </w:rPr>
        <w:t>15</w:t>
      </w:r>
      <w:r w:rsidR="00EE3B1C">
        <w:rPr>
          <w:rFonts w:ascii="한컴바탕" w:eastAsia="한컴바탕" w:hAnsi="한컴바탕" w:cs="한컴바탕" w:hint="eastAsia"/>
          <w:sz w:val="28"/>
          <w:szCs w:val="28"/>
        </w:rPr>
        <w:t>.</w:t>
      </w:r>
      <w:r w:rsidR="00511158">
        <w:rPr>
          <w:rFonts w:ascii="한컴바탕" w:eastAsia="한컴바탕" w:hAnsi="한컴바탕" w:cs="한컴바탕"/>
          <w:sz w:val="28"/>
          <w:szCs w:val="28"/>
        </w:rPr>
        <w:t>9</w:t>
      </w:r>
      <w:r w:rsidR="00EE3B1C">
        <w:rPr>
          <w:rFonts w:ascii="한컴바탕" w:eastAsia="한컴바탕" w:hAnsi="한컴바탕" w:cs="한컴바탕" w:hint="eastAsia"/>
          <w:sz w:val="28"/>
          <w:szCs w:val="28"/>
        </w:rPr>
        <w:t>.</w:t>
      </w:r>
      <w:r w:rsidR="00511158">
        <w:rPr>
          <w:rFonts w:ascii="한컴바탕" w:eastAsia="한컴바탕" w:hAnsi="한컴바탕" w:cs="한컴바탕"/>
          <w:sz w:val="28"/>
          <w:szCs w:val="28"/>
        </w:rPr>
        <w:t>11</w:t>
      </w:r>
      <w:proofErr w:type="gramStart"/>
      <w:r w:rsidR="00EE3B1C">
        <w:rPr>
          <w:rFonts w:ascii="한컴바탕" w:eastAsia="한컴바탕" w:hAnsi="한컴바탕" w:cs="한컴바탕" w:hint="eastAsia"/>
          <w:sz w:val="28"/>
          <w:szCs w:val="28"/>
        </w:rPr>
        <w:t>.,</w:t>
      </w:r>
      <w:proofErr w:type="gramEnd"/>
      <w:r>
        <w:rPr>
          <w:rFonts w:ascii="한컴바탕" w:eastAsia="한컴바탕" w:hAnsi="한컴바탕" w:cs="한컴바탕" w:hint="eastAsia"/>
          <w:sz w:val="28"/>
          <w:szCs w:val="28"/>
        </w:rPr>
        <w:t xml:space="preserve"> </w:t>
      </w:r>
      <w:r w:rsidR="00837D32">
        <w:rPr>
          <w:rFonts w:ascii="한컴바탕" w:eastAsia="한컴바탕" w:hAnsi="한컴바탕" w:cs="한컴바탕" w:hint="eastAsia"/>
          <w:sz w:val="28"/>
          <w:szCs w:val="28"/>
        </w:rPr>
        <w:t>개정</w:t>
      </w:r>
      <w:r>
        <w:rPr>
          <w:rFonts w:ascii="한컴바탕" w:eastAsia="한컴바탕" w:hAnsi="한컴바탕" w:cs="한컴바탕" w:hint="eastAsia"/>
          <w:sz w:val="28"/>
          <w:szCs w:val="28"/>
        </w:rPr>
        <w:t>]</w:t>
      </w:r>
    </w:p>
    <w:p w:rsidR="00DF6134" w:rsidRPr="00837D32" w:rsidRDefault="00DF6134" w:rsidP="002F3D3C">
      <w:pPr>
        <w:spacing w:after="0" w:line="360" w:lineRule="auto"/>
        <w:jc w:val="center"/>
        <w:rPr>
          <w:rFonts w:ascii="한컴바탕" w:eastAsia="한컴바탕" w:hAnsi="한컴바탕" w:cs="한컴바탕"/>
          <w:sz w:val="28"/>
          <w:szCs w:val="28"/>
        </w:rPr>
      </w:pPr>
    </w:p>
    <w:p w:rsidR="00DF6134" w:rsidRDefault="00DF6134" w:rsidP="002F3D3C">
      <w:pPr>
        <w:spacing w:after="0" w:line="360" w:lineRule="auto"/>
        <w:jc w:val="center"/>
        <w:rPr>
          <w:rFonts w:ascii="한컴바탕" w:eastAsia="한컴바탕" w:hAnsi="한컴바탕" w:cs="한컴바탕"/>
          <w:kern w:val="0"/>
          <w:sz w:val="28"/>
          <w:szCs w:val="28"/>
        </w:rPr>
      </w:pPr>
    </w:p>
    <w:p w:rsidR="00B9127A" w:rsidRPr="00B9127A" w:rsidRDefault="00B9127A" w:rsidP="002F3D3C">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개</w:t>
      </w:r>
      <w:r>
        <w:rPr>
          <w:rFonts w:ascii="한컴바탕" w:eastAsia="한컴바탕" w:hAnsi="한컴바탕" w:cs="한컴바탕" w:hint="eastAsia"/>
          <w:b/>
          <w:kern w:val="0"/>
          <w:sz w:val="30"/>
          <w:szCs w:val="30"/>
        </w:rPr>
        <w:t xml:space="preserve"> </w:t>
      </w:r>
      <w:r w:rsidRPr="00B9127A">
        <w:rPr>
          <w:rFonts w:ascii="한컴바탕" w:eastAsia="한컴바탕" w:hAnsi="한컴바탕" w:cs="한컴바탕"/>
          <w:b/>
          <w:kern w:val="0"/>
          <w:sz w:val="30"/>
          <w:szCs w:val="30"/>
        </w:rPr>
        <w:t>요</w:t>
      </w:r>
      <w:r>
        <w:rPr>
          <w:rFonts w:ascii="한컴바탕" w:eastAsia="한컴바탕" w:hAnsi="한컴바탕" w:cs="한컴바탕" w:hint="eastAsia"/>
          <w:b/>
          <w:kern w:val="0"/>
          <w:sz w:val="30"/>
          <w:szCs w:val="30"/>
        </w:rPr>
        <w:t xml:space="preserve"> </w:t>
      </w:r>
    </w:p>
    <w:p w:rsidR="00B9127A" w:rsidRPr="00B9127A" w:rsidRDefault="007C60B4" w:rsidP="00C14905">
      <w:pPr>
        <w:spacing w:after="0" w:line="360" w:lineRule="auto"/>
        <w:ind w:firstLineChars="100" w:firstLine="280"/>
        <w:rPr>
          <w:rFonts w:ascii="한컴바탕" w:eastAsia="한컴바탕" w:hAnsi="한컴바탕" w:cs="한컴바탕"/>
          <w:kern w:val="0"/>
          <w:sz w:val="28"/>
          <w:szCs w:val="28"/>
        </w:rPr>
      </w:pPr>
      <w:r>
        <w:rPr>
          <w:rFonts w:ascii="한컴바탕" w:eastAsia="한컴바탕" w:hAnsi="한컴바탕" w:cs="한컴바탕" w:hint="eastAsia"/>
          <w:kern w:val="0"/>
          <w:sz w:val="28"/>
          <w:szCs w:val="28"/>
        </w:rPr>
        <w:t xml:space="preserve">일본의 지적재산기본법은 </w:t>
      </w:r>
      <w:r>
        <w:rPr>
          <w:rFonts w:ascii="한컴바탕" w:eastAsia="한컴바탕" w:hAnsi="한컴바탕" w:cs="한컴바탕"/>
          <w:kern w:val="0"/>
          <w:sz w:val="28"/>
          <w:szCs w:val="28"/>
        </w:rPr>
        <w:t>2002</w:t>
      </w:r>
      <w:r>
        <w:rPr>
          <w:rFonts w:ascii="한컴바탕" w:eastAsia="한컴바탕" w:hAnsi="한컴바탕" w:cs="한컴바탕" w:hint="eastAsia"/>
          <w:kern w:val="0"/>
          <w:sz w:val="28"/>
          <w:szCs w:val="28"/>
        </w:rPr>
        <w:t>년 공포된 법률로서 지적재산의 창조,</w:t>
      </w:r>
      <w:r>
        <w:rPr>
          <w:rFonts w:ascii="한컴바탕" w:eastAsia="한컴바탕" w:hAnsi="한컴바탕" w:cs="한컴바탕"/>
          <w:kern w:val="0"/>
          <w:sz w:val="28"/>
          <w:szCs w:val="28"/>
        </w:rPr>
        <w:t xml:space="preserve"> </w:t>
      </w:r>
      <w:r>
        <w:rPr>
          <w:rFonts w:ascii="한컴바탕" w:eastAsia="한컴바탕" w:hAnsi="한컴바탕" w:cs="한컴바탕" w:hint="eastAsia"/>
          <w:kern w:val="0"/>
          <w:sz w:val="28"/>
          <w:szCs w:val="28"/>
        </w:rPr>
        <w:t xml:space="preserve">보호 및 활용에 관한 시책을 추진하는 것을 목적으로 하며 </w:t>
      </w:r>
      <w:r w:rsidR="009C5AFD">
        <w:rPr>
          <w:rFonts w:ascii="한컴바탕" w:eastAsia="한컴바탕" w:hAnsi="한컴바탕" w:cs="한컴바탕" w:hint="eastAsia"/>
          <w:kern w:val="0"/>
          <w:sz w:val="28"/>
          <w:szCs w:val="28"/>
        </w:rPr>
        <w:t>지적재산과 지적재산권을 정의하고,</w:t>
      </w:r>
      <w:r w:rsidR="009C5AFD">
        <w:rPr>
          <w:rFonts w:ascii="한컴바탕" w:eastAsia="한컴바탕" w:hAnsi="한컴바탕" w:cs="한컴바탕"/>
          <w:kern w:val="0"/>
          <w:sz w:val="28"/>
          <w:szCs w:val="28"/>
        </w:rPr>
        <w:t xml:space="preserve"> </w:t>
      </w:r>
      <w:r>
        <w:rPr>
          <w:rFonts w:ascii="한컴바탕" w:eastAsia="한컴바탕" w:hAnsi="한컴바탕" w:cs="한컴바탕" w:hint="eastAsia"/>
          <w:kern w:val="0"/>
          <w:sz w:val="28"/>
          <w:szCs w:val="28"/>
        </w:rPr>
        <w:t>그에 따른 시책에 대하여 규정한 법률이다.</w:t>
      </w:r>
      <w:r>
        <w:rPr>
          <w:rFonts w:ascii="한컴바탕" w:eastAsia="한컴바탕" w:hAnsi="한컴바탕" w:cs="한컴바탕"/>
          <w:kern w:val="0"/>
          <w:sz w:val="28"/>
          <w:szCs w:val="28"/>
        </w:rPr>
        <w:t xml:space="preserve"> </w:t>
      </w:r>
      <w:r w:rsidR="00004F8A">
        <w:rPr>
          <w:rFonts w:ascii="한컴바탕" w:eastAsia="한컴바탕" w:hAnsi="한컴바탕" w:cs="한컴바탕" w:hint="eastAsia"/>
          <w:kern w:val="0"/>
          <w:sz w:val="28"/>
          <w:szCs w:val="28"/>
        </w:rPr>
        <w:t xml:space="preserve">총4장 </w:t>
      </w:r>
      <w:r w:rsidR="00004F8A">
        <w:rPr>
          <w:rFonts w:ascii="한컴바탕" w:eastAsia="한컴바탕" w:hAnsi="한컴바탕" w:cs="한컴바탕"/>
          <w:kern w:val="0"/>
          <w:sz w:val="28"/>
          <w:szCs w:val="28"/>
        </w:rPr>
        <w:t>33</w:t>
      </w:r>
      <w:r w:rsidR="00004F8A">
        <w:rPr>
          <w:rFonts w:ascii="한컴바탕" w:eastAsia="한컴바탕" w:hAnsi="한컴바탕" w:cs="한컴바탕" w:hint="eastAsia"/>
          <w:kern w:val="0"/>
          <w:sz w:val="28"/>
          <w:szCs w:val="28"/>
        </w:rPr>
        <w:t>조로 구성되어 있다</w:t>
      </w:r>
      <w:r w:rsidR="00B9127A" w:rsidRPr="00B9127A">
        <w:rPr>
          <w:rFonts w:ascii="한컴바탕" w:eastAsia="한컴바탕" w:hAnsi="한컴바탕" w:cs="한컴바탕" w:hint="eastAsia"/>
          <w:kern w:val="0"/>
          <w:sz w:val="28"/>
          <w:szCs w:val="28"/>
        </w:rPr>
        <w:t>.</w:t>
      </w:r>
    </w:p>
    <w:p w:rsidR="002E10FA" w:rsidRPr="00B9127A" w:rsidRDefault="002E10FA" w:rsidP="00C14905">
      <w:pPr>
        <w:spacing w:after="0" w:line="360" w:lineRule="auto"/>
        <w:rPr>
          <w:rFonts w:ascii="한컴바탕" w:eastAsia="한컴바탕" w:hAnsi="한컴바탕" w:cs="한컴바탕"/>
          <w:kern w:val="0"/>
          <w:sz w:val="28"/>
          <w:szCs w:val="28"/>
        </w:rPr>
      </w:pPr>
    </w:p>
    <w:p w:rsidR="00B9127A" w:rsidRPr="00B9127A" w:rsidRDefault="00B9127A" w:rsidP="002F3D3C">
      <w:pPr>
        <w:spacing w:after="0" w:line="360" w:lineRule="auto"/>
        <w:jc w:val="left"/>
        <w:rPr>
          <w:rFonts w:ascii="한컴바탕" w:eastAsia="한컴바탕" w:hAnsi="한컴바탕" w:cs="한컴바탕"/>
          <w:b/>
          <w:kern w:val="0"/>
          <w:sz w:val="30"/>
          <w:szCs w:val="30"/>
        </w:rPr>
      </w:pPr>
      <w:r w:rsidRPr="00B9127A">
        <w:rPr>
          <w:rFonts w:ascii="한컴바탕" w:eastAsia="한컴바탕" w:hAnsi="한컴바탕" w:cs="한컴바탕" w:hint="eastAsia"/>
          <w:b/>
          <w:kern w:val="0"/>
          <w:sz w:val="30"/>
          <w:szCs w:val="30"/>
        </w:rPr>
        <w:t>□</w:t>
      </w:r>
      <w:r w:rsidRPr="00B9127A">
        <w:rPr>
          <w:rFonts w:ascii="한컴바탕" w:eastAsia="한컴바탕" w:hAnsi="한컴바탕" w:cs="한컴바탕"/>
          <w:b/>
          <w:kern w:val="0"/>
          <w:sz w:val="30"/>
          <w:szCs w:val="30"/>
        </w:rPr>
        <w:t xml:space="preserve"> 목 차</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firstRow="1" w:lastRow="0" w:firstColumn="1" w:lastColumn="0" w:noHBand="0" w:noVBand="1"/>
      </w:tblPr>
      <w:tblGrid>
        <w:gridCol w:w="4644"/>
        <w:gridCol w:w="4598"/>
      </w:tblGrid>
      <w:tr w:rsidR="004B3D2C" w:rsidRPr="00BA31FB" w:rsidTr="00B9127A">
        <w:trPr>
          <w:trHeight w:val="652"/>
        </w:trPr>
        <w:tc>
          <w:tcPr>
            <w:tcW w:w="4644" w:type="dxa"/>
            <w:vAlign w:val="center"/>
          </w:tcPr>
          <w:p w:rsidR="00914A3F" w:rsidRPr="00BA31FB" w:rsidRDefault="00914A3F" w:rsidP="002F3D3C">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914A3F" w:rsidRPr="00BA31FB" w:rsidRDefault="00914A3F" w:rsidP="002F3D3C">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914A3F" w:rsidRPr="00BA31FB" w:rsidTr="002E10FA">
        <w:trPr>
          <w:trHeight w:val="1134"/>
        </w:trPr>
        <w:tc>
          <w:tcPr>
            <w:tcW w:w="4644" w:type="dxa"/>
          </w:tcPr>
          <w:p w:rsidR="00D678D2" w:rsidRDefault="00D678D2" w:rsidP="0015760C">
            <w:pPr>
              <w:adjustRightInd w:val="0"/>
              <w:snapToGrid w:val="0"/>
              <w:rPr>
                <w:rFonts w:ascii="한컴바탕" w:eastAsia="한컴바탕" w:hAnsi="한컴바탕" w:cs="한컴바탕"/>
                <w:b/>
                <w:sz w:val="28"/>
                <w:szCs w:val="28"/>
              </w:rPr>
            </w:pPr>
          </w:p>
          <w:p w:rsidR="0015760C" w:rsidRDefault="0015760C" w:rsidP="0015760C">
            <w:pPr>
              <w:adjustRightInd w:val="0"/>
              <w:snapToGrid w:val="0"/>
              <w:rPr>
                <w:rFonts w:ascii="한컴바탕" w:eastAsia="한컴바탕" w:hAnsi="한컴바탕" w:cs="한컴바탕"/>
                <w:b/>
                <w:sz w:val="28"/>
                <w:szCs w:val="28"/>
                <w:lang w:val="fr-FR" w:eastAsia="ja-JP"/>
              </w:rPr>
            </w:pPr>
            <w:r w:rsidRPr="00B431CE">
              <w:rPr>
                <w:rFonts w:ascii="한컴바탕" w:eastAsia="한컴바탕" w:hAnsi="한컴바탕" w:cs="한컴바탕" w:hint="eastAsia"/>
                <w:b/>
                <w:sz w:val="28"/>
                <w:szCs w:val="28"/>
                <w:lang w:val="fr-FR" w:eastAsia="ja-JP"/>
              </w:rPr>
              <w:t>第一章　総則</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第一条 目的</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第二条 定義</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第三条 国民経済の健全な発展及び豊かな文化の創造</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第四条</w:t>
            </w:r>
            <w:r w:rsidRPr="003B0BDB">
              <w:rPr>
                <w:rFonts w:ascii="한컴바탕" w:eastAsia="한컴바탕" w:hAnsi="한컴바탕" w:cs="한컴바탕"/>
                <w:sz w:val="28"/>
                <w:szCs w:val="28"/>
                <w:lang w:val="fr-FR" w:eastAsia="ja-JP"/>
              </w:rPr>
              <w:t xml:space="preserve"> 我が</w:t>
            </w:r>
            <w:r w:rsidRPr="003B0BDB">
              <w:rPr>
                <w:rFonts w:ascii="한컴바탕" w:eastAsia="한컴바탕" w:hAnsi="한컴바탕" w:cs="한컴바탕" w:hint="eastAsia"/>
                <w:sz w:val="28"/>
                <w:szCs w:val="28"/>
                <w:lang w:val="fr-FR" w:eastAsia="ja-JP"/>
              </w:rPr>
              <w:t>国産業の国際競争力の強化及び持続的な発展</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第五条 国の責務</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第六条</w:t>
            </w:r>
            <w:r w:rsidR="003B0BDB" w:rsidRPr="003B0BDB">
              <w:rPr>
                <w:rFonts w:ascii="한컴바탕" w:eastAsia="한컴바탕" w:hAnsi="한컴바탕" w:cs="한컴바탕" w:hint="eastAsia"/>
                <w:sz w:val="28"/>
                <w:szCs w:val="28"/>
                <w:lang w:val="fr-FR" w:eastAsia="ja-JP"/>
              </w:rPr>
              <w:t xml:space="preserve"> 地方公共団体の責務</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第七条</w:t>
            </w:r>
            <w:r w:rsidR="003B0BDB" w:rsidRPr="003B0BDB">
              <w:rPr>
                <w:rFonts w:ascii="한컴바탕" w:eastAsia="한컴바탕" w:hAnsi="한컴바탕" w:cs="한컴바탕" w:hint="eastAsia"/>
                <w:sz w:val="28"/>
                <w:szCs w:val="28"/>
                <w:lang w:val="fr-FR" w:eastAsia="ja-JP"/>
              </w:rPr>
              <w:t xml:space="preserve"> 大学等の責務等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第八条</w:t>
            </w:r>
            <w:r w:rsidR="003B0BDB" w:rsidRPr="003B0BDB">
              <w:rPr>
                <w:rFonts w:ascii="한컴바탕" w:eastAsia="한컴바탕" w:hAnsi="한컴바탕" w:cs="한컴바탕" w:hint="eastAsia"/>
                <w:sz w:val="28"/>
                <w:szCs w:val="28"/>
                <w:lang w:val="fr-FR" w:eastAsia="ja-JP"/>
              </w:rPr>
              <w:t xml:space="preserve"> 事業者の責務</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第九条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連携の強化</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lastRenderedPageBreak/>
              <w:t>第十条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競争促進への配慮</w:t>
            </w:r>
          </w:p>
          <w:p w:rsidR="0015760C"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第十一条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法制上の措置等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p>
          <w:p w:rsidR="0015760C" w:rsidRDefault="0015760C" w:rsidP="0015760C">
            <w:pPr>
              <w:adjustRightInd w:val="0"/>
              <w:snapToGrid w:val="0"/>
              <w:rPr>
                <w:rFonts w:ascii="한컴바탕" w:eastAsia="한컴바탕" w:hAnsi="한컴바탕" w:cs="한컴바탕"/>
                <w:b/>
                <w:sz w:val="28"/>
                <w:szCs w:val="28"/>
                <w:lang w:val="fr-FR" w:eastAsia="ja-JP"/>
              </w:rPr>
            </w:pPr>
            <w:r w:rsidRPr="00B431CE">
              <w:rPr>
                <w:rFonts w:ascii="한컴바탕" w:eastAsia="한컴바탕" w:hAnsi="한컴바탕" w:cs="한컴바탕" w:hint="eastAsia"/>
                <w:b/>
                <w:sz w:val="28"/>
                <w:szCs w:val="28"/>
                <w:lang w:val="fr-FR" w:eastAsia="ja-JP"/>
              </w:rPr>
              <w:t>第二章　基本的施策</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第十二条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研究開発の推進</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第十三条</w:t>
            </w:r>
            <w:r w:rsidR="003B0BDB" w:rsidRPr="003B0BDB">
              <w:rPr>
                <w:rFonts w:ascii="한컴바탕" w:eastAsia="한컴바탕" w:hAnsi="한컴바탕" w:cs="한컴바탕" w:hint="eastAsia"/>
                <w:sz w:val="28"/>
                <w:szCs w:val="28"/>
                <w:lang w:val="fr-FR" w:eastAsia="ja-JP"/>
              </w:rPr>
              <w:t xml:space="preserve"> 研究成果の移転の促進等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第十四条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権利の付与の迅速化等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第十五条</w:t>
            </w:r>
            <w:r w:rsidR="003B0BDB" w:rsidRPr="003B0BDB">
              <w:rPr>
                <w:rFonts w:ascii="한컴바탕" w:eastAsia="한컴바탕" w:hAnsi="한컴바탕" w:cs="한컴바탕" w:hint="eastAsia"/>
                <w:sz w:val="28"/>
                <w:szCs w:val="28"/>
                <w:lang w:val="fr-FR" w:eastAsia="ja-JP"/>
              </w:rPr>
              <w:t xml:space="preserve"> 訴訟手続の充実及び迅速化等</w:t>
            </w:r>
          </w:p>
          <w:p w:rsidR="0015760C"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第十六条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権利侵害への措置等</w:t>
            </w:r>
          </w:p>
          <w:p w:rsidR="00CE67F1" w:rsidRPr="003B0BDB" w:rsidRDefault="00CE67F1" w:rsidP="0015760C">
            <w:pPr>
              <w:adjustRightInd w:val="0"/>
              <w:snapToGrid w:val="0"/>
              <w:rPr>
                <w:rFonts w:ascii="한컴바탕" w:eastAsia="한컴바탕" w:hAnsi="한컴바탕" w:cs="한컴바탕" w:hint="eastAsia"/>
                <w:sz w:val="28"/>
                <w:szCs w:val="28"/>
                <w:lang w:val="fr-FR" w:eastAsia="ja-JP"/>
              </w:rPr>
            </w:pP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第十七条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国際的な制度の構築等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第十八条</w:t>
            </w:r>
            <w:r w:rsidR="003B0BDB" w:rsidRPr="003B0BDB">
              <w:rPr>
                <w:rFonts w:ascii="한컴바탕" w:eastAsia="한컴바탕" w:hAnsi="한컴바탕" w:cs="한컴바탕" w:hint="eastAsia"/>
                <w:sz w:val="28"/>
                <w:szCs w:val="28"/>
                <w:lang w:val="fr-FR" w:eastAsia="ja-JP"/>
              </w:rPr>
              <w:t xml:space="preserve"> 新分野における知的財産の保護等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第十九条</w:t>
            </w:r>
            <w:r w:rsidR="003B0BDB" w:rsidRPr="003B0BDB">
              <w:rPr>
                <w:rFonts w:ascii="한컴바탕" w:eastAsia="한컴바탕" w:hAnsi="한컴바탕" w:cs="한컴바탕" w:hint="eastAsia"/>
                <w:sz w:val="28"/>
                <w:szCs w:val="28"/>
                <w:lang w:val="fr-FR" w:eastAsia="ja-JP"/>
              </w:rPr>
              <w:t xml:space="preserve"> 事業者が知的財産を有効かつ適正に活用することができる環境の整備</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第二十条</w:t>
            </w:r>
            <w:r w:rsidR="003B0BDB" w:rsidRPr="003B0BDB">
              <w:rPr>
                <w:rFonts w:ascii="한컴바탕" w:eastAsia="한컴바탕" w:hAnsi="한컴바탕" w:cs="한컴바탕" w:hint="eastAsia"/>
                <w:sz w:val="28"/>
                <w:szCs w:val="28"/>
                <w:lang w:val="fr-FR" w:eastAsia="ja-JP"/>
              </w:rPr>
              <w:t xml:space="preserve"> 情報の提供</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第二十一条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教育の振興等</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第二十二条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人材の確保等</w:t>
            </w:r>
          </w:p>
          <w:p w:rsidR="0015760C" w:rsidRDefault="0015760C" w:rsidP="0015760C">
            <w:pPr>
              <w:adjustRightInd w:val="0"/>
              <w:snapToGrid w:val="0"/>
              <w:rPr>
                <w:rFonts w:ascii="한컴바탕" w:eastAsia="한컴바탕" w:hAnsi="한컴바탕" w:cs="한컴바탕"/>
                <w:sz w:val="28"/>
                <w:szCs w:val="28"/>
                <w:lang w:eastAsia="ja-JP"/>
              </w:rPr>
            </w:pPr>
          </w:p>
          <w:p w:rsidR="0015760C" w:rsidRDefault="0015760C" w:rsidP="0015760C">
            <w:pPr>
              <w:adjustRightInd w:val="0"/>
              <w:snapToGrid w:val="0"/>
              <w:rPr>
                <w:rFonts w:ascii="한컴바탕" w:eastAsia="한컴바탕" w:hAnsi="한컴바탕" w:cs="한컴바탕"/>
                <w:b/>
                <w:sz w:val="28"/>
                <w:szCs w:val="28"/>
                <w:lang w:val="fr-FR" w:eastAsia="ja-JP"/>
              </w:rPr>
            </w:pPr>
            <w:r w:rsidRPr="00B431CE">
              <w:rPr>
                <w:rFonts w:ascii="한컴바탕" w:eastAsia="한컴바탕" w:hAnsi="한컴바탕" w:cs="한컴바탕" w:hint="eastAsia"/>
                <w:b/>
                <w:sz w:val="28"/>
                <w:szCs w:val="28"/>
                <w:lang w:val="fr-FR" w:eastAsia="ja-JP"/>
              </w:rPr>
              <w:t>第三章　知的財産の創造、保護及び活用に関する推進計画</w:t>
            </w:r>
          </w:p>
          <w:p w:rsidR="0015760C" w:rsidRDefault="0015760C" w:rsidP="0015760C">
            <w:pPr>
              <w:adjustRightInd w:val="0"/>
              <w:snapToGrid w:val="0"/>
              <w:rPr>
                <w:rFonts w:ascii="한컴바탕" w:eastAsia="한컴바탕" w:hAnsi="한컴바탕" w:cs="한컴바탕"/>
                <w:b/>
                <w:sz w:val="28"/>
                <w:szCs w:val="28"/>
                <w:lang w:val="fr-FR" w:eastAsia="ja-JP"/>
              </w:rPr>
            </w:pPr>
          </w:p>
          <w:p w:rsidR="0015760C" w:rsidRDefault="0015760C" w:rsidP="0015760C">
            <w:pPr>
              <w:adjustRightInd w:val="0"/>
              <w:snapToGrid w:val="0"/>
              <w:rPr>
                <w:rFonts w:ascii="한컴바탕" w:eastAsia="한컴바탕" w:hAnsi="한컴바탕" w:cs="한컴바탕"/>
                <w:b/>
                <w:sz w:val="28"/>
                <w:szCs w:val="28"/>
                <w:lang w:val="fr-FR" w:eastAsia="ja-JP"/>
              </w:rPr>
            </w:pPr>
            <w:r w:rsidRPr="00B431CE">
              <w:rPr>
                <w:rFonts w:ascii="한컴바탕" w:eastAsia="한컴바탕" w:hAnsi="한컴바탕" w:cs="한컴바탕" w:hint="eastAsia"/>
                <w:b/>
                <w:sz w:val="28"/>
                <w:szCs w:val="28"/>
                <w:lang w:val="fr-FR" w:eastAsia="ja-JP"/>
              </w:rPr>
              <w:t>第四章　知的財産戦略本部</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第二十四条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設置</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第二十五条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所掌事務</w:t>
            </w:r>
          </w:p>
          <w:p w:rsidR="0015760C" w:rsidRPr="003B0BDB" w:rsidRDefault="0015760C" w:rsidP="0015760C">
            <w:pPr>
              <w:adjustRightInd w:val="0"/>
              <w:snapToGrid w:val="0"/>
              <w:rPr>
                <w:rFonts w:ascii="한컴바탕" w:eastAsia="한컴바탕" w:hAnsi="한컴바탕" w:cs="한컴바탕"/>
                <w:sz w:val="28"/>
                <w:szCs w:val="28"/>
                <w:lang w:val="fr-FR"/>
              </w:rPr>
            </w:pPr>
            <w:r w:rsidRPr="003B0BDB">
              <w:rPr>
                <w:rFonts w:ascii="한컴바탕" w:eastAsia="한컴바탕" w:hAnsi="한컴바탕" w:cs="한컴바탕" w:hint="eastAsia"/>
                <w:sz w:val="28"/>
                <w:szCs w:val="28"/>
                <w:lang w:val="fr-FR" w:eastAsia="ja-JP"/>
              </w:rPr>
              <w:t>第二十六条</w:t>
            </w:r>
            <w:r w:rsidR="003B0BDB" w:rsidRPr="003B0BDB">
              <w:rPr>
                <w:rFonts w:ascii="한컴바탕" w:eastAsia="한컴바탕" w:hAnsi="한컴바탕" w:cs="한컴바탕" w:hint="eastAsia"/>
                <w:sz w:val="28"/>
                <w:szCs w:val="28"/>
                <w:lang w:val="fr-FR" w:eastAsia="ja-JP"/>
              </w:rPr>
              <w:t xml:space="preserve"> 組織</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第二十七条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知的財産戦略本部長</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第二十八条</w:t>
            </w:r>
            <w:r w:rsidR="003B0BDB" w:rsidRPr="003B0BDB">
              <w:rPr>
                <w:rFonts w:ascii="한컴바탕" w:eastAsia="한컴바탕" w:hAnsi="한컴바탕" w:cs="한컴바탕" w:hint="eastAsia"/>
                <w:sz w:val="28"/>
                <w:szCs w:val="28"/>
                <w:lang w:val="fr-FR" w:eastAsia="ja-JP"/>
              </w:rPr>
              <w:t xml:space="preserve"> 知的財産戦略副本部長</w:t>
            </w:r>
          </w:p>
          <w:p w:rsidR="0015760C" w:rsidRPr="003B0BDB" w:rsidRDefault="0015760C" w:rsidP="0015760C">
            <w:pPr>
              <w:adjustRightInd w:val="0"/>
              <w:snapToGrid w:val="0"/>
              <w:rPr>
                <w:rFonts w:ascii="한컴바탕" w:eastAsia="한컴바탕" w:hAnsi="한컴바탕" w:cs="한컴바탕"/>
                <w:sz w:val="28"/>
                <w:szCs w:val="28"/>
                <w:lang w:val="fr-FR"/>
              </w:rPr>
            </w:pPr>
            <w:r w:rsidRPr="003B0BDB">
              <w:rPr>
                <w:rFonts w:ascii="한컴바탕" w:eastAsia="한컴바탕" w:hAnsi="한컴바탕" w:cs="한컴바탕" w:hint="eastAsia"/>
                <w:sz w:val="28"/>
                <w:szCs w:val="28"/>
                <w:lang w:val="fr-FR" w:eastAsia="ja-JP"/>
              </w:rPr>
              <w:t>第二十九条</w:t>
            </w:r>
            <w:r w:rsidR="003B0BDB" w:rsidRPr="003B0BDB">
              <w:rPr>
                <w:rFonts w:ascii="한컴바탕" w:eastAsia="한컴바탕" w:hAnsi="한컴바탕" w:cs="한컴바탕" w:hint="eastAsia"/>
                <w:sz w:val="28"/>
                <w:szCs w:val="28"/>
                <w:lang w:val="fr-FR"/>
              </w:rPr>
              <w:t xml:space="preserve"> </w:t>
            </w:r>
            <w:r w:rsidRPr="003B0BDB">
              <w:rPr>
                <w:rFonts w:ascii="한컴바탕" w:eastAsia="한컴바탕" w:hAnsi="한컴바탕" w:cs="한컴바탕" w:hint="eastAsia"/>
                <w:sz w:val="28"/>
                <w:szCs w:val="28"/>
                <w:lang w:val="fr-FR"/>
              </w:rPr>
              <w:t>知的財産戦略本部員</w:t>
            </w:r>
          </w:p>
          <w:p w:rsid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第三十条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資</w:t>
            </w:r>
            <w:r w:rsidR="003B0BDB" w:rsidRPr="003B0BDB">
              <w:rPr>
                <w:rFonts w:ascii="한컴바탕" w:eastAsia="한컴바탕" w:hAnsi="한컴바탕" w:cs="한컴바탕" w:hint="eastAsia"/>
                <w:sz w:val="28"/>
                <w:szCs w:val="28"/>
                <w:lang w:val="fr-FR" w:eastAsia="ja-JP"/>
              </w:rPr>
              <w:t>料の提出その他の協力</w:t>
            </w:r>
          </w:p>
          <w:p w:rsidR="00CE67F1" w:rsidRPr="003B0BDB" w:rsidRDefault="00CE67F1" w:rsidP="0015760C">
            <w:pPr>
              <w:adjustRightInd w:val="0"/>
              <w:snapToGrid w:val="0"/>
              <w:rPr>
                <w:rFonts w:ascii="한컴바탕" w:eastAsia="한컴바탕" w:hAnsi="한컴바탕" w:cs="한컴바탕" w:hint="eastAsia"/>
                <w:sz w:val="28"/>
                <w:szCs w:val="28"/>
                <w:lang w:val="fr-FR" w:eastAsia="ja-JP"/>
              </w:rPr>
            </w:pP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第三十一条</w:t>
            </w:r>
            <w:r w:rsidR="003B0BDB" w:rsidRPr="003B0BDB">
              <w:rPr>
                <w:rFonts w:ascii="한컴바탕" w:eastAsia="한컴바탕" w:hAnsi="한컴바탕" w:cs="한컴바탕" w:hint="eastAsia"/>
                <w:sz w:val="28"/>
                <w:szCs w:val="28"/>
                <w:lang w:val="fr-FR" w:eastAsia="ja-JP"/>
              </w:rPr>
              <w:t xml:space="preserve"> 事務</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第三十二条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主任の大臣</w:t>
            </w:r>
          </w:p>
          <w:p w:rsidR="0015760C" w:rsidRPr="003B0BDB" w:rsidRDefault="0015760C" w:rsidP="0015760C">
            <w:pPr>
              <w:adjustRightInd w:val="0"/>
              <w:snapToGrid w:val="0"/>
              <w:rPr>
                <w:rFonts w:ascii="한컴바탕" w:eastAsia="한컴바탕" w:hAnsi="한컴바탕" w:cs="한컴바탕"/>
                <w:sz w:val="28"/>
                <w:szCs w:val="28"/>
                <w:lang w:val="fr-FR" w:eastAsia="ja-JP"/>
              </w:rPr>
            </w:pPr>
            <w:r w:rsidRPr="003B0BDB">
              <w:rPr>
                <w:rFonts w:ascii="한컴바탕" w:eastAsia="한컴바탕" w:hAnsi="한컴바탕" w:cs="한컴바탕" w:hint="eastAsia"/>
                <w:sz w:val="28"/>
                <w:szCs w:val="28"/>
                <w:lang w:val="fr-FR" w:eastAsia="ja-JP"/>
              </w:rPr>
              <w:t>第三十三条</w:t>
            </w:r>
            <w:r w:rsidR="003B0BDB" w:rsidRPr="003B0BDB">
              <w:rPr>
                <w:rFonts w:ascii="한컴바탕" w:eastAsia="한컴바탕" w:hAnsi="한컴바탕" w:cs="한컴바탕" w:hint="eastAsia"/>
                <w:sz w:val="28"/>
                <w:szCs w:val="28"/>
                <w:lang w:val="fr-FR" w:eastAsia="ja-JP"/>
              </w:rPr>
              <w:t xml:space="preserve"> </w:t>
            </w:r>
            <w:r w:rsidRPr="003B0BDB">
              <w:rPr>
                <w:rFonts w:ascii="한컴바탕" w:eastAsia="한컴바탕" w:hAnsi="한컴바탕" w:cs="한컴바탕" w:hint="eastAsia"/>
                <w:sz w:val="28"/>
                <w:szCs w:val="28"/>
                <w:lang w:val="fr-FR" w:eastAsia="ja-JP"/>
              </w:rPr>
              <w:t>政令への委任</w:t>
            </w:r>
          </w:p>
          <w:p w:rsidR="0015760C" w:rsidRDefault="0015760C" w:rsidP="0015760C">
            <w:pPr>
              <w:adjustRightInd w:val="0"/>
              <w:snapToGrid w:val="0"/>
              <w:rPr>
                <w:rFonts w:ascii="한컴바탕" w:eastAsia="한컴바탕" w:hAnsi="한컴바탕" w:cs="한컴바탕"/>
                <w:sz w:val="28"/>
                <w:szCs w:val="28"/>
                <w:lang w:val="fr-FR" w:eastAsia="ja-JP"/>
              </w:rPr>
            </w:pPr>
          </w:p>
          <w:p w:rsidR="0015760C" w:rsidRPr="003B0BDB" w:rsidRDefault="0015760C" w:rsidP="0015760C">
            <w:pPr>
              <w:adjustRightInd w:val="0"/>
              <w:snapToGrid w:val="0"/>
              <w:rPr>
                <w:rFonts w:ascii="한컴바탕" w:eastAsia="한컴바탕" w:hAnsi="한컴바탕" w:cs="한컴바탕"/>
                <w:b/>
                <w:sz w:val="28"/>
                <w:szCs w:val="28"/>
                <w:lang w:val="fr-FR" w:eastAsia="ja-JP"/>
              </w:rPr>
            </w:pPr>
            <w:r w:rsidRPr="00B431CE">
              <w:rPr>
                <w:rFonts w:ascii="한컴바탕" w:eastAsia="한컴바탕" w:hAnsi="한컴바탕" w:cs="한컴바탕" w:hint="eastAsia"/>
                <w:b/>
                <w:sz w:val="28"/>
                <w:szCs w:val="28"/>
                <w:lang w:val="fr-FR" w:eastAsia="ja-JP"/>
              </w:rPr>
              <w:t>附　則</w:t>
            </w:r>
          </w:p>
        </w:tc>
        <w:tc>
          <w:tcPr>
            <w:tcW w:w="4598" w:type="dxa"/>
          </w:tcPr>
          <w:p w:rsidR="00D678D2" w:rsidRDefault="00D678D2" w:rsidP="003B0BDB">
            <w:pPr>
              <w:adjustRightInd w:val="0"/>
              <w:snapToGrid w:val="0"/>
              <w:rPr>
                <w:rFonts w:ascii="한컴바탕" w:eastAsia="한컴바탕" w:hAnsi="한컴바탕" w:cs="한컴바탕"/>
                <w:sz w:val="28"/>
                <w:szCs w:val="28"/>
                <w:lang w:val="fr-FR"/>
              </w:rPr>
            </w:pPr>
          </w:p>
          <w:p w:rsidR="002811E1" w:rsidRPr="002F157D" w:rsidRDefault="008D71E5" w:rsidP="003B0BDB">
            <w:pPr>
              <w:adjustRightInd w:val="0"/>
              <w:snapToGrid w:val="0"/>
              <w:rPr>
                <w:rFonts w:ascii="한컴바탕" w:eastAsia="한컴바탕" w:hAnsi="한컴바탕" w:cs="한컴바탕"/>
                <w:b/>
                <w:sz w:val="28"/>
                <w:szCs w:val="28"/>
                <w:lang w:val="fr-FR"/>
              </w:rPr>
            </w:pPr>
            <w:r w:rsidRPr="002F157D">
              <w:rPr>
                <w:rFonts w:ascii="한컴바탕" w:eastAsia="한컴바탕" w:hAnsi="한컴바탕" w:cs="한컴바탕" w:hint="eastAsia"/>
                <w:b/>
                <w:sz w:val="28"/>
                <w:szCs w:val="28"/>
                <w:lang w:val="fr-FR"/>
              </w:rPr>
              <w:t>제1장 총칙</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제1조 목적</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제2조 정의</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제3조 국민 경제의 건전한 발전 및 풍요로운 문화의 창조</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제4조 국가 산업의 국제 경쟁력 강화 및</w:t>
            </w:r>
            <w:bookmarkStart w:id="0" w:name="_GoBack"/>
            <w:bookmarkEnd w:id="0"/>
            <w:r>
              <w:rPr>
                <w:rFonts w:ascii="한컴바탕" w:eastAsia="한컴바탕" w:hAnsi="한컴바탕" w:cs="한컴바탕" w:hint="eastAsia"/>
                <w:sz w:val="28"/>
                <w:szCs w:val="28"/>
                <w:lang w:val="fr-FR"/>
              </w:rPr>
              <w:t xml:space="preserve"> 지속적 발전</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제5조 국가의 책무</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제6조 지방공공단체의 책무</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제7조 대학 등의 책무 등</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제8조 사업자의 책무</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제9조 연계 강화</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제1</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경쟁 촉진에 대한 배려</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 xml:space="preserve">조 </w:t>
            </w:r>
            <w:proofErr w:type="spellStart"/>
            <w:r>
              <w:rPr>
                <w:rFonts w:ascii="한컴바탕" w:eastAsia="한컴바탕" w:hAnsi="한컴바탕" w:cs="한컴바탕" w:hint="eastAsia"/>
                <w:sz w:val="28"/>
                <w:szCs w:val="28"/>
                <w:lang w:val="fr-FR"/>
              </w:rPr>
              <w:t>법제상의</w:t>
            </w:r>
            <w:proofErr w:type="spellEnd"/>
            <w:r>
              <w:rPr>
                <w:rFonts w:ascii="한컴바탕" w:eastAsia="한컴바탕" w:hAnsi="한컴바탕" w:cs="한컴바탕" w:hint="eastAsia"/>
                <w:sz w:val="28"/>
                <w:szCs w:val="28"/>
                <w:lang w:val="fr-FR"/>
              </w:rPr>
              <w:t xml:space="preserve"> 조치 등</w:t>
            </w:r>
          </w:p>
          <w:p w:rsidR="008D71E5" w:rsidRDefault="008D71E5" w:rsidP="003B0BDB">
            <w:pPr>
              <w:adjustRightInd w:val="0"/>
              <w:snapToGrid w:val="0"/>
              <w:rPr>
                <w:rFonts w:ascii="한컴바탕" w:eastAsia="한컴바탕" w:hAnsi="한컴바탕" w:cs="한컴바탕"/>
                <w:sz w:val="28"/>
                <w:szCs w:val="28"/>
                <w:lang w:val="fr-FR"/>
              </w:rPr>
            </w:pPr>
          </w:p>
          <w:p w:rsidR="008D71E5" w:rsidRPr="00CE67F1" w:rsidRDefault="008D71E5" w:rsidP="003B0BDB">
            <w:pPr>
              <w:adjustRightInd w:val="0"/>
              <w:snapToGrid w:val="0"/>
              <w:rPr>
                <w:rFonts w:ascii="한컴바탕" w:eastAsia="한컴바탕" w:hAnsi="한컴바탕" w:cs="한컴바탕"/>
                <w:b/>
                <w:sz w:val="28"/>
                <w:szCs w:val="28"/>
                <w:lang w:val="fr-FR"/>
              </w:rPr>
            </w:pPr>
            <w:r w:rsidRPr="00CE67F1">
              <w:rPr>
                <w:rFonts w:ascii="한컴바탕" w:eastAsia="한컴바탕" w:hAnsi="한컴바탕" w:cs="한컴바탕" w:hint="eastAsia"/>
                <w:b/>
                <w:sz w:val="28"/>
                <w:szCs w:val="28"/>
                <w:lang w:val="fr-FR"/>
              </w:rPr>
              <w:t>제2장 기본 시책</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연구 개발의 추진</w:t>
            </w:r>
          </w:p>
          <w:p w:rsidR="008D71E5" w:rsidRDefault="008D71E5"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 xml:space="preserve">조 </w:t>
            </w:r>
            <w:r w:rsidR="00CE67F1">
              <w:rPr>
                <w:rFonts w:ascii="한컴바탕" w:eastAsia="한컴바탕" w:hAnsi="한컴바탕" w:cs="한컴바탕" w:hint="eastAsia"/>
                <w:sz w:val="28"/>
                <w:szCs w:val="28"/>
                <w:lang w:val="fr-FR"/>
              </w:rPr>
              <w:t>연구성과의 이전 촉진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권리 부여의 신속화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제15조 소송절차의 충실 및 신속화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권리 침해에 대한 조치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국제적 제도의 구축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신 분야의 지적재산보호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사업자가 지적재산을 유효하고 적정하게 활용할 수 있는 환경의 정비</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정보의 제공</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교육의 진흥 등</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인재의 확보 등</w:t>
            </w:r>
          </w:p>
          <w:p w:rsidR="00CE67F1" w:rsidRDefault="00CE67F1" w:rsidP="003B0BDB">
            <w:pPr>
              <w:adjustRightInd w:val="0"/>
              <w:snapToGrid w:val="0"/>
              <w:rPr>
                <w:rFonts w:ascii="한컴바탕" w:eastAsia="한컴바탕" w:hAnsi="한컴바탕" w:cs="한컴바탕"/>
                <w:sz w:val="28"/>
                <w:szCs w:val="28"/>
                <w:lang w:val="fr-FR"/>
              </w:rPr>
            </w:pPr>
          </w:p>
          <w:p w:rsidR="00CE67F1" w:rsidRPr="003516AA" w:rsidRDefault="00CE67F1" w:rsidP="003B0BDB">
            <w:pPr>
              <w:adjustRightInd w:val="0"/>
              <w:snapToGrid w:val="0"/>
              <w:rPr>
                <w:rFonts w:ascii="한컴바탕" w:eastAsia="한컴바탕" w:hAnsi="한컴바탕" w:cs="한컴바탕"/>
                <w:b/>
                <w:sz w:val="28"/>
                <w:szCs w:val="28"/>
                <w:lang w:val="fr-FR"/>
              </w:rPr>
            </w:pPr>
            <w:r w:rsidRPr="003516AA">
              <w:rPr>
                <w:rFonts w:ascii="한컴바탕" w:eastAsia="한컴바탕" w:hAnsi="한컴바탕" w:cs="한컴바탕" w:hint="eastAsia"/>
                <w:b/>
                <w:sz w:val="28"/>
                <w:szCs w:val="28"/>
                <w:lang w:val="fr-FR"/>
              </w:rPr>
              <w:t>제3장 지적재산의 창조,</w:t>
            </w:r>
            <w:r w:rsidRPr="003516AA">
              <w:rPr>
                <w:rFonts w:ascii="한컴바탕" w:eastAsia="한컴바탕" w:hAnsi="한컴바탕" w:cs="한컴바탕"/>
                <w:b/>
                <w:sz w:val="28"/>
                <w:szCs w:val="28"/>
                <w:lang w:val="fr-FR"/>
              </w:rPr>
              <w:t xml:space="preserve"> </w:t>
            </w:r>
            <w:r w:rsidRPr="003516AA">
              <w:rPr>
                <w:rFonts w:ascii="한컴바탕" w:eastAsia="한컴바탕" w:hAnsi="한컴바탕" w:cs="한컴바탕" w:hint="eastAsia"/>
                <w:b/>
                <w:sz w:val="28"/>
                <w:szCs w:val="28"/>
                <w:lang w:val="fr-FR"/>
              </w:rPr>
              <w:t>보호 및 활용에 관한 추진계획</w:t>
            </w:r>
          </w:p>
          <w:p w:rsidR="00CE67F1" w:rsidRDefault="00CE67F1" w:rsidP="003B0BDB">
            <w:pPr>
              <w:adjustRightInd w:val="0"/>
              <w:snapToGrid w:val="0"/>
              <w:rPr>
                <w:rFonts w:ascii="한컴바탕" w:eastAsia="한컴바탕" w:hAnsi="한컴바탕" w:cs="한컴바탕"/>
                <w:sz w:val="28"/>
                <w:szCs w:val="28"/>
                <w:lang w:val="fr-FR"/>
              </w:rPr>
            </w:pPr>
          </w:p>
          <w:p w:rsidR="00CE67F1" w:rsidRPr="003516AA" w:rsidRDefault="00CE67F1" w:rsidP="003B0BDB">
            <w:pPr>
              <w:adjustRightInd w:val="0"/>
              <w:snapToGrid w:val="0"/>
              <w:rPr>
                <w:rFonts w:ascii="한컴바탕" w:eastAsia="한컴바탕" w:hAnsi="한컴바탕" w:cs="한컴바탕"/>
                <w:b/>
                <w:sz w:val="28"/>
                <w:szCs w:val="28"/>
                <w:lang w:val="fr-FR"/>
              </w:rPr>
            </w:pPr>
            <w:r w:rsidRPr="003516AA">
              <w:rPr>
                <w:rFonts w:ascii="한컴바탕" w:eastAsia="한컴바탕" w:hAnsi="한컴바탕" w:cs="한컴바탕" w:hint="eastAsia"/>
                <w:b/>
                <w:sz w:val="28"/>
                <w:szCs w:val="28"/>
                <w:lang w:val="fr-FR"/>
              </w:rPr>
              <w:t>제4장 지적재산전략본부</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4</w:t>
            </w:r>
            <w:r>
              <w:rPr>
                <w:rFonts w:ascii="한컴바탕" w:eastAsia="한컴바탕" w:hAnsi="한컴바탕" w:cs="한컴바탕" w:hint="eastAsia"/>
                <w:sz w:val="28"/>
                <w:szCs w:val="28"/>
                <w:lang w:val="fr-FR"/>
              </w:rPr>
              <w:t>조 설치</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제25조 소관 사무</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6</w:t>
            </w:r>
            <w:r>
              <w:rPr>
                <w:rFonts w:ascii="한컴바탕" w:eastAsia="한컴바탕" w:hAnsi="한컴바탕" w:cs="한컴바탕" w:hint="eastAsia"/>
                <w:sz w:val="28"/>
                <w:szCs w:val="28"/>
                <w:lang w:val="fr-FR"/>
              </w:rPr>
              <w:t>조 조직</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7</w:t>
            </w:r>
            <w:r>
              <w:rPr>
                <w:rFonts w:ascii="한컴바탕" w:eastAsia="한컴바탕" w:hAnsi="한컴바탕" w:cs="한컴바탕" w:hint="eastAsia"/>
                <w:sz w:val="28"/>
                <w:szCs w:val="28"/>
                <w:lang w:val="fr-FR"/>
              </w:rPr>
              <w:t>조 지적재산전략본부장</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8</w:t>
            </w:r>
            <w:r>
              <w:rPr>
                <w:rFonts w:ascii="한컴바탕" w:eastAsia="한컴바탕" w:hAnsi="한컴바탕" w:cs="한컴바탕" w:hint="eastAsia"/>
                <w:sz w:val="28"/>
                <w:szCs w:val="28"/>
                <w:lang w:val="fr-FR"/>
              </w:rPr>
              <w:t>조 지적재산전략부본부장</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w:t>
            </w:r>
            <w:r>
              <w:rPr>
                <w:rFonts w:ascii="한컴바탕" w:eastAsia="한컴바탕" w:hAnsi="한컴바탕" w:cs="한컴바탕"/>
                <w:sz w:val="28"/>
                <w:szCs w:val="28"/>
                <w:lang w:val="fr-FR"/>
              </w:rPr>
              <w:t>9</w:t>
            </w:r>
            <w:r>
              <w:rPr>
                <w:rFonts w:ascii="한컴바탕" w:eastAsia="한컴바탕" w:hAnsi="한컴바탕" w:cs="한컴바탕" w:hint="eastAsia"/>
                <w:sz w:val="28"/>
                <w:szCs w:val="28"/>
                <w:lang w:val="fr-FR"/>
              </w:rPr>
              <w:t>조 지적재산전략본부원</w:t>
            </w:r>
          </w:p>
          <w:p w:rsidR="00CE67F1" w:rsidRDefault="00CE67F1"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0</w:t>
            </w:r>
            <w:r>
              <w:rPr>
                <w:rFonts w:ascii="한컴바탕" w:eastAsia="한컴바탕" w:hAnsi="한컴바탕" w:cs="한컴바탕" w:hint="eastAsia"/>
                <w:sz w:val="28"/>
                <w:szCs w:val="28"/>
                <w:lang w:val="fr-FR"/>
              </w:rPr>
              <w:t>조 자료의 제출 그 밖의 협력</w:t>
            </w:r>
          </w:p>
          <w:p w:rsidR="00CE67F1" w:rsidRDefault="009054CC"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1</w:t>
            </w:r>
            <w:r>
              <w:rPr>
                <w:rFonts w:ascii="한컴바탕" w:eastAsia="한컴바탕" w:hAnsi="한컴바탕" w:cs="한컴바탕" w:hint="eastAsia"/>
                <w:sz w:val="28"/>
                <w:szCs w:val="28"/>
                <w:lang w:val="fr-FR"/>
              </w:rPr>
              <w:t>조 사무</w:t>
            </w:r>
          </w:p>
          <w:p w:rsidR="009054CC" w:rsidRDefault="009054CC"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2</w:t>
            </w:r>
            <w:r>
              <w:rPr>
                <w:rFonts w:ascii="한컴바탕" w:eastAsia="한컴바탕" w:hAnsi="한컴바탕" w:cs="한컴바탕" w:hint="eastAsia"/>
                <w:sz w:val="28"/>
                <w:szCs w:val="28"/>
                <w:lang w:val="fr-FR"/>
              </w:rPr>
              <w:t>조 주임 대신</w:t>
            </w:r>
          </w:p>
          <w:p w:rsidR="009054CC" w:rsidRDefault="009054CC" w:rsidP="003B0BDB">
            <w:pPr>
              <w:adjustRightInd w:val="0"/>
              <w:snapToGrid w:val="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제3</w:t>
            </w:r>
            <w:r>
              <w:rPr>
                <w:rFonts w:ascii="한컴바탕" w:eastAsia="한컴바탕" w:hAnsi="한컴바탕" w:cs="한컴바탕"/>
                <w:sz w:val="28"/>
                <w:szCs w:val="28"/>
                <w:lang w:val="fr-FR"/>
              </w:rPr>
              <w:t>3</w:t>
            </w:r>
            <w:r>
              <w:rPr>
                <w:rFonts w:ascii="한컴바탕" w:eastAsia="한컴바탕" w:hAnsi="한컴바탕" w:cs="한컴바탕" w:hint="eastAsia"/>
                <w:sz w:val="28"/>
                <w:szCs w:val="28"/>
                <w:lang w:val="fr-FR"/>
              </w:rPr>
              <w:t>조 정령에의 위임</w:t>
            </w:r>
          </w:p>
          <w:p w:rsidR="009054CC" w:rsidRDefault="009054CC" w:rsidP="003B0BDB">
            <w:pPr>
              <w:adjustRightInd w:val="0"/>
              <w:snapToGrid w:val="0"/>
              <w:rPr>
                <w:rFonts w:ascii="한컴바탕" w:eastAsia="한컴바탕" w:hAnsi="한컴바탕" w:cs="한컴바탕"/>
                <w:sz w:val="28"/>
                <w:szCs w:val="28"/>
                <w:lang w:val="fr-FR"/>
              </w:rPr>
            </w:pPr>
          </w:p>
          <w:p w:rsidR="009054CC" w:rsidRPr="009054CC" w:rsidRDefault="009054CC" w:rsidP="003B0BDB">
            <w:pPr>
              <w:adjustRightInd w:val="0"/>
              <w:snapToGrid w:val="0"/>
              <w:rPr>
                <w:rFonts w:ascii="한컴바탕" w:eastAsia="한컴바탕" w:hAnsi="한컴바탕" w:cs="한컴바탕" w:hint="eastAsia"/>
                <w:b/>
                <w:sz w:val="28"/>
                <w:szCs w:val="28"/>
                <w:lang w:val="fr-FR"/>
              </w:rPr>
            </w:pPr>
            <w:r w:rsidRPr="009054CC">
              <w:rPr>
                <w:rFonts w:ascii="한컴바탕" w:eastAsia="한컴바탕" w:hAnsi="한컴바탕" w:cs="한컴바탕" w:hint="eastAsia"/>
                <w:b/>
                <w:sz w:val="28"/>
                <w:szCs w:val="28"/>
                <w:lang w:val="fr-FR"/>
              </w:rPr>
              <w:t>부칙</w:t>
            </w:r>
          </w:p>
        </w:tc>
      </w:tr>
    </w:tbl>
    <w:p w:rsidR="007F675D" w:rsidRPr="00BA31FB" w:rsidRDefault="007F675D" w:rsidP="003B0BDB">
      <w:pPr>
        <w:ind w:right="2240"/>
        <w:rPr>
          <w:rFonts w:ascii="한컴바탕" w:eastAsia="한컴바탕" w:hAnsi="한컴바탕" w:cs="한컴바탕"/>
          <w:sz w:val="28"/>
          <w:szCs w:val="28"/>
        </w:rPr>
      </w:pPr>
    </w:p>
    <w:sectPr w:rsidR="007F675D" w:rsidRPr="00BA31FB" w:rsidSect="007F6B71">
      <w:headerReference w:type="default" r:id="rId8"/>
      <w:footerReference w:type="default" r:id="rId9"/>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DD" w:rsidRDefault="008029DD" w:rsidP="00FE7873">
      <w:pPr>
        <w:spacing w:after="0" w:line="240" w:lineRule="auto"/>
      </w:pPr>
      <w:r>
        <w:separator/>
      </w:r>
    </w:p>
  </w:endnote>
  <w:endnote w:type="continuationSeparator" w:id="0">
    <w:p w:rsidR="008029DD" w:rsidRDefault="008029DD"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2F157D" w:rsidRPr="002F157D">
          <w:rPr>
            <w:noProof/>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DD" w:rsidRDefault="008029DD" w:rsidP="00FE7873">
      <w:pPr>
        <w:spacing w:after="0" w:line="240" w:lineRule="auto"/>
      </w:pPr>
      <w:r>
        <w:separator/>
      </w:r>
    </w:p>
  </w:footnote>
  <w:footnote w:type="continuationSeparator" w:id="0">
    <w:p w:rsidR="008029DD" w:rsidRDefault="008029DD" w:rsidP="00F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00F" w:rsidRDefault="00DF6134"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2540</wp:posOffset>
          </wp:positionV>
          <wp:extent cx="6155690" cy="568325"/>
          <wp:effectExtent l="0" t="0" r="0" b="3175"/>
          <wp:wrapSquare wrapText="bothSides"/>
          <wp:docPr id="7" name="그림 7" descr="DRW000004380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15:restartNumberingAfterBreak="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15:restartNumberingAfterBreak="0">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15:restartNumberingAfterBreak="0">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15:restartNumberingAfterBreak="0">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15:restartNumberingAfterBreak="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15:restartNumberingAfterBreak="0">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15:restartNumberingAfterBreak="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15:restartNumberingAfterBreak="0">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15:restartNumberingAfterBreak="0">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15:restartNumberingAfterBreak="0">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15:restartNumberingAfterBreak="0">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15:restartNumberingAfterBreak="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15:restartNumberingAfterBreak="0">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73"/>
    <w:rsid w:val="00000B23"/>
    <w:rsid w:val="000019F7"/>
    <w:rsid w:val="00003423"/>
    <w:rsid w:val="000043A8"/>
    <w:rsid w:val="00004F8A"/>
    <w:rsid w:val="0000733F"/>
    <w:rsid w:val="00007A9A"/>
    <w:rsid w:val="00011CD8"/>
    <w:rsid w:val="00012E69"/>
    <w:rsid w:val="00014EC1"/>
    <w:rsid w:val="00014FD6"/>
    <w:rsid w:val="00017CC3"/>
    <w:rsid w:val="0002110C"/>
    <w:rsid w:val="00021BBA"/>
    <w:rsid w:val="000238F9"/>
    <w:rsid w:val="00037152"/>
    <w:rsid w:val="000449E3"/>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5760C"/>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11E1"/>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0FA"/>
    <w:rsid w:val="002F157D"/>
    <w:rsid w:val="002F3D3C"/>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516AA"/>
    <w:rsid w:val="00361267"/>
    <w:rsid w:val="003654DF"/>
    <w:rsid w:val="00375C95"/>
    <w:rsid w:val="00377C1A"/>
    <w:rsid w:val="0038007A"/>
    <w:rsid w:val="00381BFB"/>
    <w:rsid w:val="00386A4D"/>
    <w:rsid w:val="00392A52"/>
    <w:rsid w:val="00397508"/>
    <w:rsid w:val="003A00CC"/>
    <w:rsid w:val="003A0758"/>
    <w:rsid w:val="003A07BA"/>
    <w:rsid w:val="003A5990"/>
    <w:rsid w:val="003A5D7D"/>
    <w:rsid w:val="003A6CA6"/>
    <w:rsid w:val="003B0BDB"/>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7825"/>
    <w:rsid w:val="0042187F"/>
    <w:rsid w:val="00424C4D"/>
    <w:rsid w:val="00435080"/>
    <w:rsid w:val="004356BB"/>
    <w:rsid w:val="00441E03"/>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1158"/>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323"/>
    <w:rsid w:val="00582742"/>
    <w:rsid w:val="005840C4"/>
    <w:rsid w:val="0059003A"/>
    <w:rsid w:val="00592462"/>
    <w:rsid w:val="00595E0D"/>
    <w:rsid w:val="005A2829"/>
    <w:rsid w:val="005A3F04"/>
    <w:rsid w:val="005A7F35"/>
    <w:rsid w:val="005B154D"/>
    <w:rsid w:val="005B38CA"/>
    <w:rsid w:val="005C2D38"/>
    <w:rsid w:val="005C650D"/>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AF"/>
    <w:rsid w:val="006000F5"/>
    <w:rsid w:val="00600598"/>
    <w:rsid w:val="0060488D"/>
    <w:rsid w:val="00604DB3"/>
    <w:rsid w:val="006119C9"/>
    <w:rsid w:val="0061276F"/>
    <w:rsid w:val="00613A47"/>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C60B4"/>
    <w:rsid w:val="007D0A72"/>
    <w:rsid w:val="007D1834"/>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029DD"/>
    <w:rsid w:val="00811825"/>
    <w:rsid w:val="008156CA"/>
    <w:rsid w:val="0082012C"/>
    <w:rsid w:val="00822C10"/>
    <w:rsid w:val="0082306F"/>
    <w:rsid w:val="008302F6"/>
    <w:rsid w:val="0083147E"/>
    <w:rsid w:val="0083355F"/>
    <w:rsid w:val="00837D32"/>
    <w:rsid w:val="0084345A"/>
    <w:rsid w:val="00845C7E"/>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B72CB"/>
    <w:rsid w:val="008C0399"/>
    <w:rsid w:val="008C4907"/>
    <w:rsid w:val="008C77B4"/>
    <w:rsid w:val="008D0D32"/>
    <w:rsid w:val="008D4B22"/>
    <w:rsid w:val="008D629B"/>
    <w:rsid w:val="008D653E"/>
    <w:rsid w:val="008D71E5"/>
    <w:rsid w:val="008D738B"/>
    <w:rsid w:val="008E16A2"/>
    <w:rsid w:val="008E2728"/>
    <w:rsid w:val="008E53F2"/>
    <w:rsid w:val="008E6157"/>
    <w:rsid w:val="008E70E9"/>
    <w:rsid w:val="008F1426"/>
    <w:rsid w:val="009054CC"/>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91A"/>
    <w:rsid w:val="009A5C1B"/>
    <w:rsid w:val="009B7254"/>
    <w:rsid w:val="009C2850"/>
    <w:rsid w:val="009C577E"/>
    <w:rsid w:val="009C590E"/>
    <w:rsid w:val="009C5AFD"/>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7857"/>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14905"/>
    <w:rsid w:val="00C214CF"/>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67F1"/>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06A6"/>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D736F"/>
    <w:rsid w:val="00DE1728"/>
    <w:rsid w:val="00DE1769"/>
    <w:rsid w:val="00DE42F3"/>
    <w:rsid w:val="00DE6906"/>
    <w:rsid w:val="00DE7343"/>
    <w:rsid w:val="00DF100C"/>
    <w:rsid w:val="00DF40A9"/>
    <w:rsid w:val="00DF4A7A"/>
    <w:rsid w:val="00DF5B2F"/>
    <w:rsid w:val="00DF6134"/>
    <w:rsid w:val="00DF6307"/>
    <w:rsid w:val="00DF6455"/>
    <w:rsid w:val="00E00BC7"/>
    <w:rsid w:val="00E058E3"/>
    <w:rsid w:val="00E0634A"/>
    <w:rsid w:val="00E23218"/>
    <w:rsid w:val="00E23777"/>
    <w:rsid w:val="00E26B6C"/>
    <w:rsid w:val="00E42AE1"/>
    <w:rsid w:val="00E4365A"/>
    <w:rsid w:val="00E44B0B"/>
    <w:rsid w:val="00E556B7"/>
    <w:rsid w:val="00E57C6A"/>
    <w:rsid w:val="00E64534"/>
    <w:rsid w:val="00E665E9"/>
    <w:rsid w:val="00E67A74"/>
    <w:rsid w:val="00E67BF0"/>
    <w:rsid w:val="00E71925"/>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EE3B1C"/>
    <w:rsid w:val="00EF7887"/>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8517"/>
  <w15:docId w15:val="{C1C99D6A-20FD-4965-AB0E-11AFDD9E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C8AA-095E-4F20-8912-AFE6CDE4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195</Words>
  <Characters>1116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Windows 사용자</cp:lastModifiedBy>
  <cp:revision>15</cp:revision>
  <cp:lastPrinted>2016-04-15T02:03:00Z</cp:lastPrinted>
  <dcterms:created xsi:type="dcterms:W3CDTF">2017-05-19T06:17:00Z</dcterms:created>
  <dcterms:modified xsi:type="dcterms:W3CDTF">2017-06-20T01:13:00Z</dcterms:modified>
</cp:coreProperties>
</file>