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6A612D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7146AB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AE4F8D">
        <w:rPr>
          <w:rFonts w:ascii="한컴바탕" w:eastAsia="한컴바탕" w:hAnsi="한컴바탕" w:cs="한컴바탕" w:hint="eastAsia"/>
          <w:b/>
          <w:sz w:val="40"/>
          <w:szCs w:val="40"/>
        </w:rPr>
        <w:t xml:space="preserve">국가 </w:t>
      </w:r>
      <w:r w:rsidR="008B601F">
        <w:rPr>
          <w:rFonts w:ascii="한컴바탕" w:eastAsia="한컴바탕" w:hAnsi="한컴바탕" w:cs="한컴바탕" w:hint="eastAsia"/>
          <w:b/>
          <w:sz w:val="40"/>
          <w:szCs w:val="40"/>
        </w:rPr>
        <w:t>공</w:t>
      </w:r>
      <w:r w:rsidR="00AE4F8D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직과 </w:t>
      </w:r>
      <w:r w:rsidR="00AE4F8D" w:rsidRPr="00975B86">
        <w:rPr>
          <w:rFonts w:ascii="한컴바탕" w:eastAsia="한컴바탕" w:hAnsi="한컴바탕" w:cs="한컴바탕" w:hint="eastAsia"/>
          <w:b/>
          <w:sz w:val="40"/>
          <w:szCs w:val="40"/>
        </w:rPr>
        <w:t xml:space="preserve">관련된 규정에 </w:t>
      </w:r>
      <w:r w:rsidR="00AE4F8D">
        <w:rPr>
          <w:rFonts w:ascii="한컴바탕" w:eastAsia="한컴바탕" w:hAnsi="한컴바탕" w:cs="한컴바탕" w:hint="eastAsia"/>
          <w:b/>
          <w:sz w:val="40"/>
          <w:szCs w:val="40"/>
        </w:rPr>
        <w:t>관한 법률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Default="009F2A20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9F470B" w:rsidRPr="009F2A20">
        <w:rPr>
          <w:rFonts w:ascii="한컴바탕" w:eastAsia="한컴바탕" w:hAnsi="한컴바탕" w:cs="한컴바탕"/>
          <w:sz w:val="28"/>
          <w:szCs w:val="28"/>
        </w:rPr>
        <w:t>법률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제</w:t>
      </w:r>
      <w:r w:rsidR="00AE4F8D">
        <w:rPr>
          <w:rFonts w:ascii="한컴바탕" w:eastAsia="한컴바탕" w:hAnsi="한컴바탕" w:cs="한컴바탕" w:hint="eastAsia"/>
          <w:sz w:val="28"/>
          <w:szCs w:val="28"/>
        </w:rPr>
        <w:t>84-16</w:t>
      </w:r>
      <w:r w:rsidR="009F470B" w:rsidRPr="009F2A20">
        <w:rPr>
          <w:rFonts w:ascii="한컴바탕" w:eastAsia="한컴바탕" w:hAnsi="한컴바탕" w:cs="한컴바탕" w:hint="eastAsia"/>
          <w:sz w:val="28"/>
          <w:szCs w:val="28"/>
        </w:rPr>
        <w:t>호</w:t>
      </w:r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>, 201</w:t>
      </w:r>
      <w:r w:rsidR="00AE4F8D">
        <w:rPr>
          <w:rFonts w:ascii="한컴바탕" w:eastAsia="한컴바탕" w:hAnsi="한컴바탕" w:cs="한컴바탕" w:hint="eastAsia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AE4F8D">
        <w:rPr>
          <w:rFonts w:ascii="한컴바탕" w:eastAsia="한컴바탕" w:hAnsi="한컴바탕" w:cs="한컴바탕" w:hint="eastAsia"/>
          <w:sz w:val="28"/>
          <w:szCs w:val="28"/>
        </w:rPr>
        <w:t>9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AE4F8D">
        <w:rPr>
          <w:rFonts w:ascii="한컴바탕" w:eastAsia="한컴바탕" w:hAnsi="한컴바탕" w:cs="한컴바탕" w:hint="eastAsia"/>
          <w:sz w:val="28"/>
          <w:szCs w:val="28"/>
        </w:rPr>
        <w:t>7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55D92">
        <w:rPr>
          <w:rFonts w:ascii="한컴바탕" w:eastAsia="한컴바탕" w:hAnsi="한컴바탕" w:cs="한컴바탕" w:hint="eastAsia"/>
          <w:sz w:val="28"/>
          <w:szCs w:val="28"/>
        </w:rPr>
        <w:t>,</w:t>
      </w:r>
      <w:proofErr w:type="gramEnd"/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8B0C84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bookmarkStart w:id="0" w:name="_GoBack"/>
      <w:bookmarkEnd w:id="0"/>
    </w:p>
    <w:p w:rsidR="008B0C84" w:rsidRPr="009F2A20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3E2A2E">
        <w:trPr>
          <w:trHeight w:val="1134"/>
        </w:trPr>
        <w:tc>
          <w:tcPr>
            <w:tcW w:w="4612" w:type="dxa"/>
          </w:tcPr>
          <w:p w:rsidR="006A612D" w:rsidRPr="00CE680F" w:rsidRDefault="006A612D" w:rsidP="003E2A2E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Loi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n° 84-16 du 11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janvier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1984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portant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dispositions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statutaires</w:t>
            </w:r>
            <w:proofErr w:type="spellEnd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relatives à la </w:t>
            </w:r>
            <w:proofErr w:type="spellStart"/>
            <w:r w:rsidRPr="00CE680F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f</w:t>
            </w:r>
            <w:r w:rsidR="008A05D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onction</w:t>
            </w:r>
            <w:proofErr w:type="spellEnd"/>
            <w:r w:rsidR="008A05D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A05D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publique</w:t>
            </w:r>
            <w:proofErr w:type="spellEnd"/>
            <w:r w:rsidR="008A05D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8A05D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l'Etat</w:t>
            </w:r>
            <w:proofErr w:type="spellEnd"/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Version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consolidée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10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décembre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2018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256EF6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37</w:t>
            </w: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savoir plus sur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article...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Modifié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ORDONNANCE n° 2015-1341 du 23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octobre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2015 - art. 3 (V)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fonctionnaires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titulaires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activité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service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détaché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qui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occupent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un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emploi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conduisant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pension du code des pensions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civiles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militaires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retraite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peuvent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sur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leur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demande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sous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réserve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nécessités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continuité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du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fonctionnement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service et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compte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tenu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possibilités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d'aménagement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l'organisation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travail,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être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autorisés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accomplir</w:t>
            </w:r>
            <w:proofErr w:type="spellEnd"/>
            <w:r w:rsidRPr="00F9349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un service à</w:t>
            </w: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temps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partiel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qui ne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être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inférieur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mi-temps,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conditions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définies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décret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d'Etat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Ce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décret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exclure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bénéfice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travail à </w:t>
            </w:r>
            <w:proofErr w:type="gram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temps</w:t>
            </w:r>
            <w:proofErr w:type="gram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partiel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fonctionnaires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titulaires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certains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grades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occupant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certains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emplois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exerçant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certaines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refus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opposés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demande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travail à </w:t>
            </w:r>
            <w:proofErr w:type="gram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temps</w:t>
            </w:r>
            <w:proofErr w:type="gram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partiel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doivent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être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précédés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d'un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entretien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motivés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conditions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définies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les articles L. 211-2 à L. 211-7 du code des relations entre le public et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l'administration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</w:p>
          <w:p w:rsidR="00CE680F" w:rsidRPr="00CE680F" w:rsidRDefault="00CE680F" w:rsidP="00CE680F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Il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procédé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globalement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chaque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département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ministériel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par le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recrutement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fonctionnaires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titulaires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à la compensation du temps de travail perdu du fait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autorisations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mentionnées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premier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alinéa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L'affectation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personnes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ainsi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recrutées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se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fera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priorité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services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où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auront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été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données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autorisations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travail à temps </w:t>
            </w:r>
            <w:proofErr w:type="spellStart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partiel</w:t>
            </w:r>
            <w:proofErr w:type="spellEnd"/>
            <w:r w:rsidRPr="00CE680F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7B5A2F" w:rsidRPr="007B5A2F" w:rsidRDefault="007B5A2F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  <w:tc>
          <w:tcPr>
            <w:tcW w:w="4612" w:type="dxa"/>
          </w:tcPr>
          <w:p w:rsidR="006A612D" w:rsidRDefault="006A612D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153CCA" w:rsidRDefault="00CA7EC2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CA7EC2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국가</w:t>
            </w:r>
            <w:r w:rsidRPr="00CA7EC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공직과 관련된 규정에 관한 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1984년 1월 11일 </w:t>
            </w:r>
            <w:r w:rsidRPr="00CA7EC2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법률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 제84-16호</w:t>
            </w:r>
          </w:p>
          <w:p w:rsidR="00153CCA" w:rsidRDefault="00153CCA" w:rsidP="009F2A20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CA7EC2" w:rsidRPr="002F2BF1" w:rsidRDefault="00CA7EC2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2018년 12월 10일 버전</w:t>
            </w:r>
          </w:p>
          <w:p w:rsidR="00153CCA" w:rsidRPr="002F2BF1" w:rsidRDefault="00153CCA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CA7EC2" w:rsidRPr="002F2BF1" w:rsidRDefault="00CA7EC2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CA7EC2" w:rsidRPr="002F2BF1" w:rsidRDefault="00CA7EC2" w:rsidP="00CA7EC2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</w:pPr>
            <w:r w:rsidRPr="002F2BF1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 xml:space="preserve">제37조 </w:t>
            </w:r>
            <w:r w:rsidRP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 xml:space="preserve">이 조에 대한 </w:t>
            </w:r>
            <w:r w:rsidR="002F2BF1" w:rsidRP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추가</w:t>
            </w:r>
            <w:r w:rsidRP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 xml:space="preserve"> 정보는 이곳에서</w:t>
            </w:r>
            <w:proofErr w:type="gramStart"/>
            <w:r w:rsidRP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...</w:t>
            </w:r>
            <w:proofErr w:type="gramEnd"/>
          </w:p>
          <w:p w:rsidR="00CA7EC2" w:rsidRPr="002F2BF1" w:rsidRDefault="00CA7EC2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  <w:u w:val="single"/>
              </w:rPr>
            </w:pPr>
            <w:r w:rsidRP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u w:val="single"/>
              </w:rPr>
              <w:t>2015년 10월 23일 법률명령 제2015-1341호 제3조제V항으로 개정</w:t>
            </w:r>
          </w:p>
          <w:p w:rsidR="00153CCA" w:rsidRPr="00F9349A" w:rsidRDefault="005E1953" w:rsidP="00427F9D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「</w:t>
            </w:r>
            <w:r w:rsidR="00433D92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공무원 의무적 연금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및 군인 퇴직 연금 법전」에 </w:t>
            </w:r>
            <w:r w:rsid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따라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연금을 받을 수 있는 직무를 담당하며 </w:t>
            </w:r>
            <w:r w:rsidR="006010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파견 </w:t>
            </w:r>
            <w:r w:rsidR="00B80E8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활동이</w:t>
            </w:r>
            <w:r w:rsidR="00601073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나 </w:t>
            </w:r>
            <w:r w:rsidR="00B80E8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업무를</w:t>
            </w:r>
            <w:r w:rsid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담당하는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공무원은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해당 공무원</w:t>
            </w:r>
            <w:r w:rsid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의</w:t>
            </w:r>
            <w:r w:rsidR="002F2BF1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요청에 따라 해당 </w:t>
            </w:r>
            <w:r w:rsidR="00B80E8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업무</w:t>
            </w:r>
            <w:r w:rsid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의 기능 및 지속성에 대한 필요성을 조건으로 </w:t>
            </w:r>
            <w:r w:rsidR="002F2BF1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노동 조직의 </w:t>
            </w:r>
            <w:r w:rsidR="001D03C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개편</w:t>
            </w:r>
            <w:r w:rsidR="002F2BF1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가능성을 고려하여 </w:t>
            </w:r>
            <w:r w:rsidR="00D22516" w:rsidRPr="00427F9D">
              <w:rPr>
                <w:rFonts w:ascii="한컴바탕" w:eastAsia="한컴바탕" w:hAnsi="한컴바탕" w:cs="한컴바탕" w:hint="eastAsia"/>
                <w:sz w:val="28"/>
                <w:szCs w:val="28"/>
              </w:rPr>
              <w:t>국사원령으로</w:t>
            </w:r>
            <w:r w:rsidR="00D22516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정하는 조건에 따라 반일</w:t>
            </w:r>
            <w:r w:rsidR="002F2BF1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이상의</w:t>
            </w:r>
            <w:r w:rsidR="00D22516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D22516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lastRenderedPageBreak/>
              <w:t>노동시간</w:t>
            </w:r>
            <w:r w:rsidR="002F2BF1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을 </w:t>
            </w:r>
            <w:r w:rsidR="001D03C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요</w:t>
            </w:r>
            <w:r w:rsidR="002F2BF1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하는</w:t>
            </w:r>
            <w:r w:rsidR="00D22516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시간제 </w:t>
            </w:r>
            <w:r w:rsidR="00B80E8C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업무를</w:t>
            </w:r>
            <w:r w:rsidR="00911C74" w:rsidRPr="00F9349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수행</w:t>
            </w:r>
            <w:r w:rsidR="00911C74" w:rsidRP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할 권한이 있다</w:t>
            </w:r>
            <w:r w:rsidR="00F9349A" w:rsidRP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. 이 </w:t>
            </w:r>
            <w:proofErr w:type="spellStart"/>
            <w:r w:rsidR="00F9349A" w:rsidRP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국사원</w:t>
            </w:r>
            <w:proofErr w:type="spellEnd"/>
            <w:r w:rsidR="00F9349A" w:rsidRP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명령은 </w:t>
            </w:r>
            <w:r w:rsidR="00EF6B17" w:rsidRP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일정 직책 이상의 공무원 또는 특정 업무를 담당하거나 특정 직무를 수행하는 공무원을 </w:t>
            </w:r>
            <w:r w:rsidR="00427F9D" w:rsidRP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시간제 노동의 혜택으로부터 </w:t>
            </w:r>
            <w:r w:rsidR="00EF6B17" w:rsidRP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배제할 수 있다.</w:t>
            </w:r>
          </w:p>
          <w:p w:rsidR="00CA7EC2" w:rsidRPr="00427F9D" w:rsidRDefault="00CA7EC2" w:rsidP="001D03C6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4D313A" w:rsidRDefault="004D313A" w:rsidP="001D03C6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4D313A" w:rsidRDefault="004D313A" w:rsidP="001D03C6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4D313A" w:rsidRDefault="004D313A" w:rsidP="001D03C6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4D313A" w:rsidRDefault="004D313A" w:rsidP="001D03C6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427F9D" w:rsidRDefault="00C63D04" w:rsidP="00427F9D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시간제 노동으로의 전환 요청</w:t>
            </w:r>
            <w:r w:rsidR="001D03C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은 </w:t>
            </w:r>
            <w:r w:rsid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「국민과 행정 간의 관계에 관한 법</w:t>
            </w:r>
            <w:r w:rsid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전</w:t>
            </w:r>
            <w:r w:rsidR="00427F9D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」 제L211-2조부터 </w:t>
            </w:r>
            <w:r w:rsidR="00427F9D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제L211-7조에서 정한 조건에 따</w:t>
            </w:r>
            <w:r w:rsidR="00427F9D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라</w:t>
            </w:r>
            <w:r w:rsidR="001D03C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서만 </w:t>
            </w:r>
            <w:r w:rsidR="001D03C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거부</w:t>
            </w:r>
            <w:r w:rsidR="001D03C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해</w:t>
            </w:r>
            <w:r w:rsidR="00427F9D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야 하며</w:t>
            </w:r>
            <w:r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106085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면담</w:t>
            </w:r>
            <w:r w:rsidR="00975B86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후에만 거부할 수 있다</w:t>
            </w:r>
            <w:r w:rsidR="00106085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.</w:t>
            </w:r>
            <w:r w:rsidR="00427F9D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975B86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제1항에서 정한 허가로 인해 부족해진 노동시간은 </w:t>
            </w:r>
            <w:r w:rsidR="00975B86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부처 내 각 </w:t>
            </w:r>
            <w:r w:rsidR="00975B86" w:rsidRPr="00975B86"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부서에서</w:t>
            </w:r>
            <w:r w:rsidR="00975B86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전반적으로</w:t>
            </w:r>
            <w:r w:rsidR="00975B86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975B86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자격 있는 공무원의 채용</w:t>
            </w:r>
            <w:r w:rsidR="00975B86" w:rsidRP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함으로써 보충한다.</w:t>
            </w:r>
            <w:r w:rsid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이렇게 채용된 사람은 시간제 노동 허가</w:t>
            </w:r>
            <w:r w:rsidR="001D03C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가 내려진</w:t>
            </w:r>
            <w:r w:rsid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 xml:space="preserve"> </w:t>
            </w:r>
            <w:r w:rsidR="001D03C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업무</w:t>
            </w:r>
            <w:r w:rsidR="00975B86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에 우선적으로 배치된다.</w:t>
            </w:r>
          </w:p>
          <w:p w:rsidR="00975B86" w:rsidRPr="001D03C6" w:rsidRDefault="00975B86" w:rsidP="00427F9D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975B86" w:rsidRDefault="00975B86" w:rsidP="00427F9D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975B86" w:rsidRPr="00975B86" w:rsidRDefault="00975B86" w:rsidP="00427F9D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</w:pPr>
          </w:p>
          <w:p w:rsidR="00427F9D" w:rsidRDefault="00427F9D" w:rsidP="00427F9D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975B86" w:rsidRDefault="00975B86" w:rsidP="00427F9D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975B86" w:rsidRPr="00975B86" w:rsidRDefault="00975B86" w:rsidP="00427F9D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E4443B" w:rsidRPr="007B5A2F" w:rsidRDefault="00E4443B" w:rsidP="000812A1">
            <w:pPr>
              <w:adjustRightInd w:val="0"/>
              <w:snapToGrid w:val="0"/>
              <w:spacing w:line="400" w:lineRule="atLeas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0812A1">
      <w:pPr>
        <w:spacing w:line="400" w:lineRule="atLeast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4F" w:rsidRDefault="00DD734F" w:rsidP="00FE7873">
      <w:pPr>
        <w:spacing w:after="0" w:line="240" w:lineRule="auto"/>
      </w:pPr>
      <w:r>
        <w:separator/>
      </w:r>
    </w:p>
  </w:endnote>
  <w:endnote w:type="continuationSeparator" w:id="0">
    <w:p w:rsidR="00DD734F" w:rsidRDefault="00DD734F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6D6" w:rsidRPr="00AE56D6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4F" w:rsidRDefault="00DD734F" w:rsidP="00FE7873">
      <w:pPr>
        <w:spacing w:after="0" w:line="240" w:lineRule="auto"/>
      </w:pPr>
      <w:r>
        <w:separator/>
      </w:r>
    </w:p>
  </w:footnote>
  <w:footnote w:type="continuationSeparator" w:id="0">
    <w:p w:rsidR="00DD734F" w:rsidRDefault="00DD734F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137"/>
    <w:rsid w:val="00021BBA"/>
    <w:rsid w:val="000238F9"/>
    <w:rsid w:val="00037152"/>
    <w:rsid w:val="00044F37"/>
    <w:rsid w:val="00045C1C"/>
    <w:rsid w:val="00045DEE"/>
    <w:rsid w:val="000466C2"/>
    <w:rsid w:val="00046D52"/>
    <w:rsid w:val="000551ED"/>
    <w:rsid w:val="00060EE9"/>
    <w:rsid w:val="000634DC"/>
    <w:rsid w:val="000642F4"/>
    <w:rsid w:val="000737EE"/>
    <w:rsid w:val="000808FF"/>
    <w:rsid w:val="000812A1"/>
    <w:rsid w:val="000840AC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5E29"/>
    <w:rsid w:val="000F62DF"/>
    <w:rsid w:val="000F7E8A"/>
    <w:rsid w:val="0010054C"/>
    <w:rsid w:val="0010074D"/>
    <w:rsid w:val="00102C21"/>
    <w:rsid w:val="00104F31"/>
    <w:rsid w:val="00106085"/>
    <w:rsid w:val="00106E6B"/>
    <w:rsid w:val="0011274C"/>
    <w:rsid w:val="00114BFB"/>
    <w:rsid w:val="00115F86"/>
    <w:rsid w:val="00127000"/>
    <w:rsid w:val="0013090C"/>
    <w:rsid w:val="00132F37"/>
    <w:rsid w:val="00133130"/>
    <w:rsid w:val="001409A2"/>
    <w:rsid w:val="00141DB5"/>
    <w:rsid w:val="00143BD4"/>
    <w:rsid w:val="001444E0"/>
    <w:rsid w:val="00145E5A"/>
    <w:rsid w:val="001506ED"/>
    <w:rsid w:val="00153CCA"/>
    <w:rsid w:val="001574EB"/>
    <w:rsid w:val="0016330E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B5529"/>
    <w:rsid w:val="001C72BC"/>
    <w:rsid w:val="001D03C6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1CE5"/>
    <w:rsid w:val="00236C89"/>
    <w:rsid w:val="00237622"/>
    <w:rsid w:val="00243EC6"/>
    <w:rsid w:val="0024632F"/>
    <w:rsid w:val="00251424"/>
    <w:rsid w:val="00256CAD"/>
    <w:rsid w:val="00256EF6"/>
    <w:rsid w:val="00256EF8"/>
    <w:rsid w:val="002645C2"/>
    <w:rsid w:val="00265E46"/>
    <w:rsid w:val="00274B5C"/>
    <w:rsid w:val="002764FB"/>
    <w:rsid w:val="002778BE"/>
    <w:rsid w:val="00280D8E"/>
    <w:rsid w:val="00284087"/>
    <w:rsid w:val="00284A4F"/>
    <w:rsid w:val="00286F61"/>
    <w:rsid w:val="00290711"/>
    <w:rsid w:val="00291321"/>
    <w:rsid w:val="00293A80"/>
    <w:rsid w:val="002942D3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F2BF1"/>
    <w:rsid w:val="002F4138"/>
    <w:rsid w:val="002F587B"/>
    <w:rsid w:val="002F58B9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61267"/>
    <w:rsid w:val="003637E6"/>
    <w:rsid w:val="003654DF"/>
    <w:rsid w:val="003729F2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B76B2"/>
    <w:rsid w:val="003C1858"/>
    <w:rsid w:val="003C19A4"/>
    <w:rsid w:val="003C1A2B"/>
    <w:rsid w:val="003C2EEA"/>
    <w:rsid w:val="003C33FA"/>
    <w:rsid w:val="003C39C5"/>
    <w:rsid w:val="003C7616"/>
    <w:rsid w:val="003D6444"/>
    <w:rsid w:val="003D7893"/>
    <w:rsid w:val="003E2A2E"/>
    <w:rsid w:val="003F12AC"/>
    <w:rsid w:val="003F2DE5"/>
    <w:rsid w:val="003F5247"/>
    <w:rsid w:val="003F60E0"/>
    <w:rsid w:val="003F6A9C"/>
    <w:rsid w:val="004016FE"/>
    <w:rsid w:val="00411F71"/>
    <w:rsid w:val="00417825"/>
    <w:rsid w:val="0042187F"/>
    <w:rsid w:val="00424C4D"/>
    <w:rsid w:val="00427F9D"/>
    <w:rsid w:val="00433D92"/>
    <w:rsid w:val="00435080"/>
    <w:rsid w:val="004356BB"/>
    <w:rsid w:val="0043742F"/>
    <w:rsid w:val="00442E05"/>
    <w:rsid w:val="00442E80"/>
    <w:rsid w:val="004437D5"/>
    <w:rsid w:val="00450825"/>
    <w:rsid w:val="004524D8"/>
    <w:rsid w:val="004525E4"/>
    <w:rsid w:val="00453B8E"/>
    <w:rsid w:val="004572E5"/>
    <w:rsid w:val="00462AAF"/>
    <w:rsid w:val="00465651"/>
    <w:rsid w:val="00465F20"/>
    <w:rsid w:val="00472951"/>
    <w:rsid w:val="00473115"/>
    <w:rsid w:val="004757B8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2970"/>
    <w:rsid w:val="004C2A7C"/>
    <w:rsid w:val="004C2B29"/>
    <w:rsid w:val="004D313A"/>
    <w:rsid w:val="004D702F"/>
    <w:rsid w:val="004F0660"/>
    <w:rsid w:val="004F0C20"/>
    <w:rsid w:val="004F0D64"/>
    <w:rsid w:val="004F3015"/>
    <w:rsid w:val="004F3623"/>
    <w:rsid w:val="00501DEE"/>
    <w:rsid w:val="00502820"/>
    <w:rsid w:val="00503C01"/>
    <w:rsid w:val="005044A1"/>
    <w:rsid w:val="00506D2D"/>
    <w:rsid w:val="0050789D"/>
    <w:rsid w:val="00513F59"/>
    <w:rsid w:val="005148FE"/>
    <w:rsid w:val="00517DFC"/>
    <w:rsid w:val="00521504"/>
    <w:rsid w:val="00531AA4"/>
    <w:rsid w:val="00533621"/>
    <w:rsid w:val="005342F4"/>
    <w:rsid w:val="00535ABA"/>
    <w:rsid w:val="00535F52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7E8"/>
    <w:rsid w:val="005C2D38"/>
    <w:rsid w:val="005C650D"/>
    <w:rsid w:val="005D3573"/>
    <w:rsid w:val="005D4E5A"/>
    <w:rsid w:val="005D69F2"/>
    <w:rsid w:val="005D6F10"/>
    <w:rsid w:val="005D7418"/>
    <w:rsid w:val="005E0191"/>
    <w:rsid w:val="005E1953"/>
    <w:rsid w:val="005E573E"/>
    <w:rsid w:val="005E5961"/>
    <w:rsid w:val="005E59F1"/>
    <w:rsid w:val="005E609D"/>
    <w:rsid w:val="005F0751"/>
    <w:rsid w:val="005F3187"/>
    <w:rsid w:val="005F586D"/>
    <w:rsid w:val="005F669B"/>
    <w:rsid w:val="005F6F4F"/>
    <w:rsid w:val="005F782A"/>
    <w:rsid w:val="006000F5"/>
    <w:rsid w:val="00600598"/>
    <w:rsid w:val="00601073"/>
    <w:rsid w:val="0060488D"/>
    <w:rsid w:val="00604DB3"/>
    <w:rsid w:val="006115A2"/>
    <w:rsid w:val="006119C9"/>
    <w:rsid w:val="00613A47"/>
    <w:rsid w:val="006175F0"/>
    <w:rsid w:val="0063100F"/>
    <w:rsid w:val="00632424"/>
    <w:rsid w:val="0063656C"/>
    <w:rsid w:val="00640B7A"/>
    <w:rsid w:val="00640CD4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5944"/>
    <w:rsid w:val="00666633"/>
    <w:rsid w:val="00674290"/>
    <w:rsid w:val="006756CC"/>
    <w:rsid w:val="00676210"/>
    <w:rsid w:val="006765B8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612D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146AB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64639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57F6"/>
    <w:rsid w:val="007A60D7"/>
    <w:rsid w:val="007A6118"/>
    <w:rsid w:val="007A6D4A"/>
    <w:rsid w:val="007B1A7A"/>
    <w:rsid w:val="007B1C96"/>
    <w:rsid w:val="007B1E19"/>
    <w:rsid w:val="007B4286"/>
    <w:rsid w:val="007B4428"/>
    <w:rsid w:val="007B5A2F"/>
    <w:rsid w:val="007B6DEC"/>
    <w:rsid w:val="007C0878"/>
    <w:rsid w:val="007C2604"/>
    <w:rsid w:val="007C42F0"/>
    <w:rsid w:val="007C6474"/>
    <w:rsid w:val="007D0A72"/>
    <w:rsid w:val="007D190C"/>
    <w:rsid w:val="007D37D8"/>
    <w:rsid w:val="007D4F12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4345A"/>
    <w:rsid w:val="008440E3"/>
    <w:rsid w:val="00845C7E"/>
    <w:rsid w:val="00851356"/>
    <w:rsid w:val="008548EF"/>
    <w:rsid w:val="00855D92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87731"/>
    <w:rsid w:val="008A05DE"/>
    <w:rsid w:val="008A16C2"/>
    <w:rsid w:val="008A446F"/>
    <w:rsid w:val="008A5612"/>
    <w:rsid w:val="008B0C84"/>
    <w:rsid w:val="008B2CD9"/>
    <w:rsid w:val="008B59B1"/>
    <w:rsid w:val="008B601F"/>
    <w:rsid w:val="008B6746"/>
    <w:rsid w:val="008C0399"/>
    <w:rsid w:val="008C4907"/>
    <w:rsid w:val="008C77B4"/>
    <w:rsid w:val="008D0D32"/>
    <w:rsid w:val="008D4B22"/>
    <w:rsid w:val="008D629B"/>
    <w:rsid w:val="008D653E"/>
    <w:rsid w:val="008D738B"/>
    <w:rsid w:val="008E02CD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1C74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5B86"/>
    <w:rsid w:val="00977A24"/>
    <w:rsid w:val="009814C7"/>
    <w:rsid w:val="00994698"/>
    <w:rsid w:val="009A24F5"/>
    <w:rsid w:val="009A4C27"/>
    <w:rsid w:val="009A5C1B"/>
    <w:rsid w:val="009B46CE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2A20"/>
    <w:rsid w:val="009F46BB"/>
    <w:rsid w:val="009F470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BBF"/>
    <w:rsid w:val="00AE4292"/>
    <w:rsid w:val="00AE4F8D"/>
    <w:rsid w:val="00AE56D6"/>
    <w:rsid w:val="00AE7422"/>
    <w:rsid w:val="00AF2968"/>
    <w:rsid w:val="00B00B15"/>
    <w:rsid w:val="00B010A5"/>
    <w:rsid w:val="00B011AE"/>
    <w:rsid w:val="00B0392A"/>
    <w:rsid w:val="00B12BC7"/>
    <w:rsid w:val="00B13E88"/>
    <w:rsid w:val="00B17857"/>
    <w:rsid w:val="00B2322B"/>
    <w:rsid w:val="00B25B6E"/>
    <w:rsid w:val="00B2613D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76334"/>
    <w:rsid w:val="00B80E8C"/>
    <w:rsid w:val="00B8258B"/>
    <w:rsid w:val="00B82DF6"/>
    <w:rsid w:val="00B83C1C"/>
    <w:rsid w:val="00B8655C"/>
    <w:rsid w:val="00B87FCA"/>
    <w:rsid w:val="00B906C9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2D65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2FDC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3D04"/>
    <w:rsid w:val="00C6423D"/>
    <w:rsid w:val="00C655EC"/>
    <w:rsid w:val="00C65ADC"/>
    <w:rsid w:val="00C661E4"/>
    <w:rsid w:val="00C72331"/>
    <w:rsid w:val="00C73522"/>
    <w:rsid w:val="00C76D73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A7EC2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66F7"/>
    <w:rsid w:val="00CD74A9"/>
    <w:rsid w:val="00CE5B96"/>
    <w:rsid w:val="00CE6299"/>
    <w:rsid w:val="00CE680F"/>
    <w:rsid w:val="00CE75AA"/>
    <w:rsid w:val="00CF091C"/>
    <w:rsid w:val="00CF14F9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516"/>
    <w:rsid w:val="00D22FF1"/>
    <w:rsid w:val="00D26889"/>
    <w:rsid w:val="00D330AA"/>
    <w:rsid w:val="00D33E54"/>
    <w:rsid w:val="00D375BC"/>
    <w:rsid w:val="00D43A62"/>
    <w:rsid w:val="00D45EC2"/>
    <w:rsid w:val="00D57159"/>
    <w:rsid w:val="00D6369E"/>
    <w:rsid w:val="00D66344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C2570"/>
    <w:rsid w:val="00DC3963"/>
    <w:rsid w:val="00DC4010"/>
    <w:rsid w:val="00DD11EB"/>
    <w:rsid w:val="00DD166B"/>
    <w:rsid w:val="00DD5082"/>
    <w:rsid w:val="00DD55D1"/>
    <w:rsid w:val="00DD6DE1"/>
    <w:rsid w:val="00DD734F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58E3"/>
    <w:rsid w:val="00E0634A"/>
    <w:rsid w:val="00E1265C"/>
    <w:rsid w:val="00E23218"/>
    <w:rsid w:val="00E23777"/>
    <w:rsid w:val="00E26B6C"/>
    <w:rsid w:val="00E42AE1"/>
    <w:rsid w:val="00E4443B"/>
    <w:rsid w:val="00E44B0B"/>
    <w:rsid w:val="00E556B7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5C64"/>
    <w:rsid w:val="00E86488"/>
    <w:rsid w:val="00E876F5"/>
    <w:rsid w:val="00E93433"/>
    <w:rsid w:val="00E96D2D"/>
    <w:rsid w:val="00E97BB5"/>
    <w:rsid w:val="00E97BBC"/>
    <w:rsid w:val="00E97FA3"/>
    <w:rsid w:val="00EA25FB"/>
    <w:rsid w:val="00EC0225"/>
    <w:rsid w:val="00EC04E5"/>
    <w:rsid w:val="00EC19C0"/>
    <w:rsid w:val="00EC5A72"/>
    <w:rsid w:val="00ED1495"/>
    <w:rsid w:val="00ED35CA"/>
    <w:rsid w:val="00EE0E69"/>
    <w:rsid w:val="00EE38D3"/>
    <w:rsid w:val="00EE6E3A"/>
    <w:rsid w:val="00EF6AE4"/>
    <w:rsid w:val="00EF6B17"/>
    <w:rsid w:val="00EF78E8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49A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AC7"/>
    <w:rsid w:val="00FF0B96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1BFA-3E10-4F24-8B6D-F689EA6C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류보라</cp:lastModifiedBy>
  <cp:revision>25</cp:revision>
  <cp:lastPrinted>2017-01-09T05:01:00Z</cp:lastPrinted>
  <dcterms:created xsi:type="dcterms:W3CDTF">2018-12-10T07:58:00Z</dcterms:created>
  <dcterms:modified xsi:type="dcterms:W3CDTF">2018-12-14T08:40:00Z</dcterms:modified>
</cp:coreProperties>
</file>