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231839" w:rsidP="00E16162">
      <w:pPr>
        <w:spacing w:after="0" w:line="360" w:lineRule="auto"/>
        <w:rPr>
          <w:sz w:val="28"/>
          <w:szCs w:val="36"/>
        </w:rPr>
      </w:pPr>
    </w:p>
    <w:p w:rsidR="00E16162" w:rsidRDefault="00E16162" w:rsidP="00E16162">
      <w:pPr>
        <w:spacing w:after="0" w:line="360" w:lineRule="auto"/>
        <w:rPr>
          <w:sz w:val="28"/>
          <w:szCs w:val="36"/>
        </w:rPr>
      </w:pPr>
    </w:p>
    <w:p w:rsidR="00E16162" w:rsidRPr="0005394D" w:rsidRDefault="00E16162" w:rsidP="00E16162">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033551" w:rsidRPr="00A26594">
        <w:rPr>
          <w:rFonts w:ascii="한컴바탕" w:eastAsia="한컴바탕" w:hAnsi="한컴바탕" w:cs="한컴바탕" w:hint="eastAsia"/>
          <w:b/>
          <w:sz w:val="40"/>
          <w:szCs w:val="40"/>
          <w:lang w:eastAsia="zh-CN"/>
        </w:rPr>
        <w:t>中</w:t>
      </w:r>
      <w:r w:rsidR="00033551" w:rsidRPr="00A26594">
        <w:rPr>
          <w:rFonts w:ascii="한컴바탕" w:eastAsia="한컴바탕" w:hAnsi="한컴바탕" w:cs="한컴바탕" w:hint="cs"/>
          <w:b/>
          <w:sz w:val="40"/>
          <w:szCs w:val="40"/>
          <w:lang w:eastAsia="zh-CN"/>
        </w:rPr>
        <w:t>华</w:t>
      </w:r>
      <w:r w:rsidR="00033551" w:rsidRPr="00A26594">
        <w:rPr>
          <w:rFonts w:ascii="한컴바탕" w:eastAsia="한컴바탕" w:hAnsi="한컴바탕" w:cs="한컴바탕" w:hint="eastAsia"/>
          <w:b/>
          <w:sz w:val="40"/>
          <w:szCs w:val="40"/>
          <w:lang w:eastAsia="zh-CN"/>
        </w:rPr>
        <w:t>人民共和</w:t>
      </w:r>
      <w:r w:rsidR="00033551" w:rsidRPr="00A26594">
        <w:rPr>
          <w:rFonts w:ascii="한컴바탕" w:eastAsia="한컴바탕" w:hAnsi="한컴바탕" w:cs="한컴바탕" w:hint="cs"/>
          <w:b/>
          <w:sz w:val="40"/>
          <w:szCs w:val="40"/>
          <w:lang w:eastAsia="zh-CN"/>
        </w:rPr>
        <w:t>国产</w:t>
      </w:r>
      <w:r w:rsidR="00033551" w:rsidRPr="00A26594">
        <w:rPr>
          <w:rFonts w:ascii="한컴바탕" w:eastAsia="한컴바탕" w:hAnsi="한컴바탕" w:cs="한컴바탕" w:hint="eastAsia"/>
          <w:b/>
          <w:sz w:val="40"/>
          <w:szCs w:val="40"/>
          <w:lang w:eastAsia="zh-CN"/>
        </w:rPr>
        <w:t>品</w:t>
      </w:r>
      <w:r w:rsidR="00033551" w:rsidRPr="00A26594">
        <w:rPr>
          <w:rFonts w:ascii="한컴바탕" w:eastAsia="한컴바탕" w:hAnsi="한컴바탕" w:cs="한컴바탕" w:hint="cs"/>
          <w:b/>
          <w:sz w:val="40"/>
          <w:szCs w:val="40"/>
          <w:lang w:eastAsia="zh-CN"/>
        </w:rPr>
        <w:t>质</w:t>
      </w:r>
      <w:r w:rsidR="00033551" w:rsidRPr="00A26594">
        <w:rPr>
          <w:rFonts w:ascii="한컴바탕" w:eastAsia="한컴바탕" w:hAnsi="한컴바탕" w:cs="한컴바탕" w:hint="eastAsia"/>
          <w:b/>
          <w:sz w:val="40"/>
          <w:szCs w:val="40"/>
          <w:lang w:eastAsia="zh-CN"/>
        </w:rPr>
        <w:t>量法</w:t>
      </w:r>
      <w:r w:rsidRPr="0005394D">
        <w:rPr>
          <w:rFonts w:ascii="한컴바탕" w:eastAsia="한컴바탕" w:hAnsi="한컴바탕" w:cs="한컴바탕" w:hint="eastAsia"/>
          <w:b/>
          <w:sz w:val="40"/>
          <w:szCs w:val="40"/>
          <w:lang w:eastAsia="zh-CN"/>
        </w:rPr>
        <w:t>」</w:t>
      </w:r>
    </w:p>
    <w:p w:rsidR="00605258" w:rsidRDefault="00605258" w:rsidP="00E16162">
      <w:pPr>
        <w:spacing w:after="0" w:line="360" w:lineRule="auto"/>
        <w:rPr>
          <w:sz w:val="28"/>
          <w:szCs w:val="36"/>
          <w:lang w:eastAsia="zh-CN"/>
        </w:rPr>
      </w:pPr>
      <w:bookmarkStart w:id="0" w:name="_GoBack"/>
      <w:bookmarkEnd w:id="0"/>
    </w:p>
    <w:p w:rsidR="00605258" w:rsidRDefault="00605258" w:rsidP="00E16162">
      <w:pPr>
        <w:spacing w:after="0" w:line="360" w:lineRule="auto"/>
        <w:rPr>
          <w:sz w:val="28"/>
          <w:szCs w:val="36"/>
          <w:lang w:eastAsia="zh-C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9"/>
        <w:gridCol w:w="1581"/>
        <w:gridCol w:w="113"/>
        <w:gridCol w:w="680"/>
        <w:gridCol w:w="283"/>
        <w:gridCol w:w="397"/>
        <w:gridCol w:w="283"/>
        <w:gridCol w:w="397"/>
        <w:gridCol w:w="283"/>
        <w:gridCol w:w="340"/>
      </w:tblGrid>
      <w:tr w:rsidR="00605258" w:rsidRPr="00605258" w:rsidTr="00605258">
        <w:trPr>
          <w:trHeight w:val="454"/>
        </w:trPr>
        <w:tc>
          <w:tcPr>
            <w:tcW w:w="379" w:type="dxa"/>
            <w:vAlign w:val="center"/>
          </w:tcPr>
          <w:p w:rsidR="00605258" w:rsidRPr="00605258" w:rsidRDefault="00605258" w:rsidP="0028382F">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28382F">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국가</w:t>
            </w:r>
            <w:r w:rsidR="002B5250">
              <w:rPr>
                <w:rFonts w:ascii="한컴바탕" w:eastAsia="한컴바탕" w:hAnsi="한컴바탕" w:cs="한컴바탕" w:hint="eastAsia"/>
                <w:b/>
                <w:bCs/>
                <w:sz w:val="22"/>
              </w:rPr>
              <w:t>·지역</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2663" w:type="dxa"/>
            <w:gridSpan w:val="7"/>
            <w:vAlign w:val="center"/>
          </w:tcPr>
          <w:p w:rsidR="00605258" w:rsidRDefault="00331B23" w:rsidP="00033551">
            <w:pPr>
              <w:rPr>
                <w:rFonts w:ascii="한컴바탕" w:eastAsia="한컴바탕" w:hAnsi="한컴바탕" w:cs="한컴바탕"/>
                <w:sz w:val="24"/>
                <w:szCs w:val="24"/>
              </w:rPr>
            </w:pPr>
            <w:r>
              <w:rPr>
                <w:rFonts w:ascii="한컴바탕" w:eastAsia="한컴바탕" w:hAnsi="한컴바탕" w:cs="한컴바탕"/>
                <w:sz w:val="24"/>
                <w:szCs w:val="24"/>
              </w:rPr>
              <w:t xml:space="preserve"> </w:t>
            </w:r>
            <w:r w:rsidR="00033551">
              <w:rPr>
                <w:rFonts w:ascii="한컴바탕" w:eastAsia="한컴바탕" w:hAnsi="한컴바탕" w:cs="한컴바탕" w:hint="eastAsia"/>
                <w:sz w:val="24"/>
                <w:szCs w:val="24"/>
              </w:rPr>
              <w:t>중국</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D6680C"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1993</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605258"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D6680C" w:rsidP="00D6680C">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w:t>
            </w:r>
            <w:r w:rsidR="00605258">
              <w:rPr>
                <w:rFonts w:ascii="한컴바탕" w:eastAsia="한컴바탕" w:hAnsi="한컴바탕" w:cs="한컴바탕" w:hint="eastAsia"/>
                <w:sz w:val="24"/>
                <w:szCs w:val="24"/>
              </w:rPr>
              <w:t>2</w:t>
            </w:r>
          </w:p>
        </w:tc>
        <w:tc>
          <w:tcPr>
            <w:tcW w:w="283" w:type="dxa"/>
            <w:vAlign w:val="center"/>
          </w:tcPr>
          <w:p w:rsidR="00605258" w:rsidRPr="00605258" w:rsidRDefault="00605258" w:rsidP="00605258">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605258" w:rsidRPr="00605258" w:rsidTr="00322406">
        <w:trPr>
          <w:gridAfter w:val="1"/>
          <w:wAfter w:w="340" w:type="dxa"/>
          <w:trHeight w:val="454"/>
        </w:trPr>
        <w:tc>
          <w:tcPr>
            <w:tcW w:w="379" w:type="dxa"/>
            <w:vAlign w:val="center"/>
          </w:tcPr>
          <w:p w:rsidR="00605258" w:rsidRPr="00605258" w:rsidRDefault="00605258"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605258" w:rsidRPr="00605258" w:rsidRDefault="00605258"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개정일</w:t>
            </w:r>
          </w:p>
        </w:tc>
        <w:tc>
          <w:tcPr>
            <w:tcW w:w="113" w:type="dxa"/>
            <w:vAlign w:val="center"/>
          </w:tcPr>
          <w:p w:rsidR="00605258" w:rsidRPr="00605258" w:rsidRDefault="00605258"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605258" w:rsidRPr="00605258" w:rsidRDefault="0003355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2018</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605258" w:rsidRPr="00605258" w:rsidRDefault="0003355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12</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605258" w:rsidRPr="00605258" w:rsidRDefault="00033551" w:rsidP="00605258">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29</w:t>
            </w:r>
          </w:p>
        </w:tc>
        <w:tc>
          <w:tcPr>
            <w:tcW w:w="283" w:type="dxa"/>
            <w:vAlign w:val="center"/>
          </w:tcPr>
          <w:p w:rsidR="00605258" w:rsidRPr="00605258" w:rsidRDefault="00605258" w:rsidP="0028382F">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r w:rsidR="00D6680C" w:rsidRPr="00605258" w:rsidTr="00322406">
        <w:trPr>
          <w:gridAfter w:val="1"/>
          <w:wAfter w:w="340" w:type="dxa"/>
          <w:trHeight w:val="454"/>
        </w:trPr>
        <w:tc>
          <w:tcPr>
            <w:tcW w:w="379" w:type="dxa"/>
            <w:vAlign w:val="center"/>
          </w:tcPr>
          <w:p w:rsidR="00D6680C" w:rsidRPr="00605258" w:rsidRDefault="00D6680C" w:rsidP="00605258">
            <w:pPr>
              <w:jc w:val="center"/>
              <w:rPr>
                <w:rFonts w:ascii="한컴바탕" w:eastAsia="한컴바탕" w:hAnsi="한컴바탕" w:cs="한컴바탕"/>
                <w:b/>
                <w:bCs/>
                <w:sz w:val="22"/>
              </w:rPr>
            </w:pPr>
            <w:r w:rsidRPr="00605258">
              <w:rPr>
                <w:rFonts w:ascii="한컴바탕" w:eastAsia="한컴바탕" w:hAnsi="한컴바탕" w:cs="한컴바탕" w:hint="eastAsia"/>
                <w:b/>
                <w:bCs/>
                <w:sz w:val="22"/>
              </w:rPr>
              <w:t>•</w:t>
            </w:r>
          </w:p>
        </w:tc>
        <w:tc>
          <w:tcPr>
            <w:tcW w:w="1581" w:type="dxa"/>
            <w:vAlign w:val="center"/>
          </w:tcPr>
          <w:p w:rsidR="00D6680C" w:rsidRPr="00605258" w:rsidRDefault="00D6680C" w:rsidP="00605258">
            <w:pPr>
              <w:jc w:val="distribute"/>
              <w:rPr>
                <w:rFonts w:ascii="한컴바탕" w:eastAsia="한컴바탕" w:hAnsi="한컴바탕" w:cs="한컴바탕"/>
                <w:b/>
                <w:bCs/>
                <w:sz w:val="22"/>
              </w:rPr>
            </w:pPr>
            <w:r w:rsidRPr="00605258">
              <w:rPr>
                <w:rFonts w:ascii="한컴바탕" w:eastAsia="한컴바탕" w:hAnsi="한컴바탕" w:cs="한컴바탕" w:hint="eastAsia"/>
                <w:b/>
                <w:bCs/>
                <w:sz w:val="22"/>
              </w:rPr>
              <w:t>시행일</w:t>
            </w:r>
          </w:p>
        </w:tc>
        <w:tc>
          <w:tcPr>
            <w:tcW w:w="113" w:type="dxa"/>
            <w:vAlign w:val="center"/>
          </w:tcPr>
          <w:p w:rsidR="00D6680C" w:rsidRPr="00605258" w:rsidRDefault="00D6680C" w:rsidP="00605258">
            <w:pPr>
              <w:jc w:val="center"/>
              <w:rPr>
                <w:rFonts w:ascii="한컴바탕" w:eastAsia="한컴바탕" w:hAnsi="한컴바탕" w:cs="한컴바탕"/>
                <w:b/>
                <w:bCs/>
                <w:sz w:val="24"/>
                <w:szCs w:val="24"/>
              </w:rPr>
            </w:pPr>
            <w:r w:rsidRPr="00605258">
              <w:rPr>
                <w:rFonts w:ascii="한컴바탕" w:eastAsia="한컴바탕" w:hAnsi="한컴바탕" w:cs="한컴바탕" w:hint="eastAsia"/>
                <w:b/>
                <w:bCs/>
                <w:sz w:val="24"/>
                <w:szCs w:val="24"/>
              </w:rPr>
              <w:t>:</w:t>
            </w:r>
          </w:p>
        </w:tc>
        <w:tc>
          <w:tcPr>
            <w:tcW w:w="680" w:type="dxa"/>
            <w:vAlign w:val="center"/>
          </w:tcPr>
          <w:p w:rsidR="00D6680C" w:rsidRPr="00605258" w:rsidRDefault="00D6680C" w:rsidP="00862F29">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2018</w:t>
            </w:r>
          </w:p>
        </w:tc>
        <w:tc>
          <w:tcPr>
            <w:tcW w:w="283" w:type="dxa"/>
            <w:vAlign w:val="center"/>
          </w:tcPr>
          <w:p w:rsidR="00D6680C" w:rsidRPr="00605258" w:rsidRDefault="00D6680C" w:rsidP="00862F29">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년</w:t>
            </w:r>
          </w:p>
        </w:tc>
        <w:tc>
          <w:tcPr>
            <w:tcW w:w="397" w:type="dxa"/>
            <w:vAlign w:val="center"/>
          </w:tcPr>
          <w:p w:rsidR="00D6680C" w:rsidRPr="00605258" w:rsidRDefault="00D6680C" w:rsidP="00862F29">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12</w:t>
            </w:r>
          </w:p>
        </w:tc>
        <w:tc>
          <w:tcPr>
            <w:tcW w:w="283" w:type="dxa"/>
            <w:vAlign w:val="center"/>
          </w:tcPr>
          <w:p w:rsidR="00D6680C" w:rsidRPr="00605258" w:rsidRDefault="00D6680C" w:rsidP="00862F29">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월</w:t>
            </w:r>
          </w:p>
        </w:tc>
        <w:tc>
          <w:tcPr>
            <w:tcW w:w="397" w:type="dxa"/>
            <w:vAlign w:val="center"/>
          </w:tcPr>
          <w:p w:rsidR="00D6680C" w:rsidRPr="00605258" w:rsidRDefault="00D6680C" w:rsidP="00862F29">
            <w:pPr>
              <w:jc w:val="right"/>
              <w:rPr>
                <w:rFonts w:ascii="한컴바탕" w:eastAsia="한컴바탕" w:hAnsi="한컴바탕" w:cs="한컴바탕"/>
                <w:sz w:val="24"/>
                <w:szCs w:val="24"/>
              </w:rPr>
            </w:pPr>
            <w:r>
              <w:rPr>
                <w:rFonts w:ascii="한컴바탕" w:eastAsia="한컴바탕" w:hAnsi="한컴바탕" w:cs="한컴바탕" w:hint="eastAsia"/>
                <w:sz w:val="24"/>
                <w:szCs w:val="24"/>
              </w:rPr>
              <w:t>29</w:t>
            </w:r>
          </w:p>
        </w:tc>
        <w:tc>
          <w:tcPr>
            <w:tcW w:w="283" w:type="dxa"/>
            <w:vAlign w:val="center"/>
          </w:tcPr>
          <w:p w:rsidR="00D6680C" w:rsidRPr="00605258" w:rsidRDefault="00D6680C" w:rsidP="00862F29">
            <w:pPr>
              <w:jc w:val="center"/>
              <w:rPr>
                <w:rFonts w:ascii="한컴바탕" w:eastAsia="한컴바탕" w:hAnsi="한컴바탕" w:cs="한컴바탕"/>
                <w:sz w:val="24"/>
                <w:szCs w:val="24"/>
              </w:rPr>
            </w:pPr>
            <w:r>
              <w:rPr>
                <w:rFonts w:ascii="한컴바탕" w:eastAsia="한컴바탕" w:hAnsi="한컴바탕" w:cs="한컴바탕" w:hint="eastAsia"/>
                <w:sz w:val="24"/>
                <w:szCs w:val="24"/>
              </w:rPr>
              <w:t>일</w:t>
            </w:r>
          </w:p>
        </w:tc>
      </w:tr>
    </w:tbl>
    <w:p w:rsidR="00E16162" w:rsidRDefault="00E16162" w:rsidP="00E16162">
      <w:pPr>
        <w:spacing w:after="0" w:line="360" w:lineRule="auto"/>
        <w:rPr>
          <w:sz w:val="28"/>
          <w:szCs w:val="36"/>
        </w:rPr>
      </w:pPr>
    </w:p>
    <w:p w:rsidR="00033551" w:rsidRPr="00033551" w:rsidRDefault="00033551" w:rsidP="00033551">
      <w:pPr>
        <w:snapToGrid w:val="0"/>
        <w:spacing w:after="0" w:line="360" w:lineRule="auto"/>
        <w:rPr>
          <w:rFonts w:ascii="한컴바탕" w:eastAsia="한컴바탕" w:hAnsi="한컴바탕" w:cs="한컴바탕"/>
          <w:sz w:val="28"/>
          <w:szCs w:val="36"/>
        </w:rPr>
      </w:pPr>
      <w:r w:rsidRPr="00033551">
        <w:rPr>
          <w:rFonts w:ascii="한컴바탕" w:eastAsia="한컴바탕" w:hAnsi="한컴바탕" w:cs="한컴바탕" w:hint="eastAsia"/>
          <w:sz w:val="28"/>
          <w:szCs w:val="36"/>
        </w:rPr>
        <w:t>目录</w:t>
      </w:r>
    </w:p>
    <w:p w:rsidR="00033551" w:rsidRPr="00033551" w:rsidRDefault="00033551" w:rsidP="00033551">
      <w:pPr>
        <w:snapToGrid w:val="0"/>
        <w:spacing w:after="0" w:line="360" w:lineRule="auto"/>
        <w:rPr>
          <w:rFonts w:ascii="한컴바탕" w:eastAsia="한컴바탕" w:hAnsi="한컴바탕" w:cs="한컴바탕"/>
          <w:sz w:val="28"/>
          <w:szCs w:val="36"/>
        </w:rPr>
      </w:pPr>
      <w:r w:rsidRPr="00033551">
        <w:rPr>
          <w:rFonts w:ascii="한컴바탕" w:eastAsia="한컴바탕" w:hAnsi="한컴바탕" w:cs="한컴바탕" w:hint="eastAsia"/>
          <w:sz w:val="28"/>
          <w:szCs w:val="36"/>
        </w:rPr>
        <w:t>第一章　总则</w:t>
      </w:r>
    </w:p>
    <w:p w:rsidR="00033551" w:rsidRPr="00033551" w:rsidRDefault="00033551" w:rsidP="00033551">
      <w:pPr>
        <w:snapToGrid w:val="0"/>
        <w:spacing w:after="0" w:line="360" w:lineRule="auto"/>
        <w:rPr>
          <w:rFonts w:ascii="한컴바탕" w:eastAsia="한컴바탕" w:hAnsi="한컴바탕" w:cs="한컴바탕"/>
          <w:sz w:val="28"/>
          <w:szCs w:val="36"/>
          <w:lang w:eastAsia="zh-CN"/>
        </w:rPr>
      </w:pPr>
      <w:r w:rsidRPr="00033551">
        <w:rPr>
          <w:rFonts w:ascii="한컴바탕" w:eastAsia="한컴바탕" w:hAnsi="한컴바탕" w:cs="한컴바탕" w:hint="eastAsia"/>
          <w:sz w:val="28"/>
          <w:szCs w:val="36"/>
          <w:lang w:eastAsia="zh-CN"/>
        </w:rPr>
        <w:t>第二章　产品质量的监督</w:t>
      </w:r>
    </w:p>
    <w:p w:rsidR="00033551" w:rsidRPr="00033551" w:rsidRDefault="00033551" w:rsidP="00033551">
      <w:pPr>
        <w:snapToGrid w:val="0"/>
        <w:spacing w:after="0" w:line="360" w:lineRule="auto"/>
        <w:rPr>
          <w:rFonts w:ascii="한컴바탕" w:eastAsia="한컴바탕" w:hAnsi="한컴바탕" w:cs="한컴바탕"/>
          <w:sz w:val="28"/>
          <w:szCs w:val="36"/>
          <w:lang w:eastAsia="zh-CN"/>
        </w:rPr>
      </w:pPr>
      <w:r w:rsidRPr="00033551">
        <w:rPr>
          <w:rFonts w:ascii="한컴바탕" w:eastAsia="한컴바탕" w:hAnsi="한컴바탕" w:cs="한컴바탕" w:hint="eastAsia"/>
          <w:sz w:val="28"/>
          <w:szCs w:val="36"/>
          <w:lang w:eastAsia="zh-CN"/>
        </w:rPr>
        <w:t>第三章　生产者、销售者的产品质量责任和义务</w:t>
      </w:r>
    </w:p>
    <w:p w:rsidR="00033551" w:rsidRPr="00033551" w:rsidRDefault="00033551" w:rsidP="00033551">
      <w:pPr>
        <w:snapToGrid w:val="0"/>
        <w:spacing w:after="0" w:line="360" w:lineRule="auto"/>
        <w:rPr>
          <w:rFonts w:ascii="한컴바탕" w:eastAsia="한컴바탕" w:hAnsi="한컴바탕" w:cs="한컴바탕"/>
          <w:sz w:val="28"/>
          <w:szCs w:val="36"/>
          <w:lang w:eastAsia="zh-CN"/>
        </w:rPr>
      </w:pPr>
      <w:r w:rsidRPr="00033551">
        <w:rPr>
          <w:rFonts w:ascii="한컴바탕" w:eastAsia="한컴바탕" w:hAnsi="한컴바탕" w:cs="한컴바탕" w:hint="eastAsia"/>
          <w:sz w:val="28"/>
          <w:szCs w:val="36"/>
          <w:lang w:eastAsia="zh-CN"/>
        </w:rPr>
        <w:t>第一节　生产者的产品质量责任和义务</w:t>
      </w:r>
    </w:p>
    <w:p w:rsidR="00033551" w:rsidRPr="00033551" w:rsidRDefault="00033551" w:rsidP="00033551">
      <w:pPr>
        <w:snapToGrid w:val="0"/>
        <w:spacing w:after="0" w:line="360" w:lineRule="auto"/>
        <w:rPr>
          <w:rFonts w:ascii="한컴바탕" w:eastAsia="한컴바탕" w:hAnsi="한컴바탕" w:cs="한컴바탕"/>
          <w:sz w:val="28"/>
          <w:szCs w:val="36"/>
          <w:lang w:eastAsia="zh-CN"/>
        </w:rPr>
      </w:pPr>
      <w:r w:rsidRPr="00033551">
        <w:rPr>
          <w:rFonts w:ascii="한컴바탕" w:eastAsia="한컴바탕" w:hAnsi="한컴바탕" w:cs="한컴바탕" w:hint="eastAsia"/>
          <w:sz w:val="28"/>
          <w:szCs w:val="36"/>
          <w:lang w:eastAsia="zh-CN"/>
        </w:rPr>
        <w:t>第二节　销售者的产品质量责任和义务</w:t>
      </w:r>
    </w:p>
    <w:p w:rsidR="00033551" w:rsidRPr="00033551" w:rsidRDefault="00033551" w:rsidP="00033551">
      <w:pPr>
        <w:snapToGrid w:val="0"/>
        <w:spacing w:after="0" w:line="360" w:lineRule="auto"/>
        <w:rPr>
          <w:rFonts w:ascii="한컴바탕" w:eastAsia="한컴바탕" w:hAnsi="한컴바탕" w:cs="한컴바탕"/>
          <w:sz w:val="28"/>
          <w:szCs w:val="36"/>
          <w:lang w:eastAsia="zh-CN"/>
        </w:rPr>
      </w:pPr>
      <w:r w:rsidRPr="00033551">
        <w:rPr>
          <w:rFonts w:ascii="한컴바탕" w:eastAsia="한컴바탕" w:hAnsi="한컴바탕" w:cs="한컴바탕" w:hint="eastAsia"/>
          <w:sz w:val="28"/>
          <w:szCs w:val="36"/>
          <w:lang w:eastAsia="zh-CN"/>
        </w:rPr>
        <w:t>第四章　损害赔偿</w:t>
      </w:r>
    </w:p>
    <w:p w:rsidR="00033551" w:rsidRPr="00033551" w:rsidRDefault="00033551" w:rsidP="00033551">
      <w:pPr>
        <w:snapToGrid w:val="0"/>
        <w:spacing w:after="0" w:line="360" w:lineRule="auto"/>
        <w:rPr>
          <w:rFonts w:ascii="한컴바탕" w:eastAsia="한컴바탕" w:hAnsi="한컴바탕" w:cs="한컴바탕"/>
          <w:sz w:val="28"/>
          <w:szCs w:val="36"/>
          <w:lang w:eastAsia="zh-CN"/>
        </w:rPr>
      </w:pPr>
      <w:r w:rsidRPr="00033551">
        <w:rPr>
          <w:rFonts w:ascii="한컴바탕" w:eastAsia="한컴바탕" w:hAnsi="한컴바탕" w:cs="한컴바탕" w:hint="eastAsia"/>
          <w:sz w:val="28"/>
          <w:szCs w:val="36"/>
          <w:lang w:eastAsia="zh-CN"/>
        </w:rPr>
        <w:t>第五章　罚则</w:t>
      </w:r>
    </w:p>
    <w:p w:rsidR="00033551" w:rsidRDefault="00033551" w:rsidP="00033551">
      <w:pPr>
        <w:snapToGrid w:val="0"/>
        <w:spacing w:after="0" w:line="360" w:lineRule="auto"/>
        <w:rPr>
          <w:rFonts w:ascii="한컴바탕" w:eastAsia="한컴바탕" w:hAnsi="한컴바탕" w:cs="한컴바탕" w:hint="eastAsia"/>
          <w:sz w:val="28"/>
          <w:szCs w:val="36"/>
        </w:rPr>
      </w:pPr>
      <w:r w:rsidRPr="00033551">
        <w:rPr>
          <w:rFonts w:ascii="한컴바탕" w:eastAsia="한컴바탕" w:hAnsi="한컴바탕" w:cs="한컴바탕" w:hint="eastAsia"/>
          <w:sz w:val="28"/>
          <w:szCs w:val="36"/>
        </w:rPr>
        <w:t>第六章　附则</w:t>
      </w:r>
    </w:p>
    <w:p w:rsidR="00033551" w:rsidRDefault="00033551" w:rsidP="00E16162">
      <w:pPr>
        <w:spacing w:after="0" w:line="360" w:lineRule="auto"/>
        <w:rPr>
          <w:rFonts w:ascii="한컴바탕" w:eastAsia="한컴바탕" w:hAnsi="한컴바탕" w:cs="한컴바탕" w:hint="eastAsia"/>
          <w:sz w:val="28"/>
          <w:szCs w:val="36"/>
        </w:rPr>
      </w:pPr>
    </w:p>
    <w:p w:rsidR="00033551" w:rsidRDefault="00033551">
      <w:pPr>
        <w:widowControl/>
        <w:wordWrap/>
        <w:autoSpaceDE/>
        <w:autoSpaceDN/>
        <w:rPr>
          <w:rFonts w:ascii="한컴바탕" w:eastAsia="한컴바탕" w:hAnsi="한컴바탕" w:cs="한컴바탕"/>
          <w:sz w:val="28"/>
          <w:szCs w:val="36"/>
        </w:rPr>
      </w:pPr>
      <w:r>
        <w:rPr>
          <w:rFonts w:ascii="한컴바탕" w:eastAsia="한컴바탕" w:hAnsi="한컴바탕" w:cs="한컴바탕"/>
          <w:sz w:val="28"/>
          <w:szCs w:val="36"/>
        </w:rPr>
        <w:br w:type="page"/>
      </w:r>
    </w:p>
    <w:p w:rsidR="009E047C" w:rsidRPr="00A26594" w:rsidRDefault="009E047C" w:rsidP="009E047C">
      <w:pPr>
        <w:spacing w:after="0" w:line="360" w:lineRule="auto"/>
        <w:rPr>
          <w:rFonts w:ascii="한컴바탕" w:eastAsia="한컴바탕" w:hAnsi="한컴바탕" w:cs="한컴바탕"/>
          <w:b/>
          <w:bCs/>
          <w:sz w:val="28"/>
          <w:szCs w:val="36"/>
          <w:lang w:eastAsia="zh-CN"/>
        </w:rPr>
      </w:pPr>
      <w:r w:rsidRPr="00A26594">
        <w:rPr>
          <w:rFonts w:ascii="한컴바탕" w:eastAsia="한컴바탕" w:hAnsi="한컴바탕" w:cs="한컴바탕" w:hint="eastAsia"/>
          <w:b/>
          <w:bCs/>
          <w:sz w:val="28"/>
          <w:szCs w:val="36"/>
          <w:lang w:eastAsia="zh-CN"/>
        </w:rPr>
        <w:lastRenderedPageBreak/>
        <w:t>第一章　总则</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第一</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为了加强对产品质量的监督管理，提高产品质量水平，明</w:t>
      </w:r>
      <w:r w:rsidR="009E047C" w:rsidRPr="00A26594">
        <w:rPr>
          <w:rFonts w:ascii="한컴바탕" w:eastAsia="한컴바탕" w:hAnsi="한컴바탕" w:cs="한컴바탕" w:hint="cs"/>
          <w:sz w:val="28"/>
          <w:szCs w:val="36"/>
          <w:lang w:eastAsia="zh-CN"/>
        </w:rPr>
        <w:t>确</w:t>
      </w:r>
      <w:r w:rsidR="009E047C" w:rsidRPr="00A26594">
        <w:rPr>
          <w:rFonts w:ascii="한컴바탕" w:eastAsia="한컴바탕" w:hAnsi="한컴바탕" w:cs="한컴바탕" w:hint="eastAsia"/>
          <w:sz w:val="28"/>
          <w:szCs w:val="36"/>
          <w:lang w:eastAsia="zh-CN"/>
        </w:rPr>
        <w:t>产品质量责任，保护消费者的合法权益，维护社会经济秩序，制定本法。</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在中华人民共和国境内从事产品生产、销售活动，必须遵守本法。</w:t>
      </w:r>
    </w:p>
    <w:p w:rsidR="009E047C" w:rsidRPr="00A26594" w:rsidRDefault="009E047C" w:rsidP="00447BAE">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本法所称产品是指经过加工、制作，用于销售的产品。</w:t>
      </w:r>
    </w:p>
    <w:p w:rsidR="009E047C" w:rsidRPr="00A26594" w:rsidRDefault="009E047C" w:rsidP="00447BAE">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建设工程不适用本法规定；但是，建设工程使用的建筑材料、建筑构配件和设备，属于前款规定的产品范围的，适用本法规定。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生产者、销售者应当建立健全内部产品质量管理制度，严格实施岗位质量规范、质量责任以及相应的考核办法。</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生产者、销售者依照本法规定承</w:t>
      </w:r>
      <w:r w:rsidR="009E047C" w:rsidRPr="00A26594">
        <w:rPr>
          <w:rFonts w:ascii="한컴바탕" w:eastAsia="한컴바탕" w:hAnsi="한컴바탕" w:cs="한컴바탕" w:hint="cs"/>
          <w:sz w:val="28"/>
          <w:szCs w:val="36"/>
          <w:lang w:eastAsia="zh-CN"/>
        </w:rPr>
        <w:t>担</w:t>
      </w:r>
      <w:r w:rsidR="009E047C" w:rsidRPr="00A26594">
        <w:rPr>
          <w:rFonts w:ascii="한컴바탕" w:eastAsia="한컴바탕" w:hAnsi="한컴바탕" w:cs="한컴바탕" w:hint="eastAsia"/>
          <w:sz w:val="28"/>
          <w:szCs w:val="36"/>
          <w:lang w:eastAsia="zh-CN"/>
        </w:rPr>
        <w:t>产品质量责任。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禁止伪造或者冒用认证标志等质量标志；禁止伪造产品的产地，伪造或者冒用他人的厂名、厂址；禁止在生产、销售的产品中掺杂、掺假，以假充真，以次充好。</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r w:rsidR="009E047C" w:rsidRPr="00A26594">
        <w:rPr>
          <w:rFonts w:ascii="한컴바탕" w:eastAsia="한컴바탕" w:hAnsi="한컴바탕" w:cs="한컴바탕" w:hint="eastAsia"/>
          <w:sz w:val="28"/>
          <w:szCs w:val="36"/>
          <w:lang w:eastAsia="zh-CN"/>
        </w:rPr>
        <w:t>国家鼓励推行科学的质量管理方法，采用先进的科学技术，鼓励企业产品质量达到并且超过行业标准、国家标准和国际标准。</w:t>
      </w:r>
    </w:p>
    <w:p w:rsidR="009E047C" w:rsidRPr="00A26594" w:rsidRDefault="009E047C" w:rsidP="00447BAE">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对产品质量管理先进和产品质量达到国际先进水平、成绩显著的单位和个人，给予奖励。</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第七</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第八</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国务院市场监督管理部门主管全国产品质量监督工作。国务院有关部门在各自的职责范围内负责产品质量监督工作。</w:t>
      </w:r>
    </w:p>
    <w:p w:rsidR="009E047C" w:rsidRPr="00A26594" w:rsidRDefault="009E047C" w:rsidP="00447BAE">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县级以上地方市场监督管理部门主管本行政区域内的产品质量监督工作。县级以上地方人民政府有关部门在各自的职责范围内负责产品质量监督工作。</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法律对产品质量的监督部门另有规定的，依照有关法律的规定执行。</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第九</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lastRenderedPageBreak/>
        <w:t>各级地方人民政府和其他国家机关有包庇、放纵产品生产、销售中违反本法规定的行为的，依法追究其主要负责人的法律责任。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w:t>
      </w:r>
      <w:r w:rsidR="00447BAE">
        <w:rPr>
          <w:rFonts w:ascii="한컴바탕" w:eastAsia="한컴바탕" w:hAnsi="한컴바탕" w:cs="한컴바탕" w:hint="eastAsia"/>
          <w:sz w:val="28"/>
          <w:szCs w:val="36"/>
          <w:lang w:eastAsia="zh-CN"/>
        </w:rPr>
        <w:t xml:space="preserve">条　</w:t>
      </w:r>
    </w:p>
    <w:p w:rsidR="009E047C" w:rsidRPr="00A26594" w:rsidRDefault="009E047C" w:rsidP="00447BAE">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任何单位和个人有权对违反本法规定的行为，向市场监督管理部门或者其他有关部门检举。</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市场监督管理部门和有关部门应当为检举人保密，并按照省、自治区、直辖市人民政府的规定给予奖励。</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第十一</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任何单位和个人不得排斥非本地区或者非本系统企业生产的质量合格产品进入本地区、本系统。</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Default="009E047C" w:rsidP="009E047C">
      <w:pPr>
        <w:widowControl/>
        <w:wordWrap/>
        <w:autoSpaceDE/>
        <w:autoSpaceDN/>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br w:type="page"/>
      </w:r>
    </w:p>
    <w:p w:rsidR="009E047C" w:rsidRPr="005A2559" w:rsidRDefault="009E047C" w:rsidP="009E047C">
      <w:pPr>
        <w:spacing w:after="0" w:line="360" w:lineRule="auto"/>
        <w:rPr>
          <w:rFonts w:ascii="한컴바탕" w:eastAsia="한컴바탕" w:hAnsi="한컴바탕" w:cs="한컴바탕"/>
          <w:b/>
          <w:bCs/>
          <w:sz w:val="28"/>
          <w:szCs w:val="36"/>
          <w:lang w:eastAsia="zh-CN"/>
        </w:rPr>
      </w:pPr>
      <w:r w:rsidRPr="005A2559">
        <w:rPr>
          <w:rFonts w:ascii="한컴바탕" w:eastAsia="한컴바탕" w:hAnsi="한컴바탕" w:cs="한컴바탕" w:hint="eastAsia"/>
          <w:b/>
          <w:bCs/>
          <w:sz w:val="28"/>
          <w:szCs w:val="36"/>
          <w:lang w:eastAsia="zh-CN"/>
        </w:rPr>
        <w:lastRenderedPageBreak/>
        <w:t>第二章</w:t>
      </w:r>
      <w:r w:rsidRPr="005A2559">
        <w:rPr>
          <w:rFonts w:ascii="한컴바탕" w:eastAsia="한컴바탕" w:hAnsi="한컴바탕" w:cs="한컴바탕"/>
          <w:b/>
          <w:bCs/>
          <w:sz w:val="28"/>
          <w:szCs w:val="36"/>
          <w:lang w:eastAsia="zh-CN"/>
        </w:rPr>
        <w:t xml:space="preserve">  </w:t>
      </w:r>
      <w:r w:rsidRPr="005A2559">
        <w:rPr>
          <w:rFonts w:ascii="한컴바탕" w:eastAsia="한컴바탕" w:hAnsi="한컴바탕" w:cs="한컴바탕" w:hint="eastAsia"/>
          <w:b/>
          <w:bCs/>
          <w:sz w:val="28"/>
          <w:szCs w:val="36"/>
          <w:lang w:eastAsia="zh-CN"/>
        </w:rPr>
        <w:t>产品质量的监督</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第十二</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产品质量应当检验合格，不得以不合格产品冒充合格产品。</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第十三</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可能危及人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健康和人身、财产安全的工业产品，必须符合保障人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健康和人身、财产安全的国家标准、行业标准；未制定国家标准、行业标准的，必须符合保障人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健康和人身、财产安全的要求。</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禁止生产、销售不符合保障人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健康和人身、财产安全的标准和要求的工业产品。具</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管理办法由国务院规定。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第十四</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国家根据国际通用的质量管理标准，推行企业质量</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系认证制度。企业根据自愿原则可以向国务院市场监督管理部门认可的或者国务院市场监督管理部门授权的部门认可的认证机构申请企业质量</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系认证。经认证合格的，由认证机构颁发企业质量</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系认证证书。</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国家参照国际先进的产品标准和技术要求，推行产品质量认证制度。企业根据自愿原则可以向国务院市场监督管理部门认可的或者国务院市场监督管理部门授权的部门认可的认证机构申请产品质量认证。经认证合格的，</w:t>
      </w:r>
      <w:r w:rsidRPr="00A26594">
        <w:rPr>
          <w:rFonts w:ascii="한컴바탕" w:eastAsia="한컴바탕" w:hAnsi="한컴바탕" w:cs="한컴바탕" w:hint="eastAsia"/>
          <w:sz w:val="28"/>
          <w:szCs w:val="36"/>
          <w:lang w:eastAsia="zh-CN"/>
        </w:rPr>
        <w:lastRenderedPageBreak/>
        <w:t>由认证机构颁发产品质量认证证书，准许企业在产品或者其包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上使用产品质量认证标志。</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第十五</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国家对产品质量实行以抽查为主要方式的监督检查制度，对可能危及人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国家监督抽查的产品，地方不得</w:t>
      </w:r>
      <w:r w:rsidRPr="00A26594">
        <w:rPr>
          <w:rFonts w:ascii="한컴바탕" w:eastAsia="한컴바탕" w:hAnsi="한컴바탕" w:cs="한컴바탕" w:hint="cs"/>
          <w:sz w:val="28"/>
          <w:szCs w:val="36"/>
          <w:lang w:eastAsia="zh-CN"/>
        </w:rPr>
        <w:t>另</w:t>
      </w:r>
      <w:r w:rsidRPr="00A26594">
        <w:rPr>
          <w:rFonts w:ascii="한컴바탕" w:eastAsia="한컴바탕" w:hAnsi="한컴바탕" w:cs="한컴바탕" w:hint="eastAsia"/>
          <w:sz w:val="28"/>
          <w:szCs w:val="36"/>
          <w:lang w:eastAsia="zh-CN"/>
        </w:rPr>
        <w:t>行重复抽查；上级监督抽查的产品，下级不得</w:t>
      </w:r>
      <w:r w:rsidRPr="00A26594">
        <w:rPr>
          <w:rFonts w:ascii="한컴바탕" w:eastAsia="한컴바탕" w:hAnsi="한컴바탕" w:cs="한컴바탕" w:hint="cs"/>
          <w:sz w:val="28"/>
          <w:szCs w:val="36"/>
          <w:lang w:eastAsia="zh-CN"/>
        </w:rPr>
        <w:t>另</w:t>
      </w:r>
      <w:r w:rsidRPr="00A26594">
        <w:rPr>
          <w:rFonts w:ascii="한컴바탕" w:eastAsia="한컴바탕" w:hAnsi="한컴바탕" w:cs="한컴바탕" w:hint="eastAsia"/>
          <w:sz w:val="28"/>
          <w:szCs w:val="36"/>
          <w:lang w:eastAsia="zh-CN"/>
        </w:rPr>
        <w:t>行重复抽查。</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根据监督抽查的需要，可以对产品进行检验。检验抽取样品的数量不得超过检验的合理需要，并不得向被检查人收取检验费用。监督抽查所需检验费用按照国务院规定列支。</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生产者、销售者对抽查检验的结果有异议的，可以自收到检验结果之日起十五日内向实施监督抽查的市场监督管理部门或者其上级市场监督管理部门申请复检，由受理复检的市场监督管理部门作出复检结论。</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第十六</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对依法进行的产品质量监督检查，生产者、销售者不得拒绝。</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第十七</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依照本法规定进行监督抽查的产品质量不合格的，由实施监督抽查的市场监督管理部门责令其生产者、销售者限期改正。逾期不改正的，由省级以上人民政府市场监督管理部门予以公告；公告后经复查仍不合格的，责令停业，限期整顿；整顿期满后经复查产品质量仍不合格的，吊销营业执照。</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监督抽查的产品有严重质量问题的，依照本法第五章的有关规定处罚。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第十八</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县级以上市场监督管理部门根据已经取得的违法嫌疑证据或者举报，对涉嫌违反本法规定的行为进行查处时，可以行使下列职权：</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(一)</w:t>
      </w:r>
      <w:r w:rsidRPr="00A26594">
        <w:rPr>
          <w:rFonts w:ascii="한컴바탕" w:eastAsia="한컴바탕" w:hAnsi="한컴바탕" w:cs="한컴바탕" w:hint="eastAsia"/>
          <w:sz w:val="28"/>
          <w:szCs w:val="36"/>
          <w:lang w:eastAsia="zh-CN"/>
        </w:rPr>
        <w:t>对当事人涉嫌从事违反本法的生产、销售活动的场所实施现场检查；</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(二)向</w:t>
      </w:r>
      <w:r w:rsidRPr="00A26594">
        <w:rPr>
          <w:rFonts w:ascii="한컴바탕" w:eastAsia="한컴바탕" w:hAnsi="한컴바탕" w:cs="한컴바탕" w:hint="eastAsia"/>
          <w:sz w:val="28"/>
          <w:szCs w:val="36"/>
          <w:lang w:eastAsia="zh-CN"/>
        </w:rPr>
        <w:t>当事人的法定代表人、主要负责人和其他有关人员调查、了解与涉嫌从事违反本法的生产、销售活动有关的情况；</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(三)</w:t>
      </w:r>
      <w:r w:rsidRPr="00A26594">
        <w:rPr>
          <w:rFonts w:ascii="한컴바탕" w:eastAsia="한컴바탕" w:hAnsi="한컴바탕" w:cs="한컴바탕" w:hint="eastAsia"/>
          <w:sz w:val="28"/>
          <w:szCs w:val="36"/>
          <w:lang w:eastAsia="zh-CN"/>
        </w:rPr>
        <w:t>查阅、复制当事人有关的合同、发票、帐簿以及其他有关资料；</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(四)</w:t>
      </w:r>
      <w:r w:rsidRPr="00A26594">
        <w:rPr>
          <w:rFonts w:ascii="한컴바탕" w:eastAsia="한컴바탕" w:hAnsi="한컴바탕" w:cs="한컴바탕" w:hint="eastAsia"/>
          <w:sz w:val="28"/>
          <w:szCs w:val="36"/>
          <w:lang w:eastAsia="zh-CN"/>
        </w:rPr>
        <w:t>对有根据认为不符合保障人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健康和人身、财产安全的国家标准、行</w:t>
      </w:r>
      <w:r w:rsidRPr="00A26594">
        <w:rPr>
          <w:rFonts w:ascii="한컴바탕" w:eastAsia="한컴바탕" w:hAnsi="한컴바탕" w:cs="한컴바탕" w:hint="eastAsia"/>
          <w:sz w:val="28"/>
          <w:szCs w:val="36"/>
          <w:lang w:eastAsia="zh-CN"/>
        </w:rPr>
        <w:lastRenderedPageBreak/>
        <w:t>业标准的产品或者有其他严重质量问题的产品，以及直接用于生产、销售该项产品的原辅材料、包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物、生产工具，予以查封或者</w:t>
      </w:r>
      <w:r w:rsidRPr="00A26594">
        <w:rPr>
          <w:rFonts w:ascii="한컴바탕" w:eastAsia="한컴바탕" w:hAnsi="한컴바탕" w:cs="한컴바탕" w:hint="cs"/>
          <w:sz w:val="28"/>
          <w:szCs w:val="36"/>
          <w:lang w:eastAsia="zh-CN"/>
        </w:rPr>
        <w:t>扣</w:t>
      </w:r>
      <w:r w:rsidRPr="00A26594">
        <w:rPr>
          <w:rFonts w:ascii="한컴바탕" w:eastAsia="한컴바탕" w:hAnsi="한컴바탕" w:cs="한컴바탕" w:hint="eastAsia"/>
          <w:sz w:val="28"/>
          <w:szCs w:val="36"/>
          <w:lang w:eastAsia="zh-CN"/>
        </w:rPr>
        <w:t>押。</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第十九</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产品质量检验机构必须具备相应的检测条件和能力，经省级以上人民政府市场监督管理部门或者其授权的部门考核合格后，方可承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产品质量检验工作。法律、行政法规对产品质量检验机构另有规定的，依照有关法律、行政法规的规定执行。</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从事产品质量检验、认证的社会中介机构必须依法设立，不得与行政机关和其他国家机关存在</w:t>
      </w:r>
      <w:r w:rsidRPr="00A26594">
        <w:rPr>
          <w:rFonts w:ascii="한컴바탕" w:eastAsia="한컴바탕" w:hAnsi="한컴바탕" w:cs="한컴바탕" w:hint="cs"/>
          <w:sz w:val="28"/>
          <w:szCs w:val="36"/>
          <w:lang w:eastAsia="zh-CN"/>
        </w:rPr>
        <w:t>隶</w:t>
      </w:r>
      <w:r w:rsidRPr="00A26594">
        <w:rPr>
          <w:rFonts w:ascii="한컴바탕" w:eastAsia="한컴바탕" w:hAnsi="한컴바탕" w:cs="한컴바탕" w:hint="eastAsia"/>
          <w:sz w:val="28"/>
          <w:szCs w:val="36"/>
          <w:lang w:eastAsia="zh-CN"/>
        </w:rPr>
        <w:t>属关系或者其他利益关系。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第二十一</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产品质量检验机构、认证机构必须依法按照有关标准，客观、公正地出具检验结果或者认证证明。</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产品质量认证机构应当依照国家规定对准许使用认证标志的产品进行认证后的</w:t>
      </w:r>
      <w:r w:rsidRPr="00A26594">
        <w:rPr>
          <w:rFonts w:ascii="한컴바탕" w:eastAsia="한컴바탕" w:hAnsi="한컴바탕" w:cs="한컴바탕" w:hint="cs"/>
          <w:sz w:val="28"/>
          <w:szCs w:val="36"/>
          <w:lang w:eastAsia="zh-CN"/>
        </w:rPr>
        <w:t>跟</w:t>
      </w:r>
      <w:r w:rsidRPr="00A26594">
        <w:rPr>
          <w:rFonts w:ascii="한컴바탕" w:eastAsia="한컴바탕" w:hAnsi="한컴바탕" w:cs="한컴바탕" w:hint="eastAsia"/>
          <w:sz w:val="28"/>
          <w:szCs w:val="36"/>
          <w:lang w:eastAsia="zh-CN"/>
        </w:rPr>
        <w:t>踪检查；对不符合认证标准而使用认证标志的，要求其改正；情节严重的，取消其使用认证标志的资格。</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第二十二</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lastRenderedPageBreak/>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消费者有权就产品质量问题，向产品的生产者、销售者查询；向市场监督管理部门及有关部门申诉，接受申诉的部门应当负责处理。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第二十三</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保护消费者权益的社会组织可以就消费者反映的产品质量问题建议有关部门负责处理，支持消费者对因产品质量造成的损害向人民法院起诉。</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第二十四</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国务院和省、自治区、直辖市人民政府的市场监督管理部门应当定期发布其监督抽查的产品的质量状况公告。</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第二十五</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市场监督管理部门或者其他国家机关以及产品质量检验机构不得向社会推</w:t>
      </w:r>
      <w:r w:rsidRPr="00A26594">
        <w:rPr>
          <w:rFonts w:ascii="한컴바탕" w:eastAsia="한컴바탕" w:hAnsi="한컴바탕" w:cs="한컴바탕" w:hint="cs"/>
          <w:sz w:val="28"/>
          <w:szCs w:val="36"/>
          <w:lang w:eastAsia="zh-CN"/>
        </w:rPr>
        <w:t>荐</w:t>
      </w:r>
      <w:r w:rsidRPr="00A26594">
        <w:rPr>
          <w:rFonts w:ascii="한컴바탕" w:eastAsia="한컴바탕" w:hAnsi="한컴바탕" w:cs="한컴바탕" w:hint="eastAsia"/>
          <w:sz w:val="28"/>
          <w:szCs w:val="36"/>
          <w:lang w:eastAsia="zh-CN"/>
        </w:rPr>
        <w:t>生产者的产品；不得以对产品进行监制、监销等方式参与产品经营活动。</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Default="009E047C" w:rsidP="009E047C">
      <w:pPr>
        <w:widowControl/>
        <w:wordWrap/>
        <w:autoSpaceDE/>
        <w:autoSpaceDN/>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br w:type="page"/>
      </w:r>
    </w:p>
    <w:p w:rsidR="009E047C" w:rsidRPr="005A2559" w:rsidRDefault="009E047C" w:rsidP="009E047C">
      <w:pPr>
        <w:spacing w:after="0" w:line="360" w:lineRule="auto"/>
        <w:rPr>
          <w:rFonts w:ascii="한컴바탕" w:eastAsia="한컴바탕" w:hAnsi="한컴바탕" w:cs="한컴바탕"/>
          <w:b/>
          <w:bCs/>
          <w:sz w:val="28"/>
          <w:szCs w:val="36"/>
          <w:lang w:eastAsia="zh-CN"/>
        </w:rPr>
      </w:pPr>
      <w:r w:rsidRPr="005A2559">
        <w:rPr>
          <w:rFonts w:ascii="한컴바탕" w:eastAsia="한컴바탕" w:hAnsi="한컴바탕" w:cs="한컴바탕" w:hint="eastAsia"/>
          <w:b/>
          <w:bCs/>
          <w:sz w:val="28"/>
          <w:szCs w:val="36"/>
          <w:lang w:eastAsia="zh-CN"/>
        </w:rPr>
        <w:lastRenderedPageBreak/>
        <w:t>第三章　生产者、销售者的产品质量责任和义务</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第一节　生产者的产品质量责任和义务</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第二十六</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生产者应当对其生产的产品质量负责。</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产品质量应当符合下列要求：</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(一)不存在危及人身、</w:t>
      </w:r>
      <w:r w:rsidRPr="00A26594">
        <w:rPr>
          <w:rFonts w:ascii="한컴바탕" w:eastAsia="한컴바탕" w:hAnsi="한컴바탕" w:cs="한컴바탕" w:hint="eastAsia"/>
          <w:sz w:val="28"/>
          <w:szCs w:val="36"/>
          <w:lang w:eastAsia="zh-CN"/>
        </w:rPr>
        <w:t>财产安全的不合理的危险，有保障人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健康和人身、财产安全的国家标准、行业标准的，应当符合该标准；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(二)具</w:t>
      </w:r>
      <w:r w:rsidRPr="00A26594">
        <w:rPr>
          <w:rFonts w:ascii="한컴바탕" w:eastAsia="한컴바탕" w:hAnsi="한컴바탕" w:cs="한컴바탕" w:hint="eastAsia"/>
          <w:sz w:val="28"/>
          <w:szCs w:val="36"/>
          <w:lang w:eastAsia="zh-CN"/>
        </w:rPr>
        <w:t>备产品应当具备的使用性能，但是，对产品存在使用性能的瑕疵作出说明的除外；</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(三)符合在</w:t>
      </w:r>
      <w:r w:rsidRPr="00A26594">
        <w:rPr>
          <w:rFonts w:ascii="한컴바탕" w:eastAsia="한컴바탕" w:hAnsi="한컴바탕" w:cs="한컴바탕" w:hint="eastAsia"/>
          <w:sz w:val="28"/>
          <w:szCs w:val="36"/>
          <w:lang w:eastAsia="zh-CN"/>
        </w:rPr>
        <w:t>产品或者其包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上注明采用的产品标准，符合以产品说明、实物样品等方式表明的质量状况。</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第二十七</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产品或者其包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上的标识必须真实，并符合下列要求：</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(一)有</w:t>
      </w:r>
      <w:r w:rsidRPr="00A26594">
        <w:rPr>
          <w:rFonts w:ascii="한컴바탕" w:eastAsia="한컴바탕" w:hAnsi="한컴바탕" w:cs="한컴바탕" w:hint="eastAsia"/>
          <w:sz w:val="28"/>
          <w:szCs w:val="36"/>
          <w:lang w:eastAsia="zh-CN"/>
        </w:rPr>
        <w:t>产品质量检验合格证明；</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lastRenderedPageBreak/>
        <w:t>(二)有中文</w:t>
      </w:r>
      <w:r w:rsidRPr="00A26594">
        <w:rPr>
          <w:rFonts w:ascii="한컴바탕" w:eastAsia="한컴바탕" w:hAnsi="한컴바탕" w:cs="한컴바탕" w:hint="eastAsia"/>
          <w:sz w:val="28"/>
          <w:szCs w:val="36"/>
          <w:lang w:eastAsia="zh-CN"/>
        </w:rPr>
        <w:t>标明的产品名称、生产厂厂名和厂址；</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(三)根据</w:t>
      </w:r>
      <w:r w:rsidRPr="00A26594">
        <w:rPr>
          <w:rFonts w:ascii="한컴바탕" w:eastAsia="한컴바탕" w:hAnsi="한컴바탕" w:cs="한컴바탕" w:hint="eastAsia"/>
          <w:sz w:val="28"/>
          <w:szCs w:val="36"/>
          <w:lang w:eastAsia="zh-CN"/>
        </w:rPr>
        <w:t>产品的特点和使用要求，需要标明产品规格、等级、所含主要成份的名称和含量的，用中文相应予以标明；需要事先让消费者知晓的，应当在外包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上标明，或者预先向消费者提供有关资料；</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(四)限期使用的</w:t>
      </w:r>
      <w:r w:rsidRPr="00A26594">
        <w:rPr>
          <w:rFonts w:ascii="한컴바탕" w:eastAsia="한컴바탕" w:hAnsi="한컴바탕" w:cs="한컴바탕" w:hint="eastAsia"/>
          <w:sz w:val="28"/>
          <w:szCs w:val="36"/>
          <w:lang w:eastAsia="zh-CN"/>
        </w:rPr>
        <w:t>产品，应当在显著位置清晰地标明生产日期和安全使用期或者失效日期；</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(五)使用不</w:t>
      </w:r>
      <w:r w:rsidRPr="00A26594">
        <w:rPr>
          <w:rFonts w:ascii="한컴바탕" w:eastAsia="한컴바탕" w:hAnsi="한컴바탕" w:cs="한컴바탕" w:hint="eastAsia"/>
          <w:sz w:val="28"/>
          <w:szCs w:val="36"/>
          <w:lang w:eastAsia="zh-CN"/>
        </w:rPr>
        <w:t>当，容易造成产品本身损坏或者可能危及人身、财产安全的产品，应当有警示标志或者中文警示说明。</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裸</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的食品和其他根据产品的特点难以附加标识的裸</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产品，可以不附加产品标识。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第二十八</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易碎、易燃、易爆、有毒、有腐蚀性、有放射性等危险物品以及储运中不能倒置和其他有特殊要求的产品，其包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质量必须符合相应要求，依照国家有关规定作出警示标志或者中文警示说明，标明储运注意事项。</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第二十九</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生产者不得生产国家明令淘汰的产品。</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lastRenderedPageBreak/>
        <w:t>第三十</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生产者不得伪造产地，不得伪造或者冒用他人的厂名、厂址。</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第三十一</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生产者不得伪造或者冒用认证标志等质量标志。</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第三十二</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生产者生产产品，不得掺杂、掺假，不得以假充真、以次充好，不得以不合格产品冒充合格产品。</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第二节　销售者的产品质量责任和义务</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第三十三</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销售者应当建立并执行进货检查验收制度，验明产品合格证明和其他标识。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第三十四</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销售者应当采取措施，保持销售产品的质量。</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第三十五</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lastRenderedPageBreak/>
        <w:t>销售者不得销售国家明令淘汰并停止销售的产品和失效、变质的产品。</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第三十六</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销售者销售的产品的标识应当符合本法第二十七条的规定。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第三十七</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销售者不得伪造产地，不得伪造或者冒用他人的厂名、厂址。</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第三十八</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销售者不得伪造或者冒用认证标志等质量标志。</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第三十九</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销售者销售产品，不得掺杂、掺假，不得以假充真、以次充好，不得以不合格产品冒充合格产品。</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Default="009E047C" w:rsidP="009E047C">
      <w:pPr>
        <w:widowControl/>
        <w:wordWrap/>
        <w:autoSpaceDE/>
        <w:autoSpaceDN/>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br w:type="page"/>
      </w:r>
    </w:p>
    <w:p w:rsidR="009E047C" w:rsidRPr="005A2559" w:rsidRDefault="009E047C" w:rsidP="009E047C">
      <w:pPr>
        <w:spacing w:after="0" w:line="360" w:lineRule="auto"/>
        <w:rPr>
          <w:rFonts w:ascii="한컴바탕" w:eastAsia="한컴바탕" w:hAnsi="한컴바탕" w:cs="한컴바탕"/>
          <w:b/>
          <w:bCs/>
          <w:sz w:val="28"/>
          <w:szCs w:val="36"/>
          <w:lang w:eastAsia="zh-CN"/>
        </w:rPr>
      </w:pPr>
      <w:r w:rsidRPr="005A2559">
        <w:rPr>
          <w:rFonts w:ascii="한컴바탕" w:eastAsia="한컴바탕" w:hAnsi="한컴바탕" w:cs="한컴바탕" w:hint="eastAsia"/>
          <w:b/>
          <w:bCs/>
          <w:sz w:val="28"/>
          <w:szCs w:val="36"/>
          <w:lang w:eastAsia="zh-CN"/>
        </w:rPr>
        <w:lastRenderedPageBreak/>
        <w:t>第四章　损害赔偿</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cs"/>
          <w:sz w:val="28"/>
          <w:szCs w:val="36"/>
          <w:lang w:eastAsia="zh-CN"/>
        </w:rPr>
        <w:t>售</w:t>
      </w:r>
      <w:r w:rsidRPr="00A26594">
        <w:rPr>
          <w:rFonts w:ascii="한컴바탕" w:eastAsia="한컴바탕" w:hAnsi="한컴바탕" w:cs="한컴바탕" w:hint="eastAsia"/>
          <w:sz w:val="28"/>
          <w:szCs w:val="36"/>
          <w:lang w:eastAsia="zh-CN"/>
        </w:rPr>
        <w:t>出的产品有下列情形之一的，销售者应当负责修理、更换、退货；给购买产品的消费者造成损失的，销售者应当赔偿损失：</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(一)不具</w:t>
      </w:r>
      <w:r w:rsidRPr="00A26594">
        <w:rPr>
          <w:rFonts w:ascii="한컴바탕" w:eastAsia="한컴바탕" w:hAnsi="한컴바탕" w:cs="한컴바탕" w:hint="eastAsia"/>
          <w:sz w:val="28"/>
          <w:szCs w:val="36"/>
          <w:lang w:eastAsia="zh-CN"/>
        </w:rPr>
        <w:t>备产品应当具备的使用性能而事先未作说明的；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(二)不符合在</w:t>
      </w:r>
      <w:r w:rsidRPr="00A26594">
        <w:rPr>
          <w:rFonts w:ascii="한컴바탕" w:eastAsia="한컴바탕" w:hAnsi="한컴바탕" w:cs="한컴바탕" w:hint="eastAsia"/>
          <w:sz w:val="28"/>
          <w:szCs w:val="36"/>
          <w:lang w:eastAsia="zh-CN"/>
        </w:rPr>
        <w:t>产品或者其包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上注明采用的产品标准的；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(三)不符合以</w:t>
      </w:r>
      <w:r w:rsidRPr="00A26594">
        <w:rPr>
          <w:rFonts w:ascii="한컴바탕" w:eastAsia="한컴바탕" w:hAnsi="한컴바탕" w:cs="한컴바탕" w:hint="eastAsia"/>
          <w:sz w:val="28"/>
          <w:szCs w:val="36"/>
          <w:lang w:eastAsia="zh-CN"/>
        </w:rPr>
        <w:t>产品说明、实物样品等方式表明的质量状况的。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销售者依照前款规定负责修理、更换、退货、赔偿损失后，属于生产者的责任或者属于向销售者提供产品的其他销售者</w:t>
      </w:r>
      <w:r w:rsidRPr="00A26594">
        <w:rPr>
          <w:rFonts w:ascii="한컴바탕" w:eastAsia="한컴바탕" w:hAnsi="한컴바탕" w:cs="한컴바탕"/>
          <w:sz w:val="28"/>
          <w:szCs w:val="36"/>
          <w:lang w:eastAsia="zh-CN"/>
        </w:rPr>
        <w:t>(以下</w:t>
      </w:r>
      <w:r w:rsidRPr="00A26594">
        <w:rPr>
          <w:rFonts w:ascii="한컴바탕" w:eastAsia="한컴바탕" w:hAnsi="한컴바탕" w:cs="한컴바탕" w:hint="eastAsia"/>
          <w:sz w:val="28"/>
          <w:szCs w:val="36"/>
          <w:lang w:eastAsia="zh-CN"/>
        </w:rPr>
        <w:t>简称供货者</w:t>
      </w:r>
      <w:r w:rsidRPr="00A26594">
        <w:rPr>
          <w:rFonts w:ascii="한컴바탕" w:eastAsia="한컴바탕" w:hAnsi="한컴바탕" w:cs="한컴바탕"/>
          <w:sz w:val="28"/>
          <w:szCs w:val="36"/>
          <w:lang w:eastAsia="zh-CN"/>
        </w:rPr>
        <w:t>)的</w:t>
      </w:r>
      <w:r w:rsidRPr="00A26594">
        <w:rPr>
          <w:rFonts w:ascii="한컴바탕" w:eastAsia="한컴바탕" w:hAnsi="한컴바탕" w:cs="한컴바탕" w:hint="eastAsia"/>
          <w:sz w:val="28"/>
          <w:szCs w:val="36"/>
          <w:lang w:eastAsia="zh-CN"/>
        </w:rPr>
        <w:t>责任的，销售者有权向生产者、供货者追偿。</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销售者未按照第一款规定给予修理、更换、退货或者赔偿损失的，由市场监督管理部门责令改正。</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生产者之间，销售者之间，生产者与销售者之间订立的买卖合同、承揽合同有不同约定的，合同当事人按照合同约定执行。</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第四十一</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lastRenderedPageBreak/>
        <w:t>因产品存在缺陷造成人身、缺陷产品以外的其他财产</w:t>
      </w:r>
      <w:r w:rsidRPr="00A26594">
        <w:rPr>
          <w:rFonts w:ascii="한컴바탕" w:eastAsia="한컴바탕" w:hAnsi="한컴바탕" w:cs="한컴바탕"/>
          <w:sz w:val="28"/>
          <w:szCs w:val="36"/>
          <w:lang w:eastAsia="zh-CN"/>
        </w:rPr>
        <w:t>(以下</w:t>
      </w:r>
      <w:r w:rsidRPr="00A26594">
        <w:rPr>
          <w:rFonts w:ascii="한컴바탕" w:eastAsia="한컴바탕" w:hAnsi="한컴바탕" w:cs="한컴바탕" w:hint="eastAsia"/>
          <w:sz w:val="28"/>
          <w:szCs w:val="36"/>
          <w:lang w:eastAsia="zh-CN"/>
        </w:rPr>
        <w:t>简称他人财产</w:t>
      </w:r>
      <w:r w:rsidRPr="00A26594">
        <w:rPr>
          <w:rFonts w:ascii="한컴바탕" w:eastAsia="한컴바탕" w:hAnsi="한컴바탕" w:cs="한컴바탕"/>
          <w:sz w:val="28"/>
          <w:szCs w:val="36"/>
          <w:lang w:eastAsia="zh-CN"/>
        </w:rPr>
        <w:t>)</w:t>
      </w:r>
      <w:r w:rsidRPr="00A26594">
        <w:rPr>
          <w:rFonts w:ascii="한컴바탕" w:eastAsia="한컴바탕" w:hAnsi="한컴바탕" w:cs="한컴바탕" w:hint="eastAsia"/>
          <w:sz w:val="28"/>
          <w:szCs w:val="36"/>
          <w:lang w:eastAsia="zh-CN"/>
        </w:rPr>
        <w:t>损害的，生产者应当承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赔偿责任。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生产者能够证明有下列情形之一的，不承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赔偿责任：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(一)未</w:t>
      </w:r>
      <w:r w:rsidRPr="00A26594">
        <w:rPr>
          <w:rFonts w:ascii="한컴바탕" w:eastAsia="한컴바탕" w:hAnsi="한컴바탕" w:cs="한컴바탕" w:hint="eastAsia"/>
          <w:sz w:val="28"/>
          <w:szCs w:val="36"/>
          <w:lang w:eastAsia="zh-CN"/>
        </w:rPr>
        <w:t>将产品投入流通的；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(二)</w:t>
      </w:r>
      <w:r w:rsidRPr="00A26594">
        <w:rPr>
          <w:rFonts w:ascii="한컴바탕" w:eastAsia="한컴바탕" w:hAnsi="한컴바탕" w:cs="한컴바탕" w:hint="eastAsia"/>
          <w:sz w:val="28"/>
          <w:szCs w:val="36"/>
          <w:lang w:eastAsia="zh-CN"/>
        </w:rPr>
        <w:t>产品投入流通时，引起损害的缺陷尚不存在的；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(三)</w:t>
      </w:r>
      <w:r w:rsidRPr="00A26594">
        <w:rPr>
          <w:rFonts w:ascii="한컴바탕" w:eastAsia="한컴바탕" w:hAnsi="한컴바탕" w:cs="한컴바탕" w:hint="eastAsia"/>
          <w:sz w:val="28"/>
          <w:szCs w:val="36"/>
          <w:lang w:eastAsia="zh-CN"/>
        </w:rPr>
        <w:t>将产品投入流通时的科学技术水平尚不能发现缺陷的存在的。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第四十二</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由于销售者的过错使产品存在缺陷，造成人身、他人财产损害的，销售者应当承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赔偿责任。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销售者不能指明缺陷产品的生产者也不能指明缺陷产品的供货者的，销售者应当承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赔偿责任。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第四十三</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w:t>
      </w:r>
      <w:r w:rsidRPr="00A26594">
        <w:rPr>
          <w:rFonts w:ascii="한컴바탕" w:eastAsia="한컴바탕" w:hAnsi="한컴바탕" w:cs="한컴바탕" w:hint="eastAsia"/>
          <w:sz w:val="28"/>
          <w:szCs w:val="36"/>
          <w:lang w:eastAsia="zh-CN"/>
        </w:rPr>
        <w:lastRenderedPageBreak/>
        <w:t>者追偿。</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第四十四</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因产品存在缺陷造成受害人财产损失的，侵害人应当恢复原状或者折价赔偿。受害人因此遭受其他重大损失的，侵害人应当赔偿损失。</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第四十五</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因产品存在缺陷造成损害要求赔偿的诉讼时效期间为二年，自当事人知道或者应当知道其权益受到损害时起计算。</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因产品存在缺陷造成损害要求赔偿的请求权，在造成损害的缺陷产品交付最初消费者满十年丧失；但是，尚未超过明示的安全使用期的除外。</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第四十六</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本法所称缺陷，是指产品存在危及人身、他人财产安全的不合理的危险；产品有保障人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健康和人身、财产安全的国家标准、行业标准的，是指不</w:t>
      </w:r>
      <w:r w:rsidRPr="00A26594">
        <w:rPr>
          <w:rFonts w:ascii="한컴바탕" w:eastAsia="한컴바탕" w:hAnsi="한컴바탕" w:cs="한컴바탕" w:hint="eastAsia"/>
          <w:sz w:val="28"/>
          <w:szCs w:val="36"/>
          <w:lang w:eastAsia="zh-CN"/>
        </w:rPr>
        <w:lastRenderedPageBreak/>
        <w:t>符合该标准。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第四十七</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第四十八</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仲裁机构或者人民法院可以委托本法第十九条规定的产品质量检验机构，对有关产品质量进行检验。</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Default="009E047C" w:rsidP="009E047C">
      <w:pPr>
        <w:widowControl/>
        <w:wordWrap/>
        <w:autoSpaceDE/>
        <w:autoSpaceDN/>
        <w:rPr>
          <w:rFonts w:ascii="한컴바탕" w:eastAsia="한컴바탕" w:hAnsi="한컴바탕" w:cs="한컴바탕"/>
          <w:sz w:val="28"/>
          <w:szCs w:val="36"/>
          <w:lang w:eastAsia="zh-CN"/>
        </w:rPr>
      </w:pPr>
      <w:r>
        <w:rPr>
          <w:rFonts w:ascii="한컴바탕" w:eastAsia="한컴바탕" w:hAnsi="한컴바탕" w:cs="한컴바탕"/>
          <w:sz w:val="28"/>
          <w:szCs w:val="36"/>
          <w:lang w:eastAsia="zh-CN"/>
        </w:rPr>
        <w:br w:type="page"/>
      </w:r>
    </w:p>
    <w:p w:rsidR="009E047C" w:rsidRPr="005A2559" w:rsidRDefault="009E047C" w:rsidP="009E047C">
      <w:pPr>
        <w:spacing w:after="0" w:line="360" w:lineRule="auto"/>
        <w:rPr>
          <w:rFonts w:ascii="한컴바탕" w:eastAsia="한컴바탕" w:hAnsi="한컴바탕" w:cs="한컴바탕"/>
          <w:b/>
          <w:bCs/>
          <w:sz w:val="28"/>
          <w:szCs w:val="36"/>
          <w:lang w:eastAsia="zh-CN"/>
        </w:rPr>
      </w:pPr>
      <w:r>
        <w:rPr>
          <w:rFonts w:ascii="한컴바탕" w:eastAsia="한컴바탕" w:hAnsi="한컴바탕" w:cs="한컴바탕" w:hint="eastAsia"/>
          <w:b/>
          <w:bCs/>
          <w:sz w:val="28"/>
          <w:szCs w:val="36"/>
          <w:lang w:eastAsia="zh-CN"/>
        </w:rPr>
        <w:lastRenderedPageBreak/>
        <w:t>第五章　罚</w:t>
      </w:r>
      <w:r w:rsidRPr="005A2559">
        <w:rPr>
          <w:rFonts w:ascii="한컴바탕" w:eastAsia="한컴바탕" w:hAnsi="한컴바탕" w:cs="한컴바탕" w:hint="eastAsia"/>
          <w:b/>
          <w:bCs/>
          <w:sz w:val="28"/>
          <w:szCs w:val="36"/>
          <w:lang w:eastAsia="zh-CN"/>
        </w:rPr>
        <w:t>则</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第四十九</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生产、销售不符合保障人</w:t>
      </w:r>
      <w:r w:rsidRPr="00A26594">
        <w:rPr>
          <w:rFonts w:ascii="한컴바탕" w:eastAsia="한컴바탕" w:hAnsi="한컴바탕" w:cs="한컴바탕" w:hint="cs"/>
          <w:sz w:val="28"/>
          <w:szCs w:val="36"/>
          <w:lang w:eastAsia="zh-CN"/>
        </w:rPr>
        <w:t>体</w:t>
      </w:r>
      <w:r w:rsidRPr="00A26594">
        <w:rPr>
          <w:rFonts w:ascii="한컴바탕" w:eastAsia="한컴바탕" w:hAnsi="한컴바탕" w:cs="한컴바탕" w:hint="eastAsia"/>
          <w:sz w:val="28"/>
          <w:szCs w:val="36"/>
          <w:lang w:eastAsia="zh-CN"/>
        </w:rPr>
        <w:t>健康和人身、财产安全的国家标准、行业标准的产品的，责令停止生产、销售，没收违法生产、销售的产品，并处违法生产、销售产品</w:t>
      </w:r>
      <w:r w:rsidRPr="00A26594">
        <w:rPr>
          <w:rFonts w:ascii="한컴바탕" w:eastAsia="한컴바탕" w:hAnsi="한컴바탕" w:cs="한컴바탕"/>
          <w:sz w:val="28"/>
          <w:szCs w:val="36"/>
          <w:lang w:eastAsia="zh-CN"/>
        </w:rPr>
        <w:t>(包括已</w:t>
      </w:r>
      <w:r w:rsidRPr="00A26594">
        <w:rPr>
          <w:rFonts w:ascii="한컴바탕" w:eastAsia="한컴바탕" w:hAnsi="한컴바탕" w:cs="한컴바탕" w:hint="cs"/>
          <w:sz w:val="28"/>
          <w:szCs w:val="36"/>
          <w:lang w:eastAsia="zh-CN"/>
        </w:rPr>
        <w:t>售</w:t>
      </w:r>
      <w:r w:rsidRPr="00A26594">
        <w:rPr>
          <w:rFonts w:ascii="한컴바탕" w:eastAsia="한컴바탕" w:hAnsi="한컴바탕" w:cs="한컴바탕" w:hint="eastAsia"/>
          <w:sz w:val="28"/>
          <w:szCs w:val="36"/>
          <w:lang w:eastAsia="zh-CN"/>
        </w:rPr>
        <w:t>出和未</w:t>
      </w:r>
      <w:r w:rsidRPr="00A26594">
        <w:rPr>
          <w:rFonts w:ascii="한컴바탕" w:eastAsia="한컴바탕" w:hAnsi="한컴바탕" w:cs="한컴바탕" w:hint="cs"/>
          <w:sz w:val="28"/>
          <w:szCs w:val="36"/>
          <w:lang w:eastAsia="zh-CN"/>
        </w:rPr>
        <w:t>售</w:t>
      </w:r>
      <w:r w:rsidRPr="00A26594">
        <w:rPr>
          <w:rFonts w:ascii="한컴바탕" w:eastAsia="한컴바탕" w:hAnsi="한컴바탕" w:cs="한컴바탕" w:hint="eastAsia"/>
          <w:sz w:val="28"/>
          <w:szCs w:val="36"/>
          <w:lang w:eastAsia="zh-CN"/>
        </w:rPr>
        <w:t>出的产品，下同</w:t>
      </w:r>
      <w:r w:rsidRPr="00A26594">
        <w:rPr>
          <w:rFonts w:ascii="한컴바탕" w:eastAsia="한컴바탕" w:hAnsi="한컴바탕" w:cs="한컴바탕"/>
          <w:sz w:val="28"/>
          <w:szCs w:val="36"/>
          <w:lang w:eastAsia="zh-CN"/>
        </w:rPr>
        <w:t>)</w:t>
      </w:r>
      <w:r w:rsidRPr="00A26594">
        <w:rPr>
          <w:rFonts w:ascii="한컴바탕" w:eastAsia="한컴바탕" w:hAnsi="한컴바탕" w:cs="한컴바탕" w:hint="eastAsia"/>
          <w:sz w:val="28"/>
          <w:szCs w:val="36"/>
          <w:lang w:eastAsia="zh-CN"/>
        </w:rPr>
        <w:t>货值金额等值以上三倍以下的罚款；有违法所得的，并处没收违法所得；情节严重的，吊销营业执照；构成犯罪的，依法追究刑事责任。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第五十一</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lastRenderedPageBreak/>
        <w:t>第五十二</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销售失效、变质的产品的，责令停止销售，没收违法销售的产品，并处违法销售产品货值金额二倍以下的罚款；有违法所得的，并处没收违法所得；情节严重的，吊销营业执照；构成犯罪的，依法追究刑事责任。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第五十三</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第五十四</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产品标识不符合本法第二十七条规定的，责令改正；有包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的产品标识不符合本法第二十七条第</w:t>
      </w:r>
      <w:r w:rsidRPr="00A26594">
        <w:rPr>
          <w:rFonts w:ascii="한컴바탕" w:eastAsia="한컴바탕" w:hAnsi="한컴바탕" w:cs="한컴바탕"/>
          <w:sz w:val="28"/>
          <w:szCs w:val="36"/>
          <w:lang w:eastAsia="zh-CN"/>
        </w:rPr>
        <w:t>(四)</w:t>
      </w:r>
      <w:r w:rsidRPr="00A26594">
        <w:rPr>
          <w:rFonts w:ascii="한컴바탕" w:eastAsia="한컴바탕" w:hAnsi="한컴바탕" w:cs="한컴바탕" w:hint="eastAsia"/>
          <w:sz w:val="28"/>
          <w:szCs w:val="36"/>
          <w:lang w:eastAsia="zh-CN"/>
        </w:rPr>
        <w:t>项、第</w:t>
      </w:r>
      <w:r w:rsidRPr="00A26594">
        <w:rPr>
          <w:rFonts w:ascii="한컴바탕" w:eastAsia="한컴바탕" w:hAnsi="한컴바탕" w:cs="한컴바탕"/>
          <w:sz w:val="28"/>
          <w:szCs w:val="36"/>
          <w:lang w:eastAsia="zh-CN"/>
        </w:rPr>
        <w:t>(五)</w:t>
      </w:r>
      <w:r w:rsidRPr="00A26594">
        <w:rPr>
          <w:rFonts w:ascii="한컴바탕" w:eastAsia="한컴바탕" w:hAnsi="한컴바탕" w:cs="한컴바탕" w:hint="eastAsia"/>
          <w:sz w:val="28"/>
          <w:szCs w:val="36"/>
          <w:lang w:eastAsia="zh-CN"/>
        </w:rPr>
        <w:t>项规定，情节严重的，责令停止生产、销售，并处违法生产、销售产品货值金额百分之三十以下的罚款；有违法所得的，并处没收违法所得。</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第五十五</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销售者销售本法第四十九条至第五十三条规定禁止销售的产品，有充分证据证明其不知道该产品为禁止销售的产品并如实说明其进货来源的，可以从轻或者减轻处罚。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第五十六</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拒绝接受依法进行的产品质量监督检查的，给予警告，责令改正；拒不改正的，责令停业整顿；情节特别严重的，吊销营业执照。</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第五十七</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产品质量检验机构、认证机构出具的检验结果或者证明不实，造成损失的，应当承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相应的赔偿责任；造成重大损失的，撤销其检验资格、认证资格。</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连带责任；情节严重的，撤销其认证资格。</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第五十八</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社会团体、社会中介机构对产品质量作出承诺、保证，而该产品又不符合</w:t>
      </w:r>
      <w:r w:rsidRPr="00A26594">
        <w:rPr>
          <w:rFonts w:ascii="한컴바탕" w:eastAsia="한컴바탕" w:hAnsi="한컴바탕" w:cs="한컴바탕" w:hint="eastAsia"/>
          <w:sz w:val="28"/>
          <w:szCs w:val="36"/>
          <w:lang w:eastAsia="zh-CN"/>
        </w:rPr>
        <w:lastRenderedPageBreak/>
        <w:t>其承诺、保证的质量要求，给消费者造成损失的，与产品的生产者、销售者承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连带责任。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第五十九</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在</w:t>
      </w:r>
      <w:r w:rsidRPr="00A26594">
        <w:rPr>
          <w:rFonts w:ascii="한컴바탕" w:eastAsia="한컴바탕" w:hAnsi="한컴바탕" w:cs="한컴바탕" w:hint="cs"/>
          <w:sz w:val="28"/>
          <w:szCs w:val="36"/>
          <w:lang w:eastAsia="zh-CN"/>
        </w:rPr>
        <w:t>广</w:t>
      </w:r>
      <w:r w:rsidRPr="00A26594">
        <w:rPr>
          <w:rFonts w:ascii="한컴바탕" w:eastAsia="한컴바탕" w:hAnsi="한컴바탕" w:cs="한컴바탕" w:hint="eastAsia"/>
          <w:sz w:val="28"/>
          <w:szCs w:val="36"/>
          <w:lang w:eastAsia="zh-CN"/>
        </w:rPr>
        <w:t>告中对产品质量作虚假宣传，欺骗和误导消费者的，依照《中华人民共和国广告法》的规定追究法律责任。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对生产者专门用于生产本法第四十九条、第五十一条所列的产品或者以假充真的产品的原辅材料、包</w:t>
      </w:r>
      <w:r w:rsidRPr="00A26594">
        <w:rPr>
          <w:rFonts w:ascii="한컴바탕" w:eastAsia="한컴바탕" w:hAnsi="한컴바탕" w:cs="한컴바탕" w:hint="cs"/>
          <w:sz w:val="28"/>
          <w:szCs w:val="36"/>
          <w:lang w:eastAsia="zh-CN"/>
        </w:rPr>
        <w:t>装</w:t>
      </w:r>
      <w:r w:rsidRPr="00A26594">
        <w:rPr>
          <w:rFonts w:ascii="한컴바탕" w:eastAsia="한컴바탕" w:hAnsi="한컴바탕" w:cs="한컴바탕" w:hint="eastAsia"/>
          <w:sz w:val="28"/>
          <w:szCs w:val="36"/>
          <w:lang w:eastAsia="zh-CN"/>
        </w:rPr>
        <w:t>物、生产工具，应当予以没收。</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第六十一</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第六十二</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服务业的经营者将本法第四十九条至第五十二条规定禁止销售的产品用于经营性服务的，责令停止使用；对知道或者应当知道所使用的产品属于本法规定禁止销售的产品的，按照违法使用的产品</w:t>
      </w:r>
      <w:r w:rsidRPr="00A26594">
        <w:rPr>
          <w:rFonts w:ascii="한컴바탕" w:eastAsia="한컴바탕" w:hAnsi="한컴바탕" w:cs="한컴바탕"/>
          <w:sz w:val="28"/>
          <w:szCs w:val="36"/>
          <w:lang w:eastAsia="zh-CN"/>
        </w:rPr>
        <w:t>(包括已使用和</w:t>
      </w:r>
      <w:r w:rsidRPr="00A26594">
        <w:rPr>
          <w:rFonts w:ascii="한컴바탕" w:eastAsia="한컴바탕" w:hAnsi="한컴바탕" w:cs="한컴바탕" w:hint="eastAsia"/>
          <w:sz w:val="28"/>
          <w:szCs w:val="36"/>
          <w:lang w:eastAsia="zh-CN"/>
        </w:rPr>
        <w:t>尚未使用</w:t>
      </w:r>
      <w:r w:rsidRPr="00A26594">
        <w:rPr>
          <w:rFonts w:ascii="한컴바탕" w:eastAsia="한컴바탕" w:hAnsi="한컴바탕" w:cs="한컴바탕" w:hint="eastAsia"/>
          <w:sz w:val="28"/>
          <w:szCs w:val="36"/>
          <w:lang w:eastAsia="zh-CN"/>
        </w:rPr>
        <w:lastRenderedPageBreak/>
        <w:t>的产品</w:t>
      </w:r>
      <w:r w:rsidRPr="00A26594">
        <w:rPr>
          <w:rFonts w:ascii="한컴바탕" w:eastAsia="한컴바탕" w:hAnsi="한컴바탕" w:cs="한컴바탕"/>
          <w:sz w:val="28"/>
          <w:szCs w:val="36"/>
          <w:lang w:eastAsia="zh-CN"/>
        </w:rPr>
        <w:t>)的</w:t>
      </w:r>
      <w:r w:rsidRPr="00A26594">
        <w:rPr>
          <w:rFonts w:ascii="한컴바탕" w:eastAsia="한컴바탕" w:hAnsi="한컴바탕" w:cs="한컴바탕" w:hint="eastAsia"/>
          <w:sz w:val="28"/>
          <w:szCs w:val="36"/>
          <w:lang w:eastAsia="zh-CN"/>
        </w:rPr>
        <w:t>货值金额，依照本法对销售者的处罚规定处罚。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第六十三</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隐匿、转移、变卖、损毁被市场监督管理部门查封、</w:t>
      </w:r>
      <w:r w:rsidRPr="00A26594">
        <w:rPr>
          <w:rFonts w:ascii="한컴바탕" w:eastAsia="한컴바탕" w:hAnsi="한컴바탕" w:cs="한컴바탕" w:hint="cs"/>
          <w:sz w:val="28"/>
          <w:szCs w:val="36"/>
          <w:lang w:eastAsia="zh-CN"/>
        </w:rPr>
        <w:t>扣</w:t>
      </w:r>
      <w:r w:rsidRPr="00A26594">
        <w:rPr>
          <w:rFonts w:ascii="한컴바탕" w:eastAsia="한컴바탕" w:hAnsi="한컴바탕" w:cs="한컴바탕" w:hint="eastAsia"/>
          <w:sz w:val="28"/>
          <w:szCs w:val="36"/>
          <w:lang w:eastAsia="zh-CN"/>
        </w:rPr>
        <w:t>押的物品的，处被隐匿、转移、变卖、损毁物品货值金额等值以上三倍以下的罚款；有违法所得的，并处没收违法所得。</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第六十四</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违反本法规定，应当承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民事赔偿责任和缴纳罚款、罚金，其财产不足以同时支付时，先承</w:t>
      </w:r>
      <w:r w:rsidRPr="00A26594">
        <w:rPr>
          <w:rFonts w:ascii="한컴바탕" w:eastAsia="한컴바탕" w:hAnsi="한컴바탕" w:cs="한컴바탕" w:hint="cs"/>
          <w:sz w:val="28"/>
          <w:szCs w:val="36"/>
          <w:lang w:eastAsia="zh-CN"/>
        </w:rPr>
        <w:t>担</w:t>
      </w:r>
      <w:r w:rsidRPr="00A26594">
        <w:rPr>
          <w:rFonts w:ascii="한컴바탕" w:eastAsia="한컴바탕" w:hAnsi="한컴바탕" w:cs="한컴바탕" w:hint="eastAsia"/>
          <w:sz w:val="28"/>
          <w:szCs w:val="36"/>
          <w:lang w:eastAsia="zh-CN"/>
        </w:rPr>
        <w:t>民事赔偿责任。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第六十五</w:t>
      </w:r>
      <w:r w:rsidR="00447BAE">
        <w:rPr>
          <w:rFonts w:ascii="한컴바탕" w:eastAsia="한컴바탕" w:hAnsi="한컴바탕" w:cs="한컴바탕" w:hint="eastAsia"/>
          <w:sz w:val="28"/>
          <w:szCs w:val="36"/>
          <w:lang w:eastAsia="zh-CN"/>
        </w:rPr>
        <w:t xml:space="preserve">条　</w:t>
      </w:r>
    </w:p>
    <w:p w:rsidR="009E047C"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各级人民政府工作人员和其他国家机关工作人员有下列情形之一的，依法给予行政处分；构成犯罪的，依法追究刑事责任：</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(一)包庇、放</w:t>
      </w:r>
      <w:r w:rsidRPr="00A26594">
        <w:rPr>
          <w:rFonts w:ascii="한컴바탕" w:eastAsia="한컴바탕" w:hAnsi="한컴바탕" w:cs="한컴바탕" w:hint="eastAsia"/>
          <w:sz w:val="28"/>
          <w:szCs w:val="36"/>
          <w:lang w:eastAsia="zh-CN"/>
        </w:rPr>
        <w:t>纵产品生产、销售中违反本法规定行为的；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(二)向</w:t>
      </w:r>
      <w:r w:rsidRPr="00A26594">
        <w:rPr>
          <w:rFonts w:ascii="한컴바탕" w:eastAsia="한컴바탕" w:hAnsi="한컴바탕" w:cs="한컴바탕" w:hint="eastAsia"/>
          <w:sz w:val="28"/>
          <w:szCs w:val="36"/>
          <w:lang w:eastAsia="zh-CN"/>
        </w:rPr>
        <w:t>从事违反本法规定的生产、销售活动的当事人通风报信，帮助其逃避查处的；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r w:rsidRPr="00A26594">
        <w:rPr>
          <w:rFonts w:ascii="한컴바탕" w:eastAsia="한컴바탕" w:hAnsi="한컴바탕" w:cs="한컴바탕"/>
          <w:sz w:val="28"/>
          <w:szCs w:val="36"/>
          <w:lang w:eastAsia="zh-CN"/>
        </w:rPr>
        <w:t>(三)阻</w:t>
      </w:r>
      <w:r w:rsidRPr="00A26594">
        <w:rPr>
          <w:rFonts w:ascii="한컴바탕" w:eastAsia="한컴바탕" w:hAnsi="한컴바탕" w:cs="한컴바탕" w:hint="eastAsia"/>
          <w:sz w:val="28"/>
          <w:szCs w:val="36"/>
          <w:lang w:eastAsia="zh-CN"/>
        </w:rPr>
        <w:t>挠、干预市场监督管理部门依法对产品生产、销售中违反本法规定的行为进行查处，造成严重后果的。</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第六十六</w:t>
      </w:r>
      <w:r w:rsidR="00447BAE">
        <w:rPr>
          <w:rFonts w:ascii="한컴바탕" w:eastAsia="한컴바탕" w:hAnsi="한컴바탕" w:cs="한컴바탕" w:hint="eastAsia"/>
          <w:sz w:val="28"/>
          <w:szCs w:val="36"/>
          <w:lang w:eastAsia="zh-CN"/>
        </w:rPr>
        <w:t xml:space="preserve">条　</w:t>
      </w:r>
    </w:p>
    <w:p w:rsidR="009E047C" w:rsidRPr="00A26594" w:rsidRDefault="009E047C" w:rsidP="00447BAE">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市场监督管理部门在产品质量监督抽查中超过规定的数量索取样品或者向被检查人收取检验费用的，由上级市场监督管理部门或者监察机关责令退还；情节严重的，对直接负责的主管人员和其他直接责任人员依法给予行政处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第六十七</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市场监督管理部门或者其他国家机关违反本法第二十五条的规定，向社会推</w:t>
      </w:r>
      <w:r w:rsidR="009E047C" w:rsidRPr="00A26594">
        <w:rPr>
          <w:rFonts w:ascii="한컴바탕" w:eastAsia="한컴바탕" w:hAnsi="한컴바탕" w:cs="한컴바탕" w:hint="cs"/>
          <w:sz w:val="28"/>
          <w:szCs w:val="36"/>
          <w:lang w:eastAsia="zh-CN"/>
        </w:rPr>
        <w:t>荐</w:t>
      </w:r>
      <w:r w:rsidR="009E047C" w:rsidRPr="00A26594">
        <w:rPr>
          <w:rFonts w:ascii="한컴바탕" w:eastAsia="한컴바탕" w:hAnsi="한컴바탕" w:cs="한컴바탕" w:hint="eastAsia"/>
          <w:sz w:val="28"/>
          <w:szCs w:val="36"/>
          <w:lang w:eastAsia="zh-CN"/>
        </w:rPr>
        <w:t>生产者的产品或者以监制、监销等方式参与产品经营活动的，由其上级机关或者监察机关责令改正，消除影响，有违法收入的予以没收；情节严重的，对直接负责的主管人员和其他直接责任人员依法给予行政处分。</w:t>
      </w:r>
    </w:p>
    <w:p w:rsidR="009E047C" w:rsidRPr="00A26594" w:rsidRDefault="009E047C" w:rsidP="00447BAE">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产品质量检验机构有前款所列违法行为的，由市场监督管理部门责令改正，消除影响，有违法收入的予以没收，可以并处违法收入一倍以下的罚款；情节严重的，撤销其质量检验资格。</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第六十八</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市场监督管理部门的工作人员滥用职权、玩忽职守、徇私舞弊，构成犯罪的，依法追究刑事责任；尚不构成犯罪的，依法给予行政处分。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第六十九</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以暴力、威胁方法阻碍市场监督管理部门的工作人员依法执行职务的，依法追究刑事责任；拒绝、阻碍未使用暴力、威胁方法的，由公安机关依照治安管理处罚法的规定处罚。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lastRenderedPageBreak/>
        <w:t>第七十</w:t>
      </w:r>
      <w:r w:rsidR="00447BAE">
        <w:rPr>
          <w:rFonts w:ascii="한컴바탕" w:eastAsia="한컴바탕" w:hAnsi="한컴바탕" w:cs="한컴바탕" w:hint="eastAsia"/>
          <w:sz w:val="28"/>
          <w:szCs w:val="36"/>
          <w:lang w:eastAsia="zh-CN"/>
        </w:rPr>
        <w:t xml:space="preserve">条　</w:t>
      </w:r>
    </w:p>
    <w:p w:rsidR="009E047C" w:rsidRPr="00A26594" w:rsidRDefault="00447BAE" w:rsidP="009E047C">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本法第四十九条至第五十七条、第六十条至第六十三条规定的行政处罚由市场监督管理部门决定。法律、行政法规对行使行政处罚权的机关另有规定的，依照有关法律、行政法规的规定执行。</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第七十一</w:t>
      </w:r>
      <w:r w:rsidR="00447BAE">
        <w:rPr>
          <w:rFonts w:ascii="한컴바탕" w:eastAsia="한컴바탕" w:hAnsi="한컴바탕" w:cs="한컴바탕" w:hint="eastAsia"/>
          <w:sz w:val="28"/>
          <w:szCs w:val="36"/>
          <w:lang w:eastAsia="zh-CN"/>
        </w:rPr>
        <w:t xml:space="preserve">条　</w:t>
      </w:r>
    </w:p>
    <w:p w:rsidR="009E047C" w:rsidRPr="00A26594" w:rsidRDefault="00447BAE" w:rsidP="00447BAE">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对依照本法规定没收的产品，依照国家有关规定进行销毁或者采取其他方式处理。</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第七十二</w:t>
      </w:r>
      <w:r w:rsidR="00447BAE">
        <w:rPr>
          <w:rFonts w:ascii="한컴바탕" w:eastAsia="한컴바탕" w:hAnsi="한컴바탕" w:cs="한컴바탕" w:hint="eastAsia"/>
          <w:sz w:val="28"/>
          <w:szCs w:val="36"/>
          <w:lang w:eastAsia="zh-CN"/>
        </w:rPr>
        <w:t xml:space="preserve">条　</w:t>
      </w:r>
    </w:p>
    <w:p w:rsidR="009E047C" w:rsidRDefault="00447BAE" w:rsidP="00447BAE">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本法第四十九条至第五十四条、第六十二条、第六十三条所规定的货值金额以违法生产、销售产品的标价计算；没有标价的，按照同类产品的市场价格计算。</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Pr="00A26594" w:rsidRDefault="009E047C" w:rsidP="009E047C">
      <w:pPr>
        <w:spacing w:after="0" w:line="360" w:lineRule="auto"/>
        <w:rPr>
          <w:rFonts w:ascii="한컴바탕" w:eastAsia="한컴바탕" w:hAnsi="한컴바탕" w:cs="한컴바탕"/>
          <w:sz w:val="28"/>
          <w:szCs w:val="36"/>
          <w:lang w:eastAsia="zh-CN"/>
        </w:rPr>
      </w:pPr>
    </w:p>
    <w:p w:rsidR="009E047C" w:rsidRDefault="009E047C" w:rsidP="009E047C">
      <w:pPr>
        <w:widowControl/>
        <w:wordWrap/>
        <w:autoSpaceDE/>
        <w:autoSpaceDN/>
        <w:rPr>
          <w:rFonts w:ascii="한컴바탕" w:eastAsia="한컴바탕" w:hAnsi="한컴바탕" w:cs="한컴바탕"/>
          <w:b/>
          <w:bCs/>
          <w:sz w:val="28"/>
          <w:szCs w:val="36"/>
          <w:lang w:eastAsia="zh-CN"/>
        </w:rPr>
      </w:pPr>
      <w:r>
        <w:rPr>
          <w:rFonts w:ascii="한컴바탕" w:eastAsia="한컴바탕" w:hAnsi="한컴바탕" w:cs="한컴바탕"/>
          <w:b/>
          <w:bCs/>
          <w:sz w:val="28"/>
          <w:szCs w:val="36"/>
          <w:lang w:eastAsia="zh-CN"/>
        </w:rPr>
        <w:br w:type="page"/>
      </w:r>
    </w:p>
    <w:p w:rsidR="009E047C" w:rsidRPr="00A26594" w:rsidRDefault="009E047C" w:rsidP="009E047C">
      <w:pPr>
        <w:spacing w:after="0" w:line="360" w:lineRule="auto"/>
        <w:rPr>
          <w:rFonts w:ascii="한컴바탕" w:eastAsia="한컴바탕" w:hAnsi="한컴바탕" w:cs="한컴바탕"/>
          <w:b/>
          <w:bCs/>
          <w:sz w:val="28"/>
          <w:szCs w:val="36"/>
          <w:lang w:eastAsia="zh-CN"/>
        </w:rPr>
      </w:pPr>
      <w:r>
        <w:rPr>
          <w:rFonts w:ascii="한컴바탕" w:eastAsia="한컴바탕" w:hAnsi="한컴바탕" w:cs="한컴바탕" w:hint="eastAsia"/>
          <w:b/>
          <w:bCs/>
          <w:sz w:val="28"/>
          <w:szCs w:val="36"/>
          <w:lang w:eastAsia="zh-CN"/>
        </w:rPr>
        <w:lastRenderedPageBreak/>
        <w:t>第六章　附</w:t>
      </w:r>
      <w:r w:rsidRPr="00A26594">
        <w:rPr>
          <w:rFonts w:ascii="한컴바탕" w:eastAsia="한컴바탕" w:hAnsi="한컴바탕" w:cs="한컴바탕" w:hint="eastAsia"/>
          <w:b/>
          <w:bCs/>
          <w:sz w:val="28"/>
          <w:szCs w:val="36"/>
          <w:lang w:eastAsia="zh-CN"/>
        </w:rPr>
        <w:t>则</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第七十三</w:t>
      </w:r>
      <w:r w:rsidR="00447BAE">
        <w:rPr>
          <w:rFonts w:ascii="한컴바탕" w:eastAsia="한컴바탕" w:hAnsi="한컴바탕" w:cs="한컴바탕" w:hint="eastAsia"/>
          <w:sz w:val="28"/>
          <w:szCs w:val="36"/>
          <w:lang w:eastAsia="zh-CN"/>
        </w:rPr>
        <w:t xml:space="preserve">条　</w:t>
      </w:r>
    </w:p>
    <w:p w:rsidR="009E047C" w:rsidRPr="00A26594" w:rsidRDefault="00447BAE" w:rsidP="00447BAE">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军工产品质量监督管理办法，由国务院、中央军事委员会另行制定。</w:t>
      </w:r>
    </w:p>
    <w:p w:rsidR="009E047C" w:rsidRPr="00A26594" w:rsidRDefault="009E047C" w:rsidP="009E047C">
      <w:pPr>
        <w:spacing w:after="0" w:line="360" w:lineRule="auto"/>
        <w:ind w:firstLineChars="100" w:firstLine="280"/>
        <w:rPr>
          <w:rFonts w:ascii="한컴바탕" w:eastAsia="한컴바탕" w:hAnsi="한컴바탕" w:cs="한컴바탕"/>
          <w:sz w:val="28"/>
          <w:szCs w:val="36"/>
          <w:lang w:eastAsia="zh-CN"/>
        </w:rPr>
      </w:pPr>
      <w:r w:rsidRPr="00A26594">
        <w:rPr>
          <w:rFonts w:ascii="한컴바탕" w:eastAsia="한컴바탕" w:hAnsi="한컴바탕" w:cs="한컴바탕" w:hint="eastAsia"/>
          <w:sz w:val="28"/>
          <w:szCs w:val="36"/>
          <w:lang w:eastAsia="zh-CN"/>
        </w:rPr>
        <w:t>因核设施、核产品造成损害的赔偿责任，法律、行政法规另有规定的，依照其规定。</w:t>
      </w:r>
    </w:p>
    <w:p w:rsidR="009E047C" w:rsidRPr="00A26594" w:rsidRDefault="009E047C" w:rsidP="009E047C">
      <w:pPr>
        <w:spacing w:after="0" w:line="360" w:lineRule="auto"/>
        <w:rPr>
          <w:rFonts w:ascii="한컴바탕" w:eastAsia="한컴바탕" w:hAnsi="한컴바탕" w:cs="한컴바탕"/>
          <w:sz w:val="28"/>
          <w:szCs w:val="36"/>
          <w:lang w:eastAsia="zh-CN"/>
        </w:rPr>
      </w:pPr>
    </w:p>
    <w:p w:rsidR="00447BAE" w:rsidRDefault="009E047C" w:rsidP="009E047C">
      <w:pPr>
        <w:spacing w:after="0" w:line="360" w:lineRule="auto"/>
        <w:rPr>
          <w:rFonts w:ascii="한컴바탕" w:eastAsia="한컴바탕" w:hAnsi="한컴바탕" w:cs="한컴바탕" w:hint="eastAsia"/>
          <w:sz w:val="28"/>
          <w:szCs w:val="36"/>
          <w:lang w:eastAsia="zh-CN"/>
        </w:rPr>
      </w:pPr>
      <w:r w:rsidRPr="00A26594">
        <w:rPr>
          <w:rFonts w:ascii="한컴바탕" w:eastAsia="한컴바탕" w:hAnsi="한컴바탕" w:cs="한컴바탕" w:hint="eastAsia"/>
          <w:sz w:val="28"/>
          <w:szCs w:val="36"/>
          <w:lang w:eastAsia="zh-CN"/>
        </w:rPr>
        <w:t>第七十四</w:t>
      </w:r>
      <w:r w:rsidR="00447BAE">
        <w:rPr>
          <w:rFonts w:ascii="한컴바탕" w:eastAsia="한컴바탕" w:hAnsi="한컴바탕" w:cs="한컴바탕" w:hint="eastAsia"/>
          <w:sz w:val="28"/>
          <w:szCs w:val="36"/>
          <w:lang w:eastAsia="zh-CN"/>
        </w:rPr>
        <w:t xml:space="preserve">条　</w:t>
      </w:r>
    </w:p>
    <w:p w:rsidR="009E047C" w:rsidRPr="00397C59" w:rsidRDefault="00447BAE" w:rsidP="00447BAE">
      <w:pPr>
        <w:spacing w:after="0" w:line="360" w:lineRule="auto"/>
        <w:rPr>
          <w:rFonts w:ascii="한컴바탕" w:eastAsia="한컴바탕" w:hAnsi="한컴바탕" w:cs="한컴바탕"/>
          <w:sz w:val="28"/>
          <w:szCs w:val="36"/>
          <w:lang w:eastAsia="zh-CN"/>
        </w:rPr>
      </w:pPr>
      <w:r>
        <w:rPr>
          <w:rFonts w:ascii="한컴바탕" w:eastAsia="한컴바탕" w:hAnsi="한컴바탕" w:cs="한컴바탕" w:hint="eastAsia"/>
          <w:sz w:val="28"/>
          <w:szCs w:val="36"/>
          <w:lang w:eastAsia="zh-CN"/>
        </w:rPr>
        <w:t xml:space="preserve">  </w:t>
      </w:r>
      <w:r w:rsidR="009E047C" w:rsidRPr="00A26594">
        <w:rPr>
          <w:rFonts w:ascii="한컴바탕" w:eastAsia="한컴바탕" w:hAnsi="한컴바탕" w:cs="한컴바탕" w:hint="eastAsia"/>
          <w:sz w:val="28"/>
          <w:szCs w:val="36"/>
          <w:lang w:eastAsia="zh-CN"/>
        </w:rPr>
        <w:t>本法自</w:t>
      </w:r>
      <w:r w:rsidR="009E047C" w:rsidRPr="00A26594">
        <w:rPr>
          <w:rFonts w:ascii="한컴바탕" w:eastAsia="한컴바탕" w:hAnsi="한컴바탕" w:cs="한컴바탕"/>
          <w:sz w:val="28"/>
          <w:szCs w:val="36"/>
          <w:lang w:eastAsia="zh-CN"/>
        </w:rPr>
        <w:t>1993年9月1日起施行。</w:t>
      </w:r>
    </w:p>
    <w:p w:rsidR="00E16162" w:rsidRDefault="00E16162" w:rsidP="00E16162">
      <w:pPr>
        <w:spacing w:after="0" w:line="360" w:lineRule="auto"/>
        <w:rPr>
          <w:sz w:val="28"/>
          <w:szCs w:val="36"/>
          <w:lang w:eastAsia="zh-CN"/>
        </w:rPr>
      </w:pPr>
    </w:p>
    <w:p w:rsidR="00E16162" w:rsidRPr="00E16162" w:rsidRDefault="00E16162" w:rsidP="00E16162">
      <w:pPr>
        <w:spacing w:after="0" w:line="360" w:lineRule="auto"/>
        <w:rPr>
          <w:sz w:val="28"/>
          <w:szCs w:val="36"/>
          <w:lang w:eastAsia="zh-CN"/>
        </w:rPr>
      </w:pPr>
    </w:p>
    <w:sectPr w:rsidR="00E16162" w:rsidRPr="00E16162" w:rsidSect="00322406">
      <w:headerReference w:type="default" r:id="rId7"/>
      <w:footerReference w:type="default" r:id="rId8"/>
      <w:pgSz w:w="11906" w:h="16838"/>
      <w:pgMar w:top="1701" w:right="1440" w:bottom="1440" w:left="1440"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39" w:rsidRDefault="00231839" w:rsidP="00E16162">
      <w:pPr>
        <w:spacing w:after="0" w:line="240" w:lineRule="auto"/>
      </w:pPr>
      <w:r>
        <w:separator/>
      </w:r>
    </w:p>
  </w:endnote>
  <w:endnote w:type="continuationSeparator" w:id="0">
    <w:p w:rsidR="00231839" w:rsidRDefault="00231839" w:rsidP="00E1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36412"/>
      <w:docPartObj>
        <w:docPartGallery w:val="Page Numbers (Bottom of Page)"/>
        <w:docPartUnique/>
      </w:docPartObj>
    </w:sdtPr>
    <w:sdtEndPr/>
    <w:sdtContent>
      <w:p w:rsidR="00385B70" w:rsidRDefault="00385B70">
        <w:pPr>
          <w:pStyle w:val="a4"/>
          <w:jc w:val="center"/>
        </w:pPr>
        <w:r>
          <w:fldChar w:fldCharType="begin"/>
        </w:r>
        <w:r>
          <w:instrText>PAGE   \* MERGEFORMAT</w:instrText>
        </w:r>
        <w:r>
          <w:fldChar w:fldCharType="separate"/>
        </w:r>
        <w:r w:rsidR="00D6680C" w:rsidRPr="00D6680C">
          <w:rPr>
            <w:lang w:val="ko-KR"/>
          </w:rPr>
          <w:t>1</w:t>
        </w:r>
        <w:r>
          <w:fldChar w:fldCharType="end"/>
        </w:r>
      </w:p>
    </w:sdtContent>
  </w:sdt>
  <w:p w:rsidR="00385B70" w:rsidRDefault="00385B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39" w:rsidRDefault="00231839" w:rsidP="00E16162">
      <w:pPr>
        <w:spacing w:after="0" w:line="240" w:lineRule="auto"/>
      </w:pPr>
      <w:r>
        <w:separator/>
      </w:r>
    </w:p>
  </w:footnote>
  <w:footnote w:type="continuationSeparator" w:id="0">
    <w:p w:rsidR="00231839" w:rsidRDefault="00231839" w:rsidP="00E16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62" w:rsidRDefault="00E16162">
    <w:pPr>
      <w:pStyle w:val="a3"/>
    </w:pPr>
    <w:r>
      <w:drawing>
        <wp:anchor distT="0" distB="0" distL="114300" distR="114300" simplePos="0" relativeHeight="251658240" behindDoc="0" locked="0" layoutInCell="1" allowOverlap="1" wp14:anchorId="33A26149" wp14:editId="777AF419">
          <wp:simplePos x="0" y="0"/>
          <wp:positionH relativeFrom="page">
            <wp:align>center</wp:align>
          </wp:positionH>
          <wp:positionV relativeFrom="page">
            <wp:posOffset>360045</wp:posOffset>
          </wp:positionV>
          <wp:extent cx="6192000" cy="57240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요약본, 번역본용)변경 로고이미지.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2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1"/>
    <w:rsid w:val="00033551"/>
    <w:rsid w:val="000C448A"/>
    <w:rsid w:val="000C4B7F"/>
    <w:rsid w:val="00110D77"/>
    <w:rsid w:val="001B65F1"/>
    <w:rsid w:val="00231839"/>
    <w:rsid w:val="002B5250"/>
    <w:rsid w:val="002C7937"/>
    <w:rsid w:val="00322406"/>
    <w:rsid w:val="00325ABD"/>
    <w:rsid w:val="00330A85"/>
    <w:rsid w:val="00331B23"/>
    <w:rsid w:val="00385B70"/>
    <w:rsid w:val="003C4055"/>
    <w:rsid w:val="00435E7D"/>
    <w:rsid w:val="00447BAE"/>
    <w:rsid w:val="00605258"/>
    <w:rsid w:val="0076660D"/>
    <w:rsid w:val="007B36E0"/>
    <w:rsid w:val="008549DF"/>
    <w:rsid w:val="00956771"/>
    <w:rsid w:val="009A1EB4"/>
    <w:rsid w:val="009B709C"/>
    <w:rsid w:val="009E047C"/>
    <w:rsid w:val="00A50D8F"/>
    <w:rsid w:val="00A9782C"/>
    <w:rsid w:val="00BE2ECC"/>
    <w:rsid w:val="00C21CAD"/>
    <w:rsid w:val="00C361F4"/>
    <w:rsid w:val="00CC7697"/>
    <w:rsid w:val="00D6680C"/>
    <w:rsid w:val="00E16162"/>
    <w:rsid w:val="00EA724B"/>
    <w:rsid w:val="00EA7B03"/>
    <w:rsid w:val="00F20ECF"/>
    <w:rsid w:val="00FC7751"/>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62"/>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162"/>
    <w:pPr>
      <w:tabs>
        <w:tab w:val="center" w:pos="4513"/>
        <w:tab w:val="right" w:pos="9026"/>
      </w:tabs>
      <w:snapToGrid w:val="0"/>
    </w:pPr>
    <w:rPr>
      <w:lang w:bidi="my-MM"/>
    </w:rPr>
  </w:style>
  <w:style w:type="character" w:customStyle="1" w:styleId="Char">
    <w:name w:val="머리글 Char"/>
    <w:basedOn w:val="a0"/>
    <w:link w:val="a3"/>
    <w:uiPriority w:val="99"/>
    <w:rsid w:val="00E16162"/>
    <w:rPr>
      <w:noProof/>
      <w:lang w:bidi="my-MM"/>
    </w:rPr>
  </w:style>
  <w:style w:type="paragraph" w:styleId="a4">
    <w:name w:val="footer"/>
    <w:basedOn w:val="a"/>
    <w:link w:val="Char0"/>
    <w:uiPriority w:val="99"/>
    <w:unhideWhenUsed/>
    <w:rsid w:val="00E16162"/>
    <w:pPr>
      <w:tabs>
        <w:tab w:val="center" w:pos="4513"/>
        <w:tab w:val="right" w:pos="9026"/>
      </w:tabs>
      <w:snapToGrid w:val="0"/>
    </w:pPr>
    <w:rPr>
      <w:lang w:bidi="my-MM"/>
    </w:rPr>
  </w:style>
  <w:style w:type="character" w:customStyle="1" w:styleId="Char0">
    <w:name w:val="바닥글 Char"/>
    <w:basedOn w:val="a0"/>
    <w:link w:val="a4"/>
    <w:uiPriority w:val="99"/>
    <w:rsid w:val="00E16162"/>
    <w:rPr>
      <w:noProof/>
      <w:lang w:bidi="my-MM"/>
    </w:rPr>
  </w:style>
  <w:style w:type="paragraph" w:styleId="a5">
    <w:name w:val="Balloon Text"/>
    <w:basedOn w:val="a"/>
    <w:link w:val="Char1"/>
    <w:uiPriority w:val="99"/>
    <w:semiHidden/>
    <w:unhideWhenUsed/>
    <w:rsid w:val="00E16162"/>
    <w:pPr>
      <w:spacing w:after="0" w:line="240" w:lineRule="auto"/>
    </w:pPr>
    <w:rPr>
      <w:rFonts w:asciiTheme="majorHAnsi" w:eastAsiaTheme="majorEastAsia" w:hAnsiTheme="majorHAnsi" w:cstheme="majorBidi"/>
      <w:sz w:val="18"/>
      <w:szCs w:val="18"/>
      <w:lang w:bidi="my-MM"/>
    </w:rPr>
  </w:style>
  <w:style w:type="character" w:customStyle="1" w:styleId="Char1">
    <w:name w:val="풍선 도움말 텍스트 Char"/>
    <w:basedOn w:val="a0"/>
    <w:link w:val="a5"/>
    <w:uiPriority w:val="99"/>
    <w:semiHidden/>
    <w:rsid w:val="00E16162"/>
    <w:rPr>
      <w:rFonts w:asciiTheme="majorHAnsi" w:eastAsiaTheme="majorEastAsia" w:hAnsiTheme="majorHAnsi" w:cstheme="majorBidi"/>
      <w:noProof/>
      <w:sz w:val="18"/>
      <w:szCs w:val="18"/>
      <w:lang w:bidi="my-MM"/>
    </w:rPr>
  </w:style>
  <w:style w:type="table" w:styleId="a6">
    <w:name w:val="Table Grid"/>
    <w:basedOn w:val="a1"/>
    <w:uiPriority w:val="59"/>
    <w:rsid w:val="00E16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1294</Words>
  <Characters>7376</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이주현</dc:creator>
  <cp:keywords/>
  <dc:description/>
  <cp:lastModifiedBy>Kate Lee</cp:lastModifiedBy>
  <cp:revision>15</cp:revision>
  <dcterms:created xsi:type="dcterms:W3CDTF">2019-01-22T07:11:00Z</dcterms:created>
  <dcterms:modified xsi:type="dcterms:W3CDTF">2019-01-24T05:22:00Z</dcterms:modified>
</cp:coreProperties>
</file>