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B34747"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613FCD" w:rsidRPr="00613FCD">
        <w:rPr>
          <w:rFonts w:hint="eastAsia"/>
          <w:lang w:eastAsia="zh-CN"/>
        </w:rPr>
        <w:t xml:space="preserve"> </w:t>
      </w:r>
      <w:r w:rsidR="00613FCD" w:rsidRPr="00613FCD">
        <w:rPr>
          <w:rFonts w:ascii="한컴바탕" w:eastAsia="한컴바탕" w:hAnsi="한컴바탕" w:cs="한컴바탕" w:hint="eastAsia"/>
          <w:b/>
          <w:sz w:val="40"/>
          <w:szCs w:val="40"/>
          <w:lang w:eastAsia="zh-CN"/>
        </w:rPr>
        <w:t xml:space="preserve">成品油市场管理办法 </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613FCD">
        <w:rPr>
          <w:rFonts w:ascii="한컴바탕" w:eastAsia="한컴바탕" w:hAnsi="한컴바탕" w:cs="한컴바탕" w:hint="eastAsia"/>
          <w:sz w:val="28"/>
          <w:szCs w:val="28"/>
          <w:lang w:eastAsia="zh-CN"/>
        </w:rPr>
        <w:t>06</w:t>
      </w:r>
      <w:r>
        <w:rPr>
          <w:rFonts w:ascii="한컴바탕" w:eastAsia="한컴바탕" w:hAnsi="한컴바탕" w:cs="한컴바탕" w:hint="eastAsia"/>
          <w:sz w:val="28"/>
          <w:szCs w:val="28"/>
          <w:lang w:eastAsia="zh-CN"/>
        </w:rPr>
        <w:t>.</w:t>
      </w:r>
      <w:r w:rsidR="00613FCD">
        <w:rPr>
          <w:rFonts w:ascii="한컴바탕" w:eastAsia="한컴바탕" w:hAnsi="한컴바탕" w:cs="한컴바탕" w:hint="eastAsia"/>
          <w:sz w:val="28"/>
          <w:szCs w:val="28"/>
          <w:lang w:eastAsia="zh-CN"/>
        </w:rPr>
        <w:t>12</w:t>
      </w:r>
      <w:r>
        <w:rPr>
          <w:rFonts w:ascii="한컴바탕" w:eastAsia="한컴바탕" w:hAnsi="한컴바탕" w:cs="한컴바탕" w:hint="eastAsia"/>
          <w:sz w:val="28"/>
          <w:szCs w:val="28"/>
          <w:lang w:eastAsia="zh-CN"/>
        </w:rPr>
        <w:t>.</w:t>
      </w:r>
      <w:r w:rsidR="00613FCD">
        <w:rPr>
          <w:rFonts w:ascii="한컴바탕" w:eastAsia="한컴바탕" w:hAnsi="한컴바탕" w:cs="한컴바탕" w:hint="eastAsia"/>
          <w:sz w:val="28"/>
          <w:szCs w:val="28"/>
          <w:lang w:eastAsia="zh-CN"/>
        </w:rPr>
        <w:t>4</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第一章　总则</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一</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为加强成品油市场监督管理，规范成品油经营行为，维护成品油市场秩序，保护成品油经营者和消费者的合法权益，根据《国务院对确需保留的行政审批项目设定行政许可的决定》（国务院令第</w:t>
      </w:r>
      <w:r w:rsidRPr="00613FCD">
        <w:rPr>
          <w:rFonts w:ascii="한컴바탕" w:eastAsia="한컴바탕" w:hAnsi="한컴바탕" w:cs="한컴바탕"/>
          <w:sz w:val="28"/>
          <w:szCs w:val="36"/>
          <w:lang w:val="fr-FR" w:eastAsia="zh-CN"/>
        </w:rPr>
        <w:t>412</w:t>
      </w:r>
      <w:r w:rsidRPr="00613FCD">
        <w:rPr>
          <w:rFonts w:ascii="한컴바탕" w:eastAsia="한컴바탕" w:hAnsi="한컴바탕" w:cs="한컴바탕" w:hint="eastAsia"/>
          <w:sz w:val="28"/>
          <w:szCs w:val="36"/>
          <w:lang w:val="fr-FR" w:eastAsia="zh-CN"/>
        </w:rPr>
        <w:t>号）和有关法律、行政法规，制定本办法。</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二</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在中华人民共和国境内从事成品油批发、零售、仓储经营活动，应当遵守有关法律法规和本办法。</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三</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国家对成品油经营实行许可制度。</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lastRenderedPageBreak/>
        <w:t xml:space="preserve">　　商务部负责起草成品油市场管理的法律法规，拟定部门规章并组织实施，依法对全国成品油市场进行监督管理。</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省、自治区、直辖市及计划单列市人民政府商务主管部门（以下简称省级人民政府商务主管部门）负责制定本辖区内加油站和仓储行业发展规划，组织协调本辖区内成品油经营活动的监督管理。</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四</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本办法所称成品油是指汽油、煤油、柴油及其他符合国家产品质量标准、具有相同用途的乙醇汽油和生物柴油等替代燃料。</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第二章　成品油经营许可的申请与受理</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五</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申请从事成品油批发、仓储经营资格的企业，应当向所在地省级人民政府商务主管部门提出申请，省级人民政府商务主管部门审查后，将初步审查意见及申请材料上报商务部，由商务部决定是否给予成品油批发、仓储经营许可。</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六</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申请从事成品油零售经营资格的企业，应当向所在地市级（设区的市</w:t>
      </w:r>
      <w:r w:rsidRPr="00613FCD">
        <w:rPr>
          <w:rFonts w:ascii="한컴바탕" w:eastAsia="한컴바탕" w:hAnsi="한컴바탕" w:cs="한컴바탕"/>
          <w:sz w:val="28"/>
          <w:szCs w:val="36"/>
          <w:lang w:val="fr-FR" w:eastAsia="zh-CN"/>
        </w:rPr>
        <w:t>,下同）人民政府商</w:t>
      </w:r>
      <w:r w:rsidRPr="00613FCD">
        <w:rPr>
          <w:rFonts w:ascii="한컴바탕" w:eastAsia="한컴바탕" w:hAnsi="한컴바탕" w:cs="한컴바탕" w:hint="eastAsia"/>
          <w:sz w:val="28"/>
          <w:szCs w:val="36"/>
          <w:lang w:val="fr-FR" w:eastAsia="zh-CN"/>
        </w:rPr>
        <w:t>务主管部门提出申请。地市级人民政府商务主管部门审查</w:t>
      </w:r>
      <w:r w:rsidRPr="00613FCD">
        <w:rPr>
          <w:rFonts w:ascii="한컴바탕" w:eastAsia="한컴바탕" w:hAnsi="한컴바탕" w:cs="한컴바탕" w:hint="eastAsia"/>
          <w:sz w:val="28"/>
          <w:szCs w:val="36"/>
          <w:lang w:val="fr-FR" w:eastAsia="zh-CN"/>
        </w:rPr>
        <w:lastRenderedPageBreak/>
        <w:t>后，将初步审查意见及申请材料报省级人民政府商务主管部门。由省级人民政府商务主管部门决定是否给予成品油零售经营许可。</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七</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申请成品油批发经营资格的企业，应当具备下列条件：</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（一）具有长期、稳定的成品油供应渠道：</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w:t>
      </w:r>
      <w:r w:rsidRPr="00613FCD">
        <w:rPr>
          <w:rFonts w:ascii="한컴바탕" w:eastAsia="한컴바탕" w:hAnsi="한컴바탕" w:cs="한컴바탕"/>
          <w:sz w:val="28"/>
          <w:szCs w:val="36"/>
          <w:lang w:val="fr-FR" w:eastAsia="zh-CN"/>
        </w:rPr>
        <w:t xml:space="preserve">1. </w:t>
      </w:r>
      <w:r w:rsidRPr="00613FCD">
        <w:rPr>
          <w:rFonts w:ascii="한컴바탕" w:eastAsia="한컴바탕" w:hAnsi="한컴바탕" w:cs="한컴바탕" w:hint="eastAsia"/>
          <w:sz w:val="28"/>
          <w:szCs w:val="36"/>
          <w:lang w:val="fr-FR" w:eastAsia="zh-CN"/>
        </w:rPr>
        <w:t>拥有符合国家产业政策、原油一次加工能力</w:t>
      </w:r>
      <w:r w:rsidRPr="00613FCD">
        <w:rPr>
          <w:rFonts w:ascii="한컴바탕" w:eastAsia="한컴바탕" w:hAnsi="한컴바탕" w:cs="한컴바탕"/>
          <w:sz w:val="28"/>
          <w:szCs w:val="36"/>
          <w:lang w:val="fr-FR" w:eastAsia="zh-CN"/>
        </w:rPr>
        <w:t>100万</w:t>
      </w:r>
      <w:r w:rsidRPr="00613FCD">
        <w:rPr>
          <w:rFonts w:ascii="한컴바탕" w:eastAsia="한컴바탕" w:hAnsi="한컴바탕" w:cs="한컴바탕" w:hint="eastAsia"/>
          <w:sz w:val="28"/>
          <w:szCs w:val="36"/>
          <w:lang w:val="fr-FR" w:eastAsia="zh-CN"/>
        </w:rPr>
        <w:t>吨以上、符合国家产品质量标准的汽油和柴油年生产量在</w:t>
      </w:r>
      <w:r w:rsidRPr="00613FCD">
        <w:rPr>
          <w:rFonts w:ascii="한컴바탕" w:eastAsia="한컴바탕" w:hAnsi="한컴바탕" w:cs="한컴바탕"/>
          <w:sz w:val="28"/>
          <w:szCs w:val="36"/>
          <w:lang w:val="fr-FR" w:eastAsia="zh-CN"/>
        </w:rPr>
        <w:t>50万</w:t>
      </w:r>
      <w:r w:rsidRPr="00613FCD">
        <w:rPr>
          <w:rFonts w:ascii="한컴바탕" w:eastAsia="한컴바탕" w:hAnsi="한컴바탕" w:cs="한컴바탕" w:hint="eastAsia"/>
          <w:sz w:val="28"/>
          <w:szCs w:val="36"/>
          <w:lang w:val="fr-FR" w:eastAsia="zh-CN"/>
        </w:rPr>
        <w:t>吨以上的炼油企业，或者</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w:t>
      </w:r>
      <w:r w:rsidRPr="00613FCD">
        <w:rPr>
          <w:rFonts w:ascii="한컴바탕" w:eastAsia="한컴바탕" w:hAnsi="한컴바탕" w:cs="한컴바탕"/>
          <w:sz w:val="28"/>
          <w:szCs w:val="36"/>
          <w:lang w:val="fr-FR" w:eastAsia="zh-CN"/>
        </w:rPr>
        <w:t>2.具有成品油</w:t>
      </w:r>
      <w:r w:rsidRPr="00613FCD">
        <w:rPr>
          <w:rFonts w:ascii="한컴바탕" w:eastAsia="한컴바탕" w:hAnsi="한컴바탕" w:cs="한컴바탕" w:hint="eastAsia"/>
          <w:sz w:val="28"/>
          <w:szCs w:val="36"/>
          <w:lang w:val="fr-FR" w:eastAsia="zh-CN"/>
        </w:rPr>
        <w:t>进口经营资格的进口企业，或者</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w:t>
      </w:r>
      <w:r w:rsidRPr="00613FCD">
        <w:rPr>
          <w:rFonts w:ascii="한컴바탕" w:eastAsia="한컴바탕" w:hAnsi="한컴바탕" w:cs="한컴바탕"/>
          <w:sz w:val="28"/>
          <w:szCs w:val="36"/>
          <w:lang w:val="fr-FR" w:eastAsia="zh-CN"/>
        </w:rPr>
        <w:t>3.</w:t>
      </w:r>
      <w:r w:rsidRPr="00613FCD">
        <w:rPr>
          <w:rFonts w:ascii="한컴바탕" w:eastAsia="한컴바탕" w:hAnsi="한컴바탕" w:cs="한컴바탕" w:hint="eastAsia"/>
          <w:sz w:val="28"/>
          <w:szCs w:val="36"/>
          <w:lang w:val="fr-FR" w:eastAsia="zh-CN"/>
        </w:rPr>
        <w:t>与具有成品油批发经营资格且成品油年经营量在</w:t>
      </w:r>
      <w:r w:rsidRPr="00613FCD">
        <w:rPr>
          <w:rFonts w:ascii="한컴바탕" w:eastAsia="한컴바탕" w:hAnsi="한컴바탕" w:cs="한컴바탕"/>
          <w:sz w:val="28"/>
          <w:szCs w:val="36"/>
          <w:lang w:val="fr-FR" w:eastAsia="zh-CN"/>
        </w:rPr>
        <w:t>20万</w:t>
      </w:r>
      <w:r w:rsidRPr="00613FCD">
        <w:rPr>
          <w:rFonts w:ascii="한컴바탕" w:eastAsia="한컴바탕" w:hAnsi="한컴바탕" w:cs="한컴바탕" w:hint="eastAsia"/>
          <w:sz w:val="28"/>
          <w:szCs w:val="36"/>
          <w:lang w:val="fr-FR" w:eastAsia="zh-CN"/>
        </w:rPr>
        <w:t>吨以上的企业签订</w:t>
      </w:r>
      <w:r w:rsidRPr="00613FCD">
        <w:rPr>
          <w:rFonts w:ascii="한컴바탕" w:eastAsia="한컴바탕" w:hAnsi="한컴바탕" w:cs="한컴바탕"/>
          <w:sz w:val="28"/>
          <w:szCs w:val="36"/>
          <w:lang w:val="fr-FR" w:eastAsia="zh-CN"/>
        </w:rPr>
        <w:t>1年以上的</w:t>
      </w:r>
      <w:r w:rsidRPr="00613FCD">
        <w:rPr>
          <w:rFonts w:ascii="한컴바탕" w:eastAsia="한컴바탕" w:hAnsi="한컴바탕" w:cs="한컴바탕" w:hint="eastAsia"/>
          <w:sz w:val="28"/>
          <w:szCs w:val="36"/>
          <w:lang w:val="fr-FR" w:eastAsia="zh-CN"/>
        </w:rPr>
        <w:t>与其经营规模相适应的成品油供油协议，或者</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w:t>
      </w:r>
      <w:r w:rsidRPr="00613FCD">
        <w:rPr>
          <w:rFonts w:ascii="한컴바탕" w:eastAsia="한컴바탕" w:hAnsi="한컴바탕" w:cs="한컴바탕"/>
          <w:sz w:val="28"/>
          <w:szCs w:val="36"/>
          <w:lang w:val="fr-FR" w:eastAsia="zh-CN"/>
        </w:rPr>
        <w:t>4.</w:t>
      </w:r>
      <w:r w:rsidRPr="00613FCD">
        <w:rPr>
          <w:rFonts w:ascii="한컴바탕" w:eastAsia="한컴바탕" w:hAnsi="한컴바탕" w:cs="한컴바탕" w:hint="eastAsia"/>
          <w:sz w:val="28"/>
          <w:szCs w:val="36"/>
          <w:lang w:val="fr-FR" w:eastAsia="zh-CN"/>
        </w:rPr>
        <w:t>与成品油年进口量在</w:t>
      </w:r>
      <w:r w:rsidRPr="00613FCD">
        <w:rPr>
          <w:rFonts w:ascii="한컴바탕" w:eastAsia="한컴바탕" w:hAnsi="한컴바탕" w:cs="한컴바탕"/>
          <w:sz w:val="28"/>
          <w:szCs w:val="36"/>
          <w:lang w:val="fr-FR" w:eastAsia="zh-CN"/>
        </w:rPr>
        <w:t>10万</w:t>
      </w:r>
      <w:r w:rsidRPr="00613FCD">
        <w:rPr>
          <w:rFonts w:ascii="한컴바탕" w:eastAsia="한컴바탕" w:hAnsi="한컴바탕" w:cs="한컴바탕" w:hint="eastAsia"/>
          <w:sz w:val="28"/>
          <w:szCs w:val="36"/>
          <w:lang w:val="fr-FR" w:eastAsia="zh-CN"/>
        </w:rPr>
        <w:t>吨以上的进口企业签订</w:t>
      </w:r>
      <w:r w:rsidRPr="00613FCD">
        <w:rPr>
          <w:rFonts w:ascii="한컴바탕" w:eastAsia="한컴바탕" w:hAnsi="한컴바탕" w:cs="한컴바탕"/>
          <w:sz w:val="28"/>
          <w:szCs w:val="36"/>
          <w:lang w:val="fr-FR" w:eastAsia="zh-CN"/>
        </w:rPr>
        <w:t>1年以上的</w:t>
      </w:r>
      <w:r w:rsidRPr="00613FCD">
        <w:rPr>
          <w:rFonts w:ascii="한컴바탕" w:eastAsia="한컴바탕" w:hAnsi="한컴바탕" w:cs="한컴바탕" w:hint="eastAsia"/>
          <w:sz w:val="28"/>
          <w:szCs w:val="36"/>
          <w:lang w:val="fr-FR" w:eastAsia="zh-CN"/>
        </w:rPr>
        <w:t>与其经营规模相适应的成品油供油协议；</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（二）申请主体应具有中国企业法人资格，且注册资本不低于</w:t>
      </w:r>
      <w:r w:rsidRPr="00613FCD">
        <w:rPr>
          <w:rFonts w:ascii="한컴바탕" w:eastAsia="한컴바탕" w:hAnsi="한컴바탕" w:cs="한컴바탕"/>
          <w:sz w:val="28"/>
          <w:szCs w:val="36"/>
          <w:lang w:val="fr-FR" w:eastAsia="zh-CN"/>
        </w:rPr>
        <w:t>3000万元人民</w:t>
      </w:r>
      <w:r w:rsidRPr="00613FCD">
        <w:rPr>
          <w:rFonts w:ascii="한컴바탕" w:eastAsia="한컴바탕" w:hAnsi="한컴바탕" w:cs="한컴바탕" w:hint="eastAsia"/>
          <w:sz w:val="28"/>
          <w:szCs w:val="36"/>
          <w:lang w:val="fr-FR" w:eastAsia="zh-CN"/>
        </w:rPr>
        <w:t>币；</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（三）申请主体是中国企业法人分支机构的，其法人应具有成品油批发经营资格；</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（四）拥有库容不低于</w:t>
      </w:r>
      <w:r w:rsidRPr="00613FCD">
        <w:rPr>
          <w:rFonts w:ascii="한컴바탕" w:eastAsia="한컴바탕" w:hAnsi="한컴바탕" w:cs="한컴바탕"/>
          <w:sz w:val="28"/>
          <w:szCs w:val="36"/>
          <w:lang w:val="fr-FR" w:eastAsia="zh-CN"/>
        </w:rPr>
        <w:t>10000立方米的成品油油</w:t>
      </w:r>
      <w:r w:rsidRPr="00613FCD">
        <w:rPr>
          <w:rFonts w:ascii="한컴바탕" w:eastAsia="한컴바탕" w:hAnsi="한컴바탕" w:cs="한컴바탕" w:hint="eastAsia"/>
          <w:sz w:val="28"/>
          <w:szCs w:val="36"/>
          <w:lang w:val="fr-FR" w:eastAsia="zh-CN"/>
        </w:rPr>
        <w:t>库，油库建设符合城乡规划、油库布局规划；并通过国土资源、规划建设、安全监管、公安消防、环境保护、气象、质检等部门的验收；</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lastRenderedPageBreak/>
        <w:t xml:space="preserve">　　（五）拥有接卸成品油的输送管道或铁路专用线或公路运输车辆或</w:t>
      </w:r>
      <w:r w:rsidRPr="00613FCD">
        <w:rPr>
          <w:rFonts w:ascii="한컴바탕" w:eastAsia="한컴바탕" w:hAnsi="한컴바탕" w:cs="한컴바탕"/>
          <w:sz w:val="28"/>
          <w:szCs w:val="36"/>
          <w:lang w:val="fr-FR" w:eastAsia="zh-CN"/>
        </w:rPr>
        <w:t>1万</w:t>
      </w:r>
      <w:r w:rsidRPr="00613FCD">
        <w:rPr>
          <w:rFonts w:ascii="한컴바탕" w:eastAsia="한컴바탕" w:hAnsi="한컴바탕" w:cs="한컴바탕" w:hint="eastAsia"/>
          <w:sz w:val="28"/>
          <w:szCs w:val="36"/>
          <w:lang w:val="fr-FR" w:eastAsia="zh-CN"/>
        </w:rPr>
        <w:t>吨以上的成品油水运码头等设施。</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八</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申请成品油零售经营资格的企业，应当具备下列条件：</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（一）符合当地加油站行业发展规划和相关技术规范要求；</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（二）具有长期、稳定的成品油供应渠道，与具有成品油批发经营资格的企业签订</w:t>
      </w:r>
      <w:r w:rsidRPr="00613FCD">
        <w:rPr>
          <w:rFonts w:ascii="한컴바탕" w:eastAsia="한컴바탕" w:hAnsi="한컴바탕" w:cs="한컴바탕"/>
          <w:sz w:val="28"/>
          <w:szCs w:val="36"/>
          <w:lang w:val="fr-FR" w:eastAsia="zh-CN"/>
        </w:rPr>
        <w:t>3年以上的</w:t>
      </w:r>
      <w:r w:rsidRPr="00613FCD">
        <w:rPr>
          <w:rFonts w:ascii="한컴바탕" w:eastAsia="한컴바탕" w:hAnsi="한컴바탕" w:cs="한컴바탕" w:hint="eastAsia"/>
          <w:sz w:val="28"/>
          <w:szCs w:val="36"/>
          <w:lang w:val="fr-FR" w:eastAsia="zh-CN"/>
        </w:rPr>
        <w:t>与其经营规模相适应的成品油供油协议；</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（三）加油站的设计、施工符合相应的国家标准，并通过国土资源、规划建设、安全监管、公安消防、环境保护、气象、质检等部门的验收；</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（四）具有成品油检验、计量、储运、消防、安全生产等专业技术人员；</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（五）从事船用成品油供应经营的水上加油站（船）和岸基加油站（点），除符合上述规定外，还应当符合港口、水上交通安全和防止水域污染等有关规定；</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（六）面向农村、只销售柴油的加油点，省级人民政府商务主管部门可根据本办法规定具体的设立条件。</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九</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申请成品油仓储经营资格的企业，应当具备下列条件：</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lastRenderedPageBreak/>
        <w:t xml:space="preserve">　　（一）拥有库容不低于</w:t>
      </w:r>
      <w:r w:rsidRPr="00613FCD">
        <w:rPr>
          <w:rFonts w:ascii="한컴바탕" w:eastAsia="한컴바탕" w:hAnsi="한컴바탕" w:cs="한컴바탕"/>
          <w:sz w:val="28"/>
          <w:szCs w:val="36"/>
          <w:lang w:val="fr-FR" w:eastAsia="zh-CN"/>
        </w:rPr>
        <w:t>10000立方米的成品油油</w:t>
      </w:r>
      <w:r w:rsidRPr="00613FCD">
        <w:rPr>
          <w:rFonts w:ascii="한컴바탕" w:eastAsia="한컴바탕" w:hAnsi="한컴바탕" w:cs="한컴바탕" w:hint="eastAsia"/>
          <w:sz w:val="28"/>
          <w:szCs w:val="36"/>
          <w:lang w:val="fr-FR" w:eastAsia="zh-CN"/>
        </w:rPr>
        <w:t>库，油库建设符合城乡规划、油库布局规划；并通过国土资源、规划建设、安全监管、公安消防、环境保护、气象、质检等部门的验收；</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（二）申请主体应具有中国企业法人资格，且注册资本不低于</w:t>
      </w:r>
      <w:r w:rsidRPr="00613FCD">
        <w:rPr>
          <w:rFonts w:ascii="한컴바탕" w:eastAsia="한컴바탕" w:hAnsi="한컴바탕" w:cs="한컴바탕"/>
          <w:sz w:val="28"/>
          <w:szCs w:val="36"/>
          <w:lang w:val="fr-FR" w:eastAsia="zh-CN"/>
        </w:rPr>
        <w:t>1000万元人民</w:t>
      </w:r>
      <w:r w:rsidRPr="00613FCD">
        <w:rPr>
          <w:rFonts w:ascii="한컴바탕" w:eastAsia="한컴바탕" w:hAnsi="한컴바탕" w:cs="한컴바탕" w:hint="eastAsia"/>
          <w:sz w:val="28"/>
          <w:szCs w:val="36"/>
          <w:lang w:val="fr-FR" w:eastAsia="zh-CN"/>
        </w:rPr>
        <w:t>币；</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（三）拥有接卸成品油的输送管道或铁路专用线或公路运输车辆或</w:t>
      </w:r>
      <w:r w:rsidRPr="00613FCD">
        <w:rPr>
          <w:rFonts w:ascii="한컴바탕" w:eastAsia="한컴바탕" w:hAnsi="한컴바탕" w:cs="한컴바탕"/>
          <w:sz w:val="28"/>
          <w:szCs w:val="36"/>
          <w:lang w:val="fr-FR" w:eastAsia="zh-CN"/>
        </w:rPr>
        <w:t>1万</w:t>
      </w:r>
      <w:r w:rsidRPr="00613FCD">
        <w:rPr>
          <w:rFonts w:ascii="한컴바탕" w:eastAsia="한컴바탕" w:hAnsi="한컴바탕" w:cs="한컴바탕" w:hint="eastAsia"/>
          <w:sz w:val="28"/>
          <w:szCs w:val="36"/>
          <w:lang w:val="fr-FR" w:eastAsia="zh-CN"/>
        </w:rPr>
        <w:t>吨以上的成品油水运码头等设施</w:t>
      </w:r>
      <w:r w:rsidRPr="00613FCD">
        <w:rPr>
          <w:rFonts w:ascii="한컴바탕" w:eastAsia="한컴바탕" w:hAnsi="한컴바탕" w:cs="한컴바탕"/>
          <w:sz w:val="28"/>
          <w:szCs w:val="36"/>
          <w:lang w:val="fr-FR" w:eastAsia="zh-CN"/>
        </w:rPr>
        <w:t>;</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（四）申请主体是中国企业法人分支机构的，其法人应具有成品油仓储经营资格。</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十</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设立外商投资成品油经营企业，应当遵守本办法及国家有关政策、外商投资法律、法规、规章的规定。</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同一外国投资者在中国境内从事成品油零售经营超过</w:t>
      </w:r>
      <w:r w:rsidRPr="00613FCD">
        <w:rPr>
          <w:rFonts w:ascii="한컴바탕" w:eastAsia="한컴바탕" w:hAnsi="한컴바탕" w:cs="한컴바탕"/>
          <w:sz w:val="28"/>
          <w:szCs w:val="36"/>
          <w:lang w:val="fr-FR" w:eastAsia="zh-CN"/>
        </w:rPr>
        <w:t>30座及以上加油站的（含投</w:t>
      </w:r>
      <w:r w:rsidRPr="00613FCD">
        <w:rPr>
          <w:rFonts w:ascii="한컴바탕" w:eastAsia="한컴바탕" w:hAnsi="한컴바탕" w:cs="한컴바탕" w:hint="eastAsia"/>
          <w:sz w:val="28"/>
          <w:szCs w:val="36"/>
          <w:lang w:val="fr-FR" w:eastAsia="zh-CN"/>
        </w:rPr>
        <w:t>资建设加油站、控股和租赁站），销售来自多个供应商的不同种类和品牌的成品油的，不允许外方控股。</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十一</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申请成品油经营资格的企业，应当提交下列文件：</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（一）申请文件；</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lastRenderedPageBreak/>
        <w:t xml:space="preserve">　　（二）油库、加油站（点）及其配套设施的产权证明文件；国土资源、规划建设、安全监管、公安消防、环境保护、气象、质检等部门核发的油库、加油站（点）及其他设施的批准证书及验收合格文件；</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（三）工商部门核发的《企业法人营业执照》或《企业名称预先核准通知书》；</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（四）安全监管部门核发的《危险化学品经营许可证》；</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（五）外商投资企业还应提交《中华人民共和国外商投资企业批准证书》；</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（六）审核机关要求的其他文件。</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十二</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申请成品油批发经营资格的企业，除提交本办法第十一条规定的文件外，还应当提供具有长期、稳定成品油供应渠道的法律文件及相关材料。</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十三</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申请从事成品油零售经营资格的企业，除提交本办法第十一条规定的文件外，还应当提交具有长期、稳定成品油供应渠道的法律文件及相关材料以及省级人民政府商务主管部门核发的加油站（点）规划确认文件。</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通过招标、拍卖、挂牌方式取得加油站（点）土地使用权的，还应提供省级人民政府商务主管部门同意申请人投标或竞买的预核准文件及国土资</w:t>
      </w:r>
      <w:r w:rsidRPr="00613FCD">
        <w:rPr>
          <w:rFonts w:ascii="한컴바탕" w:eastAsia="한컴바탕" w:hAnsi="한컴바탕" w:cs="한컴바탕" w:hint="eastAsia"/>
          <w:sz w:val="28"/>
          <w:szCs w:val="36"/>
          <w:lang w:val="fr-FR" w:eastAsia="zh-CN"/>
        </w:rPr>
        <w:lastRenderedPageBreak/>
        <w:t>源部门核发的国有土地使用权拍卖（招标、挂牌）《成交确认书》。</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水上加油站（船）还需提供水域监管部门签署的《加油船经营条件审核意见书》。</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十四</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申请从事成品油仓储经营资格的企业，除提交本办法第十一条规定的文件外，还应当提交省级人民政府商务主管部门核发的油库规划确认文件。</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通过招标、拍卖、挂牌方式取得油库土地使用权的，还应提供省级人民政府商务主管部门出具的同意申请人投标或竞买的预核准文件及国土资源部门核发的国有土地使用权拍卖（招标、挂牌）《成交确认书》。</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十五</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商务主管部门应当在办公场所公示成品油经营许可申请的条件、程序、期限以及需提交的材料目录和申请书规范文本。</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十六</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接受申请的商务主管部门认为申请材料不齐全或者不符合规定的，应当在收到申请之日起</w:t>
      </w:r>
      <w:r w:rsidRPr="00613FCD">
        <w:rPr>
          <w:rFonts w:ascii="한컴바탕" w:eastAsia="한컴바탕" w:hAnsi="한컴바탕" w:cs="한컴바탕"/>
          <w:sz w:val="28"/>
          <w:szCs w:val="36"/>
          <w:lang w:val="fr-FR" w:eastAsia="zh-CN"/>
        </w:rPr>
        <w:t>5</w:t>
      </w:r>
      <w:r w:rsidRPr="00613FCD">
        <w:rPr>
          <w:rFonts w:ascii="한컴바탕" w:eastAsia="한컴바탕" w:hAnsi="한컴바탕" w:cs="한컴바탕" w:hint="eastAsia"/>
          <w:sz w:val="28"/>
          <w:szCs w:val="36"/>
          <w:lang w:val="fr-FR" w:eastAsia="zh-CN"/>
        </w:rPr>
        <w:t>个工作日内一次告知申请人所需补正的全部内容。逾期不告知的，自收到申请材料之日起即为受理。</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十七</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商务主管部门在申请人申请材料齐全、符合法定形式，或者申请人按照要求提交全部补正申请材料时，应当受理成品油经营许可申请。</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商务主管部门受理成品油经营许可申请，应当出具加盖本行政机关专用印章和注明日期的书面凭证。</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不受理成品油经营许可申请，应当出具加盖本行政机关专用印章、说明不受理理由和注明日期的书面凭证，并告知申请人享有依法申请行政复议或者提起行政诉讼的权利。</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十八</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受理申请的商务主管部门应当对申请人提交的材料认真审核，提出处理意见。需报上级商务主管部门审核的，将初步审查意见及申请材料报上级商务主管部门。</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第三章　成品油经营许可审查的程序与期限</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十九</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省级人民政府商务主管部门收到成品油批发、仓储经营资格申请后，应当在</w:t>
      </w:r>
      <w:r w:rsidRPr="00613FCD">
        <w:rPr>
          <w:rFonts w:ascii="한컴바탕" w:eastAsia="한컴바탕" w:hAnsi="한컴바탕" w:cs="한컴바탕"/>
          <w:sz w:val="28"/>
          <w:szCs w:val="36"/>
          <w:lang w:val="fr-FR" w:eastAsia="zh-CN"/>
        </w:rPr>
        <w:t>20</w:t>
      </w:r>
      <w:r w:rsidRPr="00613FCD">
        <w:rPr>
          <w:rFonts w:ascii="한컴바탕" w:eastAsia="한컴바탕" w:hAnsi="한컴바탕" w:cs="한컴바탕" w:hint="eastAsia"/>
          <w:sz w:val="28"/>
          <w:szCs w:val="36"/>
          <w:lang w:val="fr-FR" w:eastAsia="zh-CN"/>
        </w:rPr>
        <w:t>个工作日内完成审查，并将初步审查意见及申请材料上报商务部。</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lastRenderedPageBreak/>
        <w:t xml:space="preserve">　　商务部自收到省级人民政府商务主管部门上报的材料之日起，</w:t>
      </w:r>
      <w:r w:rsidRPr="00613FCD">
        <w:rPr>
          <w:rFonts w:ascii="한컴바탕" w:eastAsia="한컴바탕" w:hAnsi="한컴바탕" w:cs="한컴바탕"/>
          <w:sz w:val="28"/>
          <w:szCs w:val="36"/>
          <w:lang w:val="fr-FR" w:eastAsia="zh-CN"/>
        </w:rPr>
        <w:t>20</w:t>
      </w:r>
      <w:r w:rsidRPr="00613FCD">
        <w:rPr>
          <w:rFonts w:ascii="한컴바탕" w:eastAsia="한컴바탕" w:hAnsi="한컴바탕" w:cs="한컴바탕" w:hint="eastAsia"/>
          <w:sz w:val="28"/>
          <w:szCs w:val="36"/>
          <w:lang w:val="fr-FR" w:eastAsia="zh-CN"/>
        </w:rPr>
        <w:t>个工作日内完成审核。对符合本办法第七条规定条件的，应当给予成品油批发经营许可，并颁发《成品油批发经营批准证书》；对符合本办法第九条规定条件的，应当给予成品油仓储经营许可，并颁发《成品油仓储经营批准证书》；对不符合条件的，将不予许可的决定及理由书面通知申请人。</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二十</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地市级人民政府商务主管部门收到成品油零售经营资格申请后，应当在</w:t>
      </w:r>
      <w:r w:rsidRPr="00613FCD">
        <w:rPr>
          <w:rFonts w:ascii="한컴바탕" w:eastAsia="한컴바탕" w:hAnsi="한컴바탕" w:cs="한컴바탕"/>
          <w:sz w:val="28"/>
          <w:szCs w:val="36"/>
          <w:lang w:val="fr-FR" w:eastAsia="zh-CN"/>
        </w:rPr>
        <w:t>20</w:t>
      </w:r>
      <w:r w:rsidRPr="00613FCD">
        <w:rPr>
          <w:rFonts w:ascii="한컴바탕" w:eastAsia="한컴바탕" w:hAnsi="한컴바탕" w:cs="한컴바탕" w:hint="eastAsia"/>
          <w:sz w:val="28"/>
          <w:szCs w:val="36"/>
          <w:lang w:val="fr-FR" w:eastAsia="zh-CN"/>
        </w:rPr>
        <w:t>个工作日内完成审查，并将初步审查意见及申请材料上报省级人民政府商务主管部门。</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省级人民政府商务主管部门自收到地市级人民政府商务主管部门上报的材料之日起，</w:t>
      </w:r>
      <w:r w:rsidRPr="00613FCD">
        <w:rPr>
          <w:rFonts w:ascii="한컴바탕" w:eastAsia="한컴바탕" w:hAnsi="한컴바탕" w:cs="한컴바탕"/>
          <w:sz w:val="28"/>
          <w:szCs w:val="36"/>
          <w:lang w:val="fr-FR" w:eastAsia="zh-CN"/>
        </w:rPr>
        <w:t>20</w:t>
      </w:r>
      <w:r w:rsidRPr="00613FCD">
        <w:rPr>
          <w:rFonts w:ascii="한컴바탕" w:eastAsia="한컴바탕" w:hAnsi="한컴바탕" w:cs="한컴바탕" w:hint="eastAsia"/>
          <w:sz w:val="28"/>
          <w:szCs w:val="36"/>
          <w:lang w:val="fr-FR" w:eastAsia="zh-CN"/>
        </w:rPr>
        <w:t>个工作日内完成审核。对符合本办法第八条规定条件的，应当给予成品油零售经营许可，并颁发《成品油零售经营批准证书》；对不符合条件的，将不予许可的决定及理由书面通知申请人。</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二十一</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成品油批发、仓储经营企业进行新建、迁建、扩建油库等仓储设施，须符合城乡规划、油库布局规划，在取得省级人民政府商务主管部门核发的油库规划确认文件，并办理相关部门验收手续后，报商务部备案。</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成品油零售经营企业迁建、扩建加油站（点）等设施，须符合城乡规划、加油站行业发展规划，在取得省级人民政府商务主管部门核发的加油站</w:t>
      </w:r>
      <w:r w:rsidRPr="00613FCD">
        <w:rPr>
          <w:rFonts w:ascii="한컴바탕" w:eastAsia="한컴바탕" w:hAnsi="한컴바탕" w:cs="한컴바탕" w:hint="eastAsia"/>
          <w:sz w:val="28"/>
          <w:szCs w:val="36"/>
          <w:lang w:val="fr-FR" w:eastAsia="zh-CN"/>
        </w:rPr>
        <w:lastRenderedPageBreak/>
        <w:t>（点）规划确认文件，并办理相关部门验收手续后，报省级人民政府商务主管部门备案。</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二十二</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采取国有土地使用权招标、拍卖、挂牌等方式确定经营单位的新建加油站项目，招标方、拍卖委托人等单位应取得所在地省级人民政府商务主管部门关于招标、拍卖标的物的规划确认文件，方可组织招标、拍卖活动；投标申请人和竞买人应当经省级人民政府商务主管部门同意并取得预核准文件后，方可参加投标、竞买。</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二十三</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外商投资企业设立、增加经营范围或外商并购境内企业涉及成品油经营业务的，应当向省级人民政府商务主管部门提出申请，省级人民政府商务主管部门应当自收到全部申请文件之日起</w:t>
      </w:r>
      <w:r w:rsidRPr="00613FCD">
        <w:rPr>
          <w:rFonts w:ascii="한컴바탕" w:eastAsia="한컴바탕" w:hAnsi="한컴바탕" w:cs="한컴바탕"/>
          <w:sz w:val="28"/>
          <w:szCs w:val="36"/>
          <w:lang w:val="fr-FR" w:eastAsia="zh-CN"/>
        </w:rPr>
        <w:t>1</w:t>
      </w:r>
      <w:r w:rsidRPr="00613FCD">
        <w:rPr>
          <w:rFonts w:ascii="한컴바탕" w:eastAsia="한컴바탕" w:hAnsi="한컴바탕" w:cs="한컴바탕" w:hint="eastAsia"/>
          <w:sz w:val="28"/>
          <w:szCs w:val="36"/>
          <w:lang w:val="fr-FR" w:eastAsia="zh-CN"/>
        </w:rPr>
        <w:t>个月内完成审查，并将初步审查意见及申请材料上报商务部，商务部在收到全部申请文件之日起</w:t>
      </w:r>
      <w:r w:rsidRPr="00613FCD">
        <w:rPr>
          <w:rFonts w:ascii="한컴바탕" w:eastAsia="한컴바탕" w:hAnsi="한컴바탕" w:cs="한컴바탕"/>
          <w:sz w:val="28"/>
          <w:szCs w:val="36"/>
          <w:lang w:val="fr-FR" w:eastAsia="zh-CN"/>
        </w:rPr>
        <w:t>3</w:t>
      </w:r>
      <w:r w:rsidRPr="00613FCD">
        <w:rPr>
          <w:rFonts w:ascii="한컴바탕" w:eastAsia="한컴바탕" w:hAnsi="한컴바탕" w:cs="한컴바탕" w:hint="eastAsia"/>
          <w:sz w:val="28"/>
          <w:szCs w:val="36"/>
          <w:lang w:val="fr-FR" w:eastAsia="zh-CN"/>
        </w:rPr>
        <w:t>个月内作出是否批准的决定。</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外商投资企业经商务部核准设立、并购或增加经营范围后，按本办法有关规定申请成品油经营资格。</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二十四</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lastRenderedPageBreak/>
        <w:t>省级人民政府商务主管部门应当将成品油零售经营企业的批复文件，于</w:t>
      </w:r>
      <w:r w:rsidRPr="00613FCD">
        <w:rPr>
          <w:rFonts w:ascii="한컴바탕" w:eastAsia="한컴바탕" w:hAnsi="한컴바탕" w:cs="한컴바탕"/>
          <w:sz w:val="28"/>
          <w:szCs w:val="36"/>
          <w:lang w:val="fr-FR" w:eastAsia="zh-CN"/>
        </w:rPr>
        <w:t>10</w:t>
      </w:r>
      <w:r w:rsidRPr="00613FCD">
        <w:rPr>
          <w:rFonts w:ascii="한컴바탕" w:eastAsia="한컴바탕" w:hAnsi="한컴바탕" w:cs="한컴바탕" w:hint="eastAsia"/>
          <w:sz w:val="28"/>
          <w:szCs w:val="36"/>
          <w:lang w:val="fr-FR" w:eastAsia="zh-CN"/>
        </w:rPr>
        <w:t>个工作日内报商务部备案，同时将成品油零售经营企业基本情况纳入成品油市场管理信息系统企业数据库。</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二十五</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对申请人提出的成品油经营许可申请，接受申请的商务主管部门认为需要举行听证的，应当向社会公告并举行听证。</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二十六</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成品油经营企业设立经营成品油的分支机构，应按照本办法规定，另行办理申请手续。</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第四章　成品油经营批准证书的颁发与变更</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二十七</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成品油经营批准证书由商务部统一印制。《成品油批发经营批准证书》、《成品油仓储经营批准证书》由商务部颁发；《成品油零售经营批准证书》由省级人民政府商务主管部门颁发。</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二十八</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lastRenderedPageBreak/>
        <w:t>成品油批发、仓储经营企业要求变更《成品油批发经营批准证书》或《成品油仓储经营批准证书》事项的，向省级人民政府商务主管部门提出申请。省级人民政府商务主管部门初审合格后，报请商务部审核。对具备继续从事成品油批发或仓储经营条件的，由商务部换发变更的《成品油批发经营批准证书》或《成品油仓储经营批准证书》。</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成品油零售经营企业要求变更《成品油零售经营批准证书》事项的，向地市级人民政府商务主管部门提出申请，经地市级人民政府商务主管部门初审合格后，报省级人民政府商务主管部门审核。对具备继续从事成品油零售经营条件的，由省级人民政府商务主管部门换发变更的《成品油零售经营批准证书》。</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二十九</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成品油经营企业要求变更成品油经营批准证书有关事项的，应向申请部门提交下列文件：</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经营单位投资主体未发生变化的，属企业名称变更的，应当提供工商行政管理部门出具的《企业名称预先核准通知书》或船籍管理部门的船舶名称变更证明；属法定代表人变更的，应附任职证明和新的法定代表人身份证明；不涉及油库和加油站迁移的经营地址变更，应提供经营场所合法使用权证明。</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经营单位投资主体发生变化的，原经营单位应办理相应经营资格的注销手续，新经营单位应重新申办成品油经营资格。</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lastRenderedPageBreak/>
        <w:t>第五章　监督管理</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三十</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各级人民政府商务主管部门应当加强对本辖区成品油市场的监督检查，及时对成品油经营企业的违法违规行为进行查处。</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三十一</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省级人民政府商务主管部门应当依据本办法，每年组织有关部门对从事成品油经营的企业进行成品油经营资格年度检查，并将检查结果报商务部。</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年度检查中不合格的成品油经营企业，商务部及省级人民政府商务主管部门应当责令其限期整改；经整改仍不合格的企业，由发证机关撤销其成品油经营资格。</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三十二</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成品油经营企业年度检查的主要内容是：</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（一）成品油供油协议的签订、执行情况；</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（二）上年度企业成品油经营状况；</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（三）成品油经营企业及其基础设施是否符合本办法及有关技术规范要求；</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lastRenderedPageBreak/>
        <w:t xml:space="preserve">　　（四）质量、计量、消防、安全、环保等方面情况。</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三十三</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成品油经营企业歇业或终止经营的，应当到发证机关办理经营资格暂停或注销手续。成品油批发和仓储企业停歇业不应超过</w:t>
      </w:r>
      <w:r w:rsidRPr="00613FCD">
        <w:rPr>
          <w:rFonts w:ascii="한컴바탕" w:eastAsia="한컴바탕" w:hAnsi="한컴바탕" w:cs="한컴바탕"/>
          <w:sz w:val="28"/>
          <w:szCs w:val="36"/>
          <w:lang w:val="fr-FR" w:eastAsia="zh-CN"/>
        </w:rPr>
        <w:t>18</w:t>
      </w:r>
      <w:r w:rsidRPr="00613FCD">
        <w:rPr>
          <w:rFonts w:ascii="한컴바탕" w:eastAsia="한컴바탕" w:hAnsi="한컴바탕" w:cs="한컴바탕" w:hint="eastAsia"/>
          <w:sz w:val="28"/>
          <w:szCs w:val="36"/>
          <w:lang w:val="fr-FR" w:eastAsia="zh-CN"/>
        </w:rPr>
        <w:t>个月，成品油零售经营企业停歇业不应超过</w:t>
      </w:r>
      <w:r w:rsidRPr="00613FCD">
        <w:rPr>
          <w:rFonts w:ascii="한컴바탕" w:eastAsia="한컴바탕" w:hAnsi="한컴바탕" w:cs="한컴바탕"/>
          <w:sz w:val="28"/>
          <w:szCs w:val="36"/>
          <w:lang w:val="fr-FR" w:eastAsia="zh-CN"/>
        </w:rPr>
        <w:t>6</w:t>
      </w:r>
      <w:r w:rsidRPr="00613FCD">
        <w:rPr>
          <w:rFonts w:ascii="한컴바탕" w:eastAsia="한컴바탕" w:hAnsi="한컴바탕" w:cs="한컴바탕" w:hint="eastAsia"/>
          <w:sz w:val="28"/>
          <w:szCs w:val="36"/>
          <w:lang w:val="fr-FR" w:eastAsia="zh-CN"/>
        </w:rPr>
        <w:t>个月。无故不办理停歇业手续或停歇业超过规定期限的，由发证机关撤销其成品油经营许可，注销成品油经营批准证书，并通知有关部门。</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对因城市规划调整、道路拓宽等原因需拆迁的成品油零售企业，经企业所在地省级人民政府商务主管部门同意，可适当延长歇业时间。</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三十四</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各级人民政府商务主管部门实施成品油经营许可及市场监督管理，不得收取费用。</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三十五</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商务部和省级人民政府商务主管部门应当将取得成品油经营资格的企业名单以及变更、撤销情况进行公示。</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第</w:t>
      </w:r>
      <w:r w:rsidRPr="00613FCD">
        <w:rPr>
          <w:rFonts w:ascii="한컴바탕" w:eastAsia="한컴바탕" w:hAnsi="한컴바탕" w:cs="한컴바탕" w:hint="eastAsia"/>
          <w:sz w:val="28"/>
          <w:szCs w:val="36"/>
          <w:lang w:val="fr-FR" w:eastAsia="zh-CN"/>
        </w:rPr>
        <w:t>三十六</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成品油经营批准证书不得伪造、涂改，不得买卖、出租、转借或者以任何其他形式转让。</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已变更或注销的成品油经营批准证书应交回发证机关，其他任何单位和个人不得私自收存。</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三十七</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成品油专项用户的专项用油，应当按照国家规定的用量、用项及供应范围使用，不得对系统外销售。</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三十八</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成品油经营企业应当依法经营，禁止下列行为：</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（一）无证无照、证照不符或超范围经营；</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（二）加油站不使用加油机等计量器具加油或不按照规定使用税控装置；</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（三）使用未经检定或超过检定周期或不符合防爆要求的加油机，擅自改动加油机或利用其他手段克扣油量；</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（四）掺杂掺假、以假充真、以次充好；</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（五）销售国家明令淘汰或质量不合格的成品油；</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（六）经营走私或非法炼制的成品油；</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lastRenderedPageBreak/>
        <w:t xml:space="preserve">　　（七）违反国家价格法律、法规，哄抬油价或低价倾销；</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（八）国家法律法规禁止的其他经营行为。</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三十九</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成品油零售企业应当从具有成品油批发经营资格的企业购进成品油。</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成品油零售企业不得为不具有成品油批发经营资格的企业代销成品油。</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成品油仓储企业为其他单位代储成品油，应当验证成品油的合法来源及委托人的合法证明。</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成品油批发企业不得向不具有成品油经营资格的企业销售用于经营用途的成品油。</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四十</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有下列情况之一的，作出成品油经营许可决定的商务主管部门或者上一级商务主管部门，根据利害关系人的请求或依据职权，应当撤销成品油经营许可决定：</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（一）对不具备资格或者不符合法定条件的申请人作出准予许可决定的；</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（二）超越法定职权作出准予许可决定的；</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（三）成品油经营企业不再具备本办法第七条、第八条、第九条相应规定条件的；</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lastRenderedPageBreak/>
        <w:t xml:space="preserve">　　（四）未参加或未通过年检的；</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（五）以欺骗、贿赂等不正当手段取得经营许可的；</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（六）隐瞒有关情况、提供虚假材料或者拒绝提供反映其经营活动真实材料的；</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（七）依法应当撤销行政许可的其他情形。</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第六章　法律责任</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四十一</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商务主管部门及其工作人员违反本办法规定，有下列情形之一的，由其上级行政机关或监察机关责令改正；情节严重的，对直接负责的主管人员和其他直接责任人员给予行政处分：</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（一）对符合法定条件的申请不予受理的；</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（二）未向申请人说明不受理申请或者不予许可理由的；</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（三）对不符合条件的申请者予以许可或者超越法定职权作出许可的；</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（四）对符合法定条件的申请者不予批准或无正当理由不在法定期限内作出批准决定的；</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（五）不依法履行监督职责或监督不力，造成严重后果的。</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四十二</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lastRenderedPageBreak/>
        <w:t>商务主管部门在实施成品油经营许可过程中，擅自收费的，由其上级行政机关或监察机关责令退还非法收取的费用，并对主管人员和直接责任人员给予行政处分。</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四十三</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成品油经营企业有下列行为之一的，法律、法规有具体规定的，从其规定；如法律、法规未做规定的，由所在地县级以上人民政府商务主管部门视情节依法给予警告、责令停业整顿、处违法所得</w:t>
      </w:r>
      <w:r w:rsidRPr="00613FCD">
        <w:rPr>
          <w:rFonts w:ascii="한컴바탕" w:eastAsia="한컴바탕" w:hAnsi="한컴바탕" w:cs="한컴바탕"/>
          <w:sz w:val="28"/>
          <w:szCs w:val="36"/>
          <w:lang w:val="fr-FR" w:eastAsia="zh-CN"/>
        </w:rPr>
        <w:t>3倍以下或30000元以下</w:t>
      </w:r>
      <w:r w:rsidRPr="00613FCD">
        <w:rPr>
          <w:rFonts w:ascii="한컴바탕" w:eastAsia="한컴바탕" w:hAnsi="한컴바탕" w:cs="한컴바탕" w:hint="eastAsia"/>
          <w:sz w:val="28"/>
          <w:szCs w:val="36"/>
          <w:lang w:val="fr-FR" w:eastAsia="zh-CN"/>
        </w:rPr>
        <w:t>罚款处罚：</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（一）涂改、倒卖、出租、出借或者以其他形式非法转让成品油经营批准证书的；</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（二）成品油专项用户违反规定，擅自将专项用油对系统外销售的；</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（三）违反本办法规定的条件和程序，未经许可擅自新建、迁建和扩建加油站或油库的；</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（四）采取掺杂掺假、以假充真、以次充好或者以不合格产品冒充合格产品等手段销售成品油，或者销售国家明令淘汰并禁止销售的成品油的；</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（五）销售走私成品油的；</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（六）擅自改动加油机或利用其他手段克扣油量的；</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（七）成品油批发企业向不具有成品油经营资格的企业销售用于经营用途成品油的；</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lastRenderedPageBreak/>
        <w:t xml:space="preserve">　　（八）成品油零售企业从不具有成品油批发经营资格的企业购进成品油的；</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（九）超越经营范围进行经营活动的；</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（十）违反有关技术规范要求的；</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（十一）法律、法规、规章规定的其他违法行为。</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四十四</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企业申请从事成品油经营有下列行为之一的，商务主管部门应当作出不予受理或者不予许可的决定，并给予警告；申请人在一年内不得为同一事项再次申请成品油经营许可。</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（一）隐瞒真实情况的；</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（二）提供虚假材料的；</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 xml:space="preserve">　　（三）违反有关政策和申请程序，情节严重的。</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四十五</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已取得省级以上商务主管部门颁发的成品油经营批准证书但尚不符合本办法第七条、第八条、第九条规定条件的企业，成品油批发和仓储企业应于本办法公布实施之日起</w:t>
      </w:r>
      <w:r w:rsidRPr="00613FCD">
        <w:rPr>
          <w:rFonts w:ascii="한컴바탕" w:eastAsia="한컴바탕" w:hAnsi="한컴바탕" w:cs="한컴바탕"/>
          <w:sz w:val="28"/>
          <w:szCs w:val="36"/>
          <w:lang w:val="fr-FR" w:eastAsia="zh-CN"/>
        </w:rPr>
        <w:t>18</w:t>
      </w:r>
      <w:r w:rsidRPr="00613FCD">
        <w:rPr>
          <w:rFonts w:ascii="한컴바탕" w:eastAsia="한컴바탕" w:hAnsi="한컴바탕" w:cs="한컴바탕" w:hint="eastAsia"/>
          <w:sz w:val="28"/>
          <w:szCs w:val="36"/>
          <w:lang w:val="fr-FR" w:eastAsia="zh-CN"/>
        </w:rPr>
        <w:t>个月内、成品油零售企业应于</w:t>
      </w:r>
      <w:r w:rsidRPr="00613FCD">
        <w:rPr>
          <w:rFonts w:ascii="한컴바탕" w:eastAsia="한컴바탕" w:hAnsi="한컴바탕" w:cs="한컴바탕"/>
          <w:sz w:val="28"/>
          <w:szCs w:val="36"/>
          <w:lang w:val="fr-FR" w:eastAsia="zh-CN"/>
        </w:rPr>
        <w:t>6</w:t>
      </w:r>
      <w:r w:rsidRPr="00613FCD">
        <w:rPr>
          <w:rFonts w:ascii="한컴바탕" w:eastAsia="한컴바탕" w:hAnsi="한컴바탕" w:cs="한컴바탕" w:hint="eastAsia"/>
          <w:sz w:val="28"/>
          <w:szCs w:val="36"/>
          <w:lang w:val="fr-FR" w:eastAsia="zh-CN"/>
        </w:rPr>
        <w:t>个月内进行整改；对于期满尚不符合条件的成品油经营企业，由行政许可机关撤销成品油经</w:t>
      </w:r>
      <w:r w:rsidRPr="00613FCD">
        <w:rPr>
          <w:rFonts w:ascii="한컴바탕" w:eastAsia="한컴바탕" w:hAnsi="한컴바탕" w:cs="한컴바탕" w:hint="eastAsia"/>
          <w:sz w:val="28"/>
          <w:szCs w:val="36"/>
          <w:lang w:val="fr-FR" w:eastAsia="zh-CN"/>
        </w:rPr>
        <w:lastRenderedPageBreak/>
        <w:t>营许可，注销成品油经营批准证书。</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第七章　附则</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四十六</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本办法颁布前，原有经依法批准的、符合国家政策的炼油企业按本办法规定申领《成品油批发经营批准证书》。</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四十七</w:t>
      </w:r>
      <w:r>
        <w:rPr>
          <w:rFonts w:ascii="한컴바탕" w:eastAsia="한컴바탕" w:hAnsi="한컴바탕" w:cs="한컴바탕" w:hint="eastAsia"/>
          <w:sz w:val="28"/>
          <w:szCs w:val="36"/>
          <w:lang w:val="fr-FR" w:eastAsia="zh-CN"/>
        </w:rPr>
        <w:t xml:space="preserve">条　</w:t>
      </w:r>
    </w:p>
    <w:p w:rsidR="00613FCD" w:rsidRPr="00613FCD"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本办法由商务部负责解释。</w:t>
      </w: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p>
    <w:p w:rsidR="00613FCD" w:rsidRDefault="00613FCD" w:rsidP="00613FCD">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613FCD">
        <w:rPr>
          <w:rFonts w:ascii="한컴바탕" w:eastAsia="한컴바탕" w:hAnsi="한컴바탕" w:cs="한컴바탕" w:hint="eastAsia"/>
          <w:sz w:val="28"/>
          <w:szCs w:val="36"/>
          <w:lang w:val="fr-FR" w:eastAsia="zh-CN"/>
        </w:rPr>
        <w:t>四十八</w:t>
      </w:r>
      <w:bookmarkStart w:id="0" w:name="_GoBack"/>
      <w:r>
        <w:rPr>
          <w:rFonts w:ascii="한컴바탕" w:eastAsia="한컴바탕" w:hAnsi="한컴바탕" w:cs="한컴바탕" w:hint="eastAsia"/>
          <w:sz w:val="28"/>
          <w:szCs w:val="36"/>
          <w:lang w:val="fr-FR" w:eastAsia="zh-CN"/>
        </w:rPr>
        <w:t xml:space="preserve">条　</w:t>
      </w:r>
    </w:p>
    <w:bookmarkEnd w:id="0"/>
    <w:p w:rsidR="00DC01B9" w:rsidRPr="00DC01B9" w:rsidRDefault="00613FCD" w:rsidP="00613FCD">
      <w:pPr>
        <w:wordWrap/>
        <w:spacing w:before="200" w:after="0" w:line="360" w:lineRule="auto"/>
        <w:rPr>
          <w:rFonts w:ascii="한컴바탕" w:eastAsia="한컴바탕" w:hAnsi="한컴바탕" w:cs="한컴바탕"/>
          <w:sz w:val="28"/>
          <w:szCs w:val="36"/>
          <w:lang w:val="fr-FR" w:eastAsia="zh-CN"/>
        </w:rPr>
      </w:pPr>
      <w:r w:rsidRPr="00613FCD">
        <w:rPr>
          <w:rFonts w:ascii="한컴바탕" w:eastAsia="한컴바탕" w:hAnsi="한컴바탕" w:cs="한컴바탕" w:hint="eastAsia"/>
          <w:sz w:val="28"/>
          <w:szCs w:val="36"/>
          <w:lang w:val="fr-FR" w:eastAsia="zh-CN"/>
        </w:rPr>
        <w:t>本办法自</w:t>
      </w:r>
      <w:r w:rsidRPr="00613FCD">
        <w:rPr>
          <w:rFonts w:ascii="한컴바탕" w:eastAsia="한컴바탕" w:hAnsi="한컴바탕" w:cs="한컴바탕"/>
          <w:sz w:val="28"/>
          <w:szCs w:val="36"/>
          <w:lang w:val="fr-FR" w:eastAsia="zh-CN"/>
        </w:rPr>
        <w:t>2007年1月1日起施行，《成品油市</w:t>
      </w:r>
      <w:r w:rsidRPr="00613FCD">
        <w:rPr>
          <w:rFonts w:ascii="한컴바탕" w:eastAsia="한컴바탕" w:hAnsi="한컴바탕" w:cs="한컴바탕" w:hint="eastAsia"/>
          <w:sz w:val="28"/>
          <w:szCs w:val="36"/>
          <w:lang w:val="fr-FR" w:eastAsia="zh-CN"/>
        </w:rPr>
        <w:t>场管理暂行办法》同时废止。</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47" w:rsidRDefault="00B34747" w:rsidP="00FB3189">
      <w:pPr>
        <w:spacing w:after="0" w:line="240" w:lineRule="auto"/>
      </w:pPr>
      <w:r>
        <w:separator/>
      </w:r>
    </w:p>
  </w:endnote>
  <w:endnote w:type="continuationSeparator" w:id="0">
    <w:p w:rsidR="00B34747" w:rsidRDefault="00B34747"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613FCD" w:rsidRPr="00613FCD">
          <w:rPr>
            <w:lang w:val="ko-KR"/>
          </w:rPr>
          <w:t>20</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47" w:rsidRDefault="00B34747" w:rsidP="00FB3189">
      <w:pPr>
        <w:spacing w:after="0" w:line="240" w:lineRule="auto"/>
      </w:pPr>
      <w:r>
        <w:separator/>
      </w:r>
    </w:p>
  </w:footnote>
  <w:footnote w:type="continuationSeparator" w:id="0">
    <w:p w:rsidR="00B34747" w:rsidRDefault="00B34747"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613DD4"/>
    <w:rsid w:val="00613FCD"/>
    <w:rsid w:val="00663A37"/>
    <w:rsid w:val="00695EA0"/>
    <w:rsid w:val="00705FF4"/>
    <w:rsid w:val="00763EF6"/>
    <w:rsid w:val="0076660D"/>
    <w:rsid w:val="00952FAA"/>
    <w:rsid w:val="00A63FD2"/>
    <w:rsid w:val="00B34747"/>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248416">
      <w:bodyDiv w:val="1"/>
      <w:marLeft w:val="0"/>
      <w:marRight w:val="0"/>
      <w:marTop w:val="0"/>
      <w:marBottom w:val="0"/>
      <w:divBdr>
        <w:top w:val="none" w:sz="0" w:space="0" w:color="auto"/>
        <w:left w:val="none" w:sz="0" w:space="0" w:color="auto"/>
        <w:bottom w:val="none" w:sz="0" w:space="0" w:color="auto"/>
        <w:right w:val="none" w:sz="0" w:space="0" w:color="auto"/>
      </w:divBdr>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1147</Words>
  <Characters>6539</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2018-07-03T05:35:00Z</dcterms:modified>
</cp:coreProperties>
</file>