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77742">
      <w:pPr>
        <w:wordWrap/>
        <w:adjustRightInd w:val="0"/>
        <w:spacing w:after="0" w:line="240" w:lineRule="auto"/>
        <w:jc w:val="right"/>
        <w:rPr>
          <w:rFonts w:ascii="Arial" w:hAnsi="Arial" w:cs="Arial"/>
          <w:kern w:val="0"/>
          <w:sz w:val="24"/>
          <w:szCs w:val="24"/>
        </w:rPr>
      </w:pPr>
      <w:bookmarkStart w:id="0" w:name="_GoBack"/>
      <w:bookmarkEnd w:id="0"/>
      <w:r>
        <w:rPr>
          <w:rFonts w:ascii="Arial" w:hAnsi="Arial" w:cs="Arial"/>
          <w:kern w:val="0"/>
          <w:sz w:val="24"/>
          <w:szCs w:val="24"/>
        </w:rPr>
        <w:t>Le 18 janvier 2019</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center"/>
        <w:rPr>
          <w:rFonts w:ascii="Arial" w:hAnsi="Arial" w:cs="Arial"/>
          <w:kern w:val="0"/>
          <w:sz w:val="24"/>
          <w:szCs w:val="24"/>
        </w:rPr>
      </w:pPr>
      <w:r>
        <w:rPr>
          <w:rFonts w:ascii="Arial" w:hAnsi="Arial" w:cs="Arial"/>
          <w:kern w:val="0"/>
          <w:sz w:val="24"/>
          <w:szCs w:val="24"/>
        </w:rPr>
        <w:t>JORF n°0217 du 16 septembre 2017</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center"/>
        <w:rPr>
          <w:rFonts w:ascii="Arial" w:hAnsi="Arial" w:cs="Arial"/>
          <w:kern w:val="0"/>
          <w:sz w:val="24"/>
          <w:szCs w:val="24"/>
        </w:rPr>
      </w:pPr>
      <w:r>
        <w:rPr>
          <w:rFonts w:ascii="Arial" w:hAnsi="Arial" w:cs="Arial"/>
          <w:kern w:val="0"/>
          <w:sz w:val="24"/>
          <w:szCs w:val="24"/>
        </w:rPr>
        <w:t>Texte n°1</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center"/>
        <w:rPr>
          <w:rFonts w:ascii="Arial" w:hAnsi="Arial" w:cs="Arial"/>
          <w:kern w:val="0"/>
          <w:sz w:val="24"/>
          <w:szCs w:val="24"/>
        </w:rPr>
      </w:pPr>
      <w:r>
        <w:rPr>
          <w:rFonts w:ascii="Arial" w:hAnsi="Arial" w:cs="Arial"/>
          <w:b/>
          <w:bCs/>
          <w:kern w:val="0"/>
          <w:sz w:val="24"/>
          <w:szCs w:val="24"/>
        </w:rPr>
        <w:t>LOI organique n° 2017-1338 du 15 septembre 2017 pour la confiance dans la vie politique (1)</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center"/>
        <w:rPr>
          <w:rFonts w:ascii="Arial" w:hAnsi="Arial" w:cs="Arial"/>
          <w:kern w:val="0"/>
          <w:sz w:val="24"/>
          <w:szCs w:val="24"/>
        </w:rPr>
      </w:pPr>
      <w:r>
        <w:rPr>
          <w:rFonts w:ascii="Arial" w:hAnsi="Arial" w:cs="Arial"/>
          <w:kern w:val="0"/>
          <w:sz w:val="24"/>
          <w:szCs w:val="24"/>
        </w:rPr>
        <w:t>NOR: JUSC1715752L</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center"/>
        <w:rPr>
          <w:rFonts w:ascii="Arial" w:hAnsi="Arial" w:cs="Arial"/>
          <w:kern w:val="0"/>
          <w:sz w:val="24"/>
          <w:szCs w:val="24"/>
        </w:rPr>
      </w:pPr>
      <w:r>
        <w:rPr>
          <w:rFonts w:ascii="Arial" w:hAnsi="Arial" w:cs="Arial"/>
          <w:kern w:val="0"/>
          <w:szCs w:val="20"/>
        </w:rPr>
        <w:t>ELI:https://www.legifrance.gouv.fr/eli/loi/2017/9/15/JUSC1715752L/jo/texte</w:t>
      </w:r>
    </w:p>
    <w:p w:rsidR="00000000" w:rsidRDefault="00277742">
      <w:pPr>
        <w:wordWrap/>
        <w:adjustRightInd w:val="0"/>
        <w:spacing w:after="0" w:line="240" w:lineRule="auto"/>
        <w:jc w:val="center"/>
        <w:rPr>
          <w:rFonts w:ascii="Arial" w:hAnsi="Arial" w:cs="Arial"/>
          <w:kern w:val="0"/>
          <w:sz w:val="24"/>
          <w:szCs w:val="24"/>
        </w:rPr>
      </w:pPr>
      <w:r>
        <w:rPr>
          <w:rFonts w:ascii="Arial" w:hAnsi="Arial" w:cs="Arial"/>
          <w:kern w:val="0"/>
          <w:szCs w:val="20"/>
        </w:rPr>
        <w:t>Alias: https://www.legifrance.gouv.fr/eli/loi/2017/9/15/2017-1338</w:t>
      </w:r>
      <w:r>
        <w:rPr>
          <w:rFonts w:ascii="Arial" w:hAnsi="Arial" w:cs="Arial"/>
          <w:kern w:val="0"/>
          <w:szCs w:val="20"/>
        </w:rPr>
        <w:t>/jo/texte</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L’Assemblée nationale et le Sénat ont délibéré,</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L’Assemblée nationale a adopté,</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Conseil constitutionnel a déclaré conforme à la Constitution,</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Président de la République promulgue la loi dont la teneur suit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Titre IER : DISPOSITIONS RELATIVES AU PRÉSIDENT DE LA RÉPUBLIQUE</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I.-La loi n° 62-1292 du 6 novembre 1962 relative à l’élection du Président de la République au suffrage universel est ainsi modifiée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3 est ainsi modifié </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 Le neuvième alinéa du I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-après les mots : « sous pli scellé, », sont insérés les mots : « une déclaration d’intérêts et d’activités 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 première occurrence du mot : « conforme » est remplacée par le mot : « conformes</w:t>
      </w:r>
      <w:r>
        <w:rPr>
          <w:rFonts w:ascii="Arial" w:hAnsi="Arial" w:cs="Arial"/>
          <w:kern w:val="0"/>
          <w:sz w:val="24"/>
          <w:szCs w:val="24"/>
        </w:rPr>
        <w:t xml:space="preserv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-les mots : « deux mois au plus tôt et un » sont remplacés par les mots : « six mois au plus tôt et cinq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-après les mots : « nouvelle déclaration », sont insérés les mots : « de situation patrimoniale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-est ajoutée une phrase ainsi rédigé</w:t>
      </w:r>
      <w:r>
        <w:rPr>
          <w:rFonts w:ascii="Arial" w:hAnsi="Arial" w:cs="Arial"/>
          <w:kern w:val="0"/>
          <w:sz w:val="24"/>
          <w:szCs w:val="24"/>
        </w:rPr>
        <w:t>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déclaration d’intérêts et d’activités ne comporte pas les informations mentionnées au 10° du III du même article LO 135-1.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Au début du dixième alinéa du même I, sont ajoutés les mots : « Les déclarations d’intérêts et d’activités et </w:t>
      </w:r>
      <w:r>
        <w:rPr>
          <w:rFonts w:ascii="Arial" w:hAnsi="Arial" w:cs="Arial"/>
          <w:kern w:val="0"/>
          <w:sz w:val="24"/>
          <w:szCs w:val="24"/>
        </w:rPr>
        <w:t xml:space="preserv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L’avant-dernier alinéa du même I est complété par une phrase ainsi rédigée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Trente jours après son dépôt, cette déclaration est rendue publique, dans les limites définies au III du même article LO 135-2, par la Haute Autorité pour la transparence de la vie publique qui l’assortit d’un avis par lequel elle apprécie, après avoir m</w:t>
      </w:r>
      <w:r>
        <w:rPr>
          <w:rFonts w:ascii="Arial" w:hAnsi="Arial" w:cs="Arial"/>
          <w:kern w:val="0"/>
          <w:sz w:val="24"/>
          <w:szCs w:val="24"/>
        </w:rPr>
        <w:t xml:space="preserve">is l’intéressé à même de présenter ses observations, la variation de la situation patrimoniale entre le début et la fin de l’exercice des fonctions présidentielles telle qu’elle résulte des déclarations, des observations que le déclarant a pu lui adresser </w:t>
      </w:r>
      <w:r>
        <w:rPr>
          <w:rFonts w:ascii="Arial" w:hAnsi="Arial" w:cs="Arial"/>
          <w:kern w:val="0"/>
          <w:sz w:val="24"/>
          <w:szCs w:val="24"/>
        </w:rPr>
        <w:t xml:space="preserve">ou des autres éléments dont elle dispose.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d) Au quatrième alinéa du II, la référence : « de l’article L. 52-8 » est remplacée par les références : « des articles L. 52-7-1 et L. 52-8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e) Au neuvième alinéa du même II, la seconde occurrence du </w:t>
      </w:r>
      <w:r>
        <w:rPr>
          <w:rFonts w:ascii="Arial" w:hAnsi="Arial" w:cs="Arial"/>
          <w:kern w:val="0"/>
          <w:sz w:val="24"/>
          <w:szCs w:val="24"/>
        </w:rPr>
        <w:t xml:space="preserve">mot : « quatrième » est remplacée par le mot : « avant-dernier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2° A la fin de l’article 4, la référence : « loi organique n° 2016-506 du 25 avril 2016 de modernisation des règles applicables à l’élection présidentielle » est remplacée par la référen</w:t>
      </w:r>
      <w:r>
        <w:rPr>
          <w:rFonts w:ascii="Arial" w:hAnsi="Arial" w:cs="Arial"/>
          <w:kern w:val="0"/>
          <w:sz w:val="24"/>
          <w:szCs w:val="24"/>
        </w:rPr>
        <w:t xml:space="preserve">ce : « loi organique n° 2017-1338 du 15 septembre 2017 pour la confiance dans la vie politique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II.-A la fin du deuxième alinéa du 2° du I de l’article 3 de la loi organique n° 2016-1047 du 1er août 2016 rénovant les modalités d’inscription sur les li</w:t>
      </w:r>
      <w:r>
        <w:rPr>
          <w:rFonts w:ascii="Arial" w:hAnsi="Arial" w:cs="Arial"/>
          <w:kern w:val="0"/>
          <w:sz w:val="24"/>
          <w:szCs w:val="24"/>
        </w:rPr>
        <w:t>stes électorales des Français établis hors de France, la référence : « loi n° 2016-1048 du 1er août 2016 rénovant les modalités d’inscription sur les listes électorales » est remplacée par la référence : « loi organique n° 2017-1338 du 15 septembre 2017 po</w:t>
      </w:r>
      <w:r>
        <w:rPr>
          <w:rFonts w:ascii="Arial" w:hAnsi="Arial" w:cs="Arial"/>
          <w:kern w:val="0"/>
          <w:sz w:val="24"/>
          <w:szCs w:val="24"/>
        </w:rPr>
        <w:t>ur la confiance dans la vie politique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Titre II : DISPOSITIONS RELATIVES AUX MEMBRES DU GOUVERNEMENT</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[Dispositions déclarées non conformes à la Constitution par la décision du Conseil constitutionnel n° 2017-753 DC du 8 septembre 2</w:t>
      </w:r>
      <w:r>
        <w:rPr>
          <w:rFonts w:ascii="Arial" w:hAnsi="Arial" w:cs="Arial"/>
          <w:kern w:val="0"/>
          <w:sz w:val="24"/>
          <w:szCs w:val="24"/>
        </w:rPr>
        <w:t>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Titre III : DISPOSITIONS RELATIVES AUX PARLEMENTAIRES</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Ier : Dispositions relatives à l’indemnité parlementaire</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3</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L’article 4 de l’ordonnance n° 58-1210 du 13 décembre 1958 portant loi organique relative à l’</w:t>
      </w:r>
      <w:r>
        <w:rPr>
          <w:rFonts w:ascii="Arial" w:hAnsi="Arial" w:cs="Arial"/>
          <w:kern w:val="0"/>
          <w:sz w:val="24"/>
          <w:szCs w:val="24"/>
        </w:rPr>
        <w:t xml:space="preserve">indemnité des membres du Parlement est complété par un alinéa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Chaque assemblée veille, dans les conditions déterminées par son règlement, à la mise en </w:t>
      </w:r>
      <w:r>
        <w:rPr>
          <w:rFonts w:ascii="Arial" w:hAnsi="Arial" w:cs="Arial"/>
          <w:kern w:val="0"/>
          <w:sz w:val="24"/>
          <w:szCs w:val="24"/>
        </w:rPr>
        <w:t>œ</w:t>
      </w:r>
      <w:r>
        <w:rPr>
          <w:rFonts w:ascii="Arial" w:hAnsi="Arial" w:cs="Arial"/>
          <w:kern w:val="0"/>
          <w:sz w:val="24"/>
          <w:szCs w:val="24"/>
        </w:rPr>
        <w:t>uvre de ces règles et à la sanction de leur violation, ainsi qu’aux modalités suivan</w:t>
      </w:r>
      <w:r>
        <w:rPr>
          <w:rFonts w:ascii="Arial" w:hAnsi="Arial" w:cs="Arial"/>
          <w:kern w:val="0"/>
          <w:sz w:val="24"/>
          <w:szCs w:val="24"/>
        </w:rPr>
        <w:t>t lesquelles son président défère les faits correspondants au ministère public près la Cour de discipline budgétaire et financière.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II : Dispositions relatives aux conditions d’éligibilité et aux inéligibilités</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4</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code éle</w:t>
      </w:r>
      <w:r>
        <w:rPr>
          <w:rFonts w:ascii="Arial" w:hAnsi="Arial" w:cs="Arial"/>
          <w:kern w:val="0"/>
          <w:sz w:val="24"/>
          <w:szCs w:val="24"/>
        </w:rPr>
        <w:t xml:space="preserve">ctoral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 la fin du 2° de l’article LO 128, la référence : « et LO 136-3 » est remplacée par les références : «, LO 136-3 et LO 136-4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2° Le chapitre III du titre II du livre Ier est complété par un article LO 136-4 ainsi réd</w:t>
      </w:r>
      <w:r>
        <w:rPr>
          <w:rFonts w:ascii="Arial" w:hAnsi="Arial" w:cs="Arial"/>
          <w:kern w:val="0"/>
          <w:sz w:val="24"/>
          <w:szCs w:val="24"/>
        </w:rPr>
        <w:t>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LO 136-4.-I.-Dans le mois suivant la date d’entrée en fonction d’un député, l’administration fiscale lui transmet une attestation constatant s’il a satisfait ou non, en l’état des informations dont elle dispose et à cette date, aux obligat</w:t>
      </w:r>
      <w:r>
        <w:rPr>
          <w:rFonts w:ascii="Arial" w:hAnsi="Arial" w:cs="Arial"/>
          <w:kern w:val="0"/>
          <w:sz w:val="24"/>
          <w:szCs w:val="24"/>
        </w:rPr>
        <w:t>ions de déclaration et de paiement des impôts dont il est redevable. Cette attestation ne constitue pas une prise de position formelle de l’administration fiscale sur la situation fiscale du député. Est réputé satisfaire à ces obligations de paiement le dé</w:t>
      </w:r>
      <w:r>
        <w:rPr>
          <w:rFonts w:ascii="Arial" w:hAnsi="Arial" w:cs="Arial"/>
          <w:kern w:val="0"/>
          <w:sz w:val="24"/>
          <w:szCs w:val="24"/>
        </w:rPr>
        <w:t>puté qui a, en l’absence de toute mesure d’exécution du comptable, acquitté ses impôts ou constitué des garanties jugées suffisantes par le comptable ou, à défaut, conclu un accord contraignant avec le comptable en vue de payer ses impôts, ainsi que les év</w:t>
      </w:r>
      <w:r>
        <w:rPr>
          <w:rFonts w:ascii="Arial" w:hAnsi="Arial" w:cs="Arial"/>
          <w:kern w:val="0"/>
          <w:sz w:val="24"/>
          <w:szCs w:val="24"/>
        </w:rPr>
        <w:t xml:space="preserve">entuels intérêts échus, pénalités, majorations ou amendes, à condition qu’il respecte cet accord.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Lorsque l’attestation fait état d’une non-conformité, le député est invité, dans un délai d’un mois à compter de la réception de cette invitation, à se m</w:t>
      </w:r>
      <w:r>
        <w:rPr>
          <w:rFonts w:ascii="Arial" w:hAnsi="Arial" w:cs="Arial"/>
          <w:kern w:val="0"/>
          <w:sz w:val="24"/>
          <w:szCs w:val="24"/>
        </w:rPr>
        <w:t xml:space="preserve">ettre en conformité ou à contester cette appréciation. Au terme de ce délai, l’administration fiscale transmet l’attestation au bureau de l’Assemblée nationale et l’informe également, le cas échéant, de l’existence d’une contestation.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II.-Dans le mois</w:t>
      </w:r>
      <w:r>
        <w:rPr>
          <w:rFonts w:ascii="Arial" w:hAnsi="Arial" w:cs="Arial"/>
          <w:kern w:val="0"/>
          <w:sz w:val="24"/>
          <w:szCs w:val="24"/>
        </w:rPr>
        <w:t xml:space="preserve"> suivant une décision administrative ou juridictionnelle devenue définitive faisant état d’un manquement du député aux obligations mentionnées au I, l’administration fiscale lui transmet une nouvelle attestation et l’invite à se mettre en conformité dans u</w:t>
      </w:r>
      <w:r>
        <w:rPr>
          <w:rFonts w:ascii="Arial" w:hAnsi="Arial" w:cs="Arial"/>
          <w:kern w:val="0"/>
          <w:sz w:val="24"/>
          <w:szCs w:val="24"/>
        </w:rPr>
        <w:t xml:space="preserve">n délai d’un mois suivant la réception de cette invitation. Au terme de ce délai, l’administration fiscale transmet l’attestation au bureau de l’Assemblée nationale.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III.-Toute transmission d’attestation au député sur le fondement des I et II donne li</w:t>
      </w:r>
      <w:r>
        <w:rPr>
          <w:rFonts w:ascii="Arial" w:hAnsi="Arial" w:cs="Arial"/>
          <w:kern w:val="0"/>
          <w:sz w:val="24"/>
          <w:szCs w:val="24"/>
        </w:rPr>
        <w:t xml:space="preserve">eu à l’envoi d’une copie à l’organe chargé de la déontologie parlementaire de l’Assemblée nationale.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IV.-Lorsqu’il constate une absence de mise en conformité et de contestation, le bureau de l’Assemblée nationale saisit le Conseil constitutionnel qui </w:t>
      </w:r>
      <w:r>
        <w:rPr>
          <w:rFonts w:ascii="Arial" w:hAnsi="Arial" w:cs="Arial"/>
          <w:kern w:val="0"/>
          <w:sz w:val="24"/>
          <w:szCs w:val="24"/>
        </w:rPr>
        <w:t xml:space="preserve">peut, en fonction de la gravité </w:t>
      </w:r>
      <w:r>
        <w:rPr>
          <w:rFonts w:ascii="Arial" w:hAnsi="Arial" w:cs="Arial"/>
          <w:kern w:val="0"/>
          <w:sz w:val="24"/>
          <w:szCs w:val="24"/>
        </w:rPr>
        <w:lastRenderedPageBreak/>
        <w:t>du manquement, déclarer le député inéligible à toutes les élections pour une durée maximale de trois ans et démissionnaire d’office de son mandat par la même décision.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3° Au premier alinéa des articles LO 176, LO 178 et LO 319, la référence : « de l’article LO 136-1 » est remplacée par les références : « des articles LO 136-1 ou LO 136-4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5</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I.-L’article LO 135-2 du code électoral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Le dernier alinéa du I est supprimé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Au II, le mot : « neuf » est remplacé par le mot : « huit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II.-Le I est applicable en Polynésie française, dans les îles Wallis et Futuna et en Nouvelle-Calédonie.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III : Dispositions relatives</w:t>
      </w:r>
      <w:r>
        <w:rPr>
          <w:rFonts w:ascii="Arial" w:hAnsi="Arial" w:cs="Arial"/>
          <w:b/>
          <w:bCs/>
          <w:kern w:val="0"/>
          <w:sz w:val="24"/>
          <w:szCs w:val="24"/>
        </w:rPr>
        <w:t xml:space="preserve"> aux incompatibilités</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6</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5° du III de l’article LO 135-1 du code électoral est complété par les mots : «, ainsi que les participations directes ou indirectes qui confèrent le contrôle d’une société, d’une entreprise ou d’un organisme do</w:t>
      </w:r>
      <w:r>
        <w:rPr>
          <w:rFonts w:ascii="Arial" w:hAnsi="Arial" w:cs="Arial"/>
          <w:kern w:val="0"/>
          <w:sz w:val="24"/>
          <w:szCs w:val="24"/>
        </w:rPr>
        <w:t>nt l’activité consiste principalement dans la fourniture de prestations de conseil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7</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Après le 7° de l’article LO 146 du code électoral, il est inséré un 8°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8° Les sociétés, entreprises ou organismes dont l’activité co</w:t>
      </w:r>
      <w:r>
        <w:rPr>
          <w:rFonts w:ascii="Arial" w:hAnsi="Arial" w:cs="Arial"/>
          <w:kern w:val="0"/>
          <w:sz w:val="24"/>
          <w:szCs w:val="24"/>
        </w:rPr>
        <w:t>nsiste principalement à fournir des prestations de conseil aux sociétés, entreprises, établissements ou organismes mentionnés aux 1° à 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8</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L’article LO 146-1 du code électoral est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Art. LO 146-1.-Il est interdit à tout député de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Commencer à exercer une fonction de conseil qui n’était pas la sienne avant le début de son mandat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2° Poursuivre une telle activité lorsque celle-ci a débuté dans les douze mois précédant l</w:t>
      </w:r>
      <w:r>
        <w:rPr>
          <w:rFonts w:ascii="Arial" w:hAnsi="Arial" w:cs="Arial"/>
          <w:kern w:val="0"/>
          <w:sz w:val="24"/>
          <w:szCs w:val="24"/>
        </w:rPr>
        <w:t xml:space="preserve">e premier jour du mois de son entrée en fonction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 3° Fournir des prestations de conseil aux sociétés, entreprises, établissements ou organismes mentionnés aux 1° à 7° de l’article LO 146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4° Fournir des prestations de conseil à des gouvernement</w:t>
      </w:r>
      <w:r>
        <w:rPr>
          <w:rFonts w:ascii="Arial" w:hAnsi="Arial" w:cs="Arial"/>
          <w:kern w:val="0"/>
          <w:sz w:val="24"/>
          <w:szCs w:val="24"/>
        </w:rPr>
        <w:t>s, entreprises publiques, autorités administratives ou toute autre structure publique étrangers.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9</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Après l’article LO 146-1 du code électoral, il est inséré un article LO 146-2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LO 146-2.-Il est interdit à tout dé</w:t>
      </w:r>
      <w:r>
        <w:rPr>
          <w:rFonts w:ascii="Arial" w:hAnsi="Arial" w:cs="Arial"/>
          <w:kern w:val="0"/>
          <w:sz w:val="24"/>
          <w:szCs w:val="24"/>
        </w:rPr>
        <w:t xml:space="preserve">puté d’acquérir le contrôle d’une société, d’une entreprise ou d’un organisme dont l’activité consiste principalement dans la fourniture de prestations de conseil.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 est interdit à tout député d’exercer le contrôle d’une société, d’une entreprise ou </w:t>
      </w:r>
      <w:r>
        <w:rPr>
          <w:rFonts w:ascii="Arial" w:hAnsi="Arial" w:cs="Arial"/>
          <w:kern w:val="0"/>
          <w:sz w:val="24"/>
          <w:szCs w:val="24"/>
        </w:rPr>
        <w:t xml:space="preserve">d’un organisme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Dont l’activité consiste principalement dans la fourniture de prestations de conseil, s’il en a acquis le contrôle dans les douze mois précédant le premier jour du mois de son entrée en fonction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2° Dont l’activité consiste p</w:t>
      </w:r>
      <w:r>
        <w:rPr>
          <w:rFonts w:ascii="Arial" w:hAnsi="Arial" w:cs="Arial"/>
          <w:kern w:val="0"/>
          <w:sz w:val="24"/>
          <w:szCs w:val="24"/>
        </w:rPr>
        <w:t>rincipalement dans la fourniture de prestations de conseil aux sociétés, entreprises, établissements ou organismes mentionnés aux 1° à 7° de l’article LO 146.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10</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Après l’</w:t>
      </w:r>
      <w:r>
        <w:rPr>
          <w:rFonts w:ascii="Arial" w:hAnsi="Arial" w:cs="Arial"/>
          <w:kern w:val="0"/>
          <w:sz w:val="24"/>
          <w:szCs w:val="24"/>
        </w:rPr>
        <w:t>article LO 146-1 du code électoral, il est inséré un article LO 146-3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Art. LO 146-3.-Il est interdit à tout député d’exercer l’activité de représentant d’intérêts à titre individuel ou au sein des personnes morales, établissements, gro</w:t>
      </w:r>
      <w:r>
        <w:rPr>
          <w:rFonts w:ascii="Arial" w:hAnsi="Arial" w:cs="Arial"/>
          <w:kern w:val="0"/>
          <w:sz w:val="24"/>
          <w:szCs w:val="24"/>
        </w:rPr>
        <w:t>upements ou organismes inscrits au répertoire des représentants d’intérêts rendu public par la Haute Autorité pour la transparence de la vie publique.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11</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L’article LO 151-1 du code électoral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1° Au premier alinéa, le</w:t>
      </w:r>
      <w:r>
        <w:rPr>
          <w:rFonts w:ascii="Arial" w:hAnsi="Arial" w:cs="Arial"/>
          <w:kern w:val="0"/>
          <w:sz w:val="24"/>
          <w:szCs w:val="24"/>
        </w:rPr>
        <w:t xml:space="preserve">s références : « et LO 142 à LO 147-1 » sont remplacées par les références : «, LO 142 à LO 146-1, au premier alinéa de l’article LO 146-2 et aux articles LO 146-3, LO 147 et LO 147-1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Il est ajouté un alinéa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Au plus tard trois</w:t>
      </w:r>
      <w:r>
        <w:rPr>
          <w:rFonts w:ascii="Arial" w:hAnsi="Arial" w:cs="Arial"/>
          <w:kern w:val="0"/>
          <w:sz w:val="24"/>
          <w:szCs w:val="24"/>
        </w:rPr>
        <w:t xml:space="preserve"> mois après son entrée en fonction ou, en cas de contestation de son élection, la date de la décision du Conseil constitutionnel, le député qui se trouve dans un des cas d’incompatibilité mentionnés aux 1° et 2° de l’article LO 146-2 met fin à la situation</w:t>
      </w:r>
      <w:r>
        <w:rPr>
          <w:rFonts w:ascii="Arial" w:hAnsi="Arial" w:cs="Arial"/>
          <w:kern w:val="0"/>
          <w:sz w:val="24"/>
          <w:szCs w:val="24"/>
        </w:rPr>
        <w:t xml:space="preserve"> d’incompatibilité soit en cédant tout ou partie de la participation, soit en prenant les dispositions nécessaires pour que tout ou partie de celle-ci soit gérée, pendant la durée de </w:t>
      </w:r>
      <w:r>
        <w:rPr>
          <w:rFonts w:ascii="Arial" w:hAnsi="Arial" w:cs="Arial"/>
          <w:kern w:val="0"/>
          <w:sz w:val="24"/>
          <w:szCs w:val="24"/>
        </w:rPr>
        <w:lastRenderedPageBreak/>
        <w:t>son mandat, dans des conditions excluant tout droit de regard de sa part.</w:t>
      </w:r>
      <w:r>
        <w:rPr>
          <w:rFonts w:ascii="Arial" w:hAnsi="Arial" w:cs="Arial"/>
          <w:kern w:val="0"/>
          <w:sz w:val="24"/>
          <w:szCs w:val="24"/>
        </w:rPr>
        <w:t xml:space="preserv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12</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Le premier alinéa de l’article LO 151-2 du code électoral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A la première phrase, après le mot : « général », sont insérés les mots : « ou les participations financières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2° A la même première phrase, apr</w:t>
      </w:r>
      <w:r>
        <w:rPr>
          <w:rFonts w:ascii="Arial" w:hAnsi="Arial" w:cs="Arial"/>
          <w:kern w:val="0"/>
          <w:sz w:val="24"/>
          <w:szCs w:val="24"/>
        </w:rPr>
        <w:t xml:space="preserve">ès les mots : « en application du », sont insérés les mots : « 5° et du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3° A la seconde phrase, après le mot : « exercées », sont insérés les mots : « ou des participations détenues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13</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I.-L’</w:t>
      </w:r>
      <w:r>
        <w:rPr>
          <w:rFonts w:ascii="Arial" w:hAnsi="Arial" w:cs="Arial"/>
          <w:kern w:val="0"/>
          <w:sz w:val="24"/>
          <w:szCs w:val="24"/>
        </w:rPr>
        <w:t xml:space="preserve">article LO 145 du code électoral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Le II est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II.-Un député ne peut être désigné en cette qualité dans une institution ou un organisme extérieur qu’en vertu d’une disposition législative qui détermine les conditio</w:t>
      </w:r>
      <w:r>
        <w:rPr>
          <w:rFonts w:ascii="Arial" w:hAnsi="Arial" w:cs="Arial"/>
          <w:kern w:val="0"/>
          <w:sz w:val="24"/>
          <w:szCs w:val="24"/>
        </w:rPr>
        <w:t xml:space="preserve">ns de sa désignation. Il ne peut percevoir à ce titre aucune rémunération, gratification ou indemnité.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Il est ajouté un III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III.-Le I n’est pas applicable aux fonctions de président ou de membre de la commission de surveillanc</w:t>
      </w:r>
      <w:r>
        <w:rPr>
          <w:rFonts w:ascii="Arial" w:hAnsi="Arial" w:cs="Arial"/>
          <w:kern w:val="0"/>
          <w:sz w:val="24"/>
          <w:szCs w:val="24"/>
        </w:rPr>
        <w:t xml:space="preserve">e de la Caisse des dépôts et consignations.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II.-Le 1° du I entre en vigueur le 1er juillet 2018.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III.-Les députés et sénateurs qui se trouvent, au 1er juillet 2018, dans le cas d’incompatibilité prévu au II de l’article LO 145 du code électoral, da</w:t>
      </w:r>
      <w:r>
        <w:rPr>
          <w:rFonts w:ascii="Arial" w:hAnsi="Arial" w:cs="Arial"/>
          <w:kern w:val="0"/>
          <w:sz w:val="24"/>
          <w:szCs w:val="24"/>
        </w:rPr>
        <w:t>ns sa rédaction résultant du 1° du I du présent article, peuvent continuer à exercer leurs fonctions au sein d’une institution ou d’un organisme extérieur pour la durée pour laquelle ils ont été désignés.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Chapitre IV : Dispositions relatives à la « rése</w:t>
      </w:r>
      <w:r>
        <w:rPr>
          <w:rFonts w:ascii="Arial" w:hAnsi="Arial" w:cs="Arial"/>
          <w:b/>
          <w:bCs/>
          <w:kern w:val="0"/>
          <w:sz w:val="24"/>
          <w:szCs w:val="24"/>
        </w:rPr>
        <w:t>rve parlementaire » et à la « réserve ministérielle »</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14</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I.-Il est mis fin à la pratique dite de la « réserve parlementaire », consistant en l’ouverture de crédits en loi de finances par l’adoption d’amendements du Gouvernement reprenant </w:t>
      </w:r>
      <w:r>
        <w:rPr>
          <w:rFonts w:ascii="Arial" w:hAnsi="Arial" w:cs="Arial"/>
          <w:kern w:val="0"/>
          <w:sz w:val="24"/>
          <w:szCs w:val="24"/>
        </w:rPr>
        <w:t xml:space="preserve">des propositions de membres du Parlement en vue du financement d’opérations déterminées.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II.-Le 9° de l’article 54 de la loi organique n° 2001-692 du 1er août 2001 relative aux lois de finances est abrogé à compter du 1er janvier 2024.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15</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[Dispositions déclarées non conformes à la Constitution par la décision du Conseil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Titre IV : DISPOSITIONS RELATIVES AUX OBLIGATIONS DÉCLARATIVES</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16</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I.-Au quatrième alinéa du I de </w:t>
      </w:r>
      <w:r>
        <w:rPr>
          <w:rFonts w:ascii="Arial" w:hAnsi="Arial" w:cs="Arial"/>
          <w:kern w:val="0"/>
          <w:sz w:val="24"/>
          <w:szCs w:val="24"/>
        </w:rPr>
        <w:t xml:space="preserve">l’article LO 135-1 du code électoral, les mots : « de six mois » sont remplacés par les mots : « d’un an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 [Dispositions déclarées non conformes à la Constitution par la décision du Conseil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w:t>
      </w:r>
      <w:r>
        <w:rPr>
          <w:rFonts w:ascii="Arial" w:hAnsi="Arial" w:cs="Arial"/>
          <w:kern w:val="0"/>
          <w:sz w:val="24"/>
          <w:szCs w:val="24"/>
        </w:rPr>
        <w:t>I. [Dispositions déclarées non conformes à la Constitution par la décision du Conseil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17</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[Dispositions déclarées non conformes à la Constitution par la décision du Conseil constitutionnel</w:t>
      </w:r>
      <w:r>
        <w:rPr>
          <w:rFonts w:ascii="Arial" w:hAnsi="Arial" w:cs="Arial"/>
          <w:kern w:val="0"/>
          <w:sz w:val="24"/>
          <w:szCs w:val="24"/>
        </w:rPr>
        <w:t xml:space="preserve">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Titre V : DISPOSITIONS RELATIVES AU MÉDIATEUR DU CRÉDIT AUX CANDIDATS ET AUX PARTIS POLITIQUES</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18</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Après la quarante-troisième ligne du tableau annexé à la loi organique n° 2010-837 du 23 juillet 2010 relative à l’application du cinquième alinéa de l’article 13 de la Constitution, est insérée une ligne ainsi rédigée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4800"/>
        <w:gridCol w:w="4800"/>
        <w:gridCol w:w="30"/>
      </w:tblGrid>
      <w:tr w:rsidR="00000000">
        <w:tblPrEx>
          <w:tblCellMar>
            <w:top w:w="0" w:type="dxa"/>
            <w:left w:w="0" w:type="dxa"/>
            <w:bottom w:w="0" w:type="dxa"/>
            <w:right w:w="0" w:type="dxa"/>
          </w:tblCellMar>
        </w:tblPrEx>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Médiateur du crédit aux c</w:t>
            </w:r>
            <w:r>
              <w:rPr>
                <w:rFonts w:ascii="Arial" w:hAnsi="Arial" w:cs="Arial"/>
                <w:kern w:val="0"/>
                <w:sz w:val="24"/>
                <w:szCs w:val="24"/>
              </w:rPr>
              <w:t xml:space="preserve">andidats et aux partis politiques </w:t>
            </w:r>
          </w:p>
        </w:tc>
        <w:tc>
          <w:tcPr>
            <w:tcW w:w="4800"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Médiateur </w:t>
            </w:r>
          </w:p>
        </w:tc>
        <w:tc>
          <w:tcPr>
            <w:tcW w:w="2" w:type="dxa"/>
            <w:tcBorders>
              <w:top w:val="nil"/>
              <w:left w:val="nil"/>
              <w:bottom w:val="nil"/>
              <w:right w:val="nil"/>
            </w:tcBorders>
          </w:tcPr>
          <w:p w:rsidR="00000000" w:rsidRDefault="00277742">
            <w:pPr>
              <w:wordWrap/>
              <w:adjustRightInd w:val="0"/>
              <w:spacing w:after="0" w:line="240" w:lineRule="auto"/>
              <w:jc w:val="left"/>
              <w:rPr>
                <w:rFonts w:ascii="Arial" w:hAnsi="Arial" w:cs="Arial"/>
                <w:kern w:val="0"/>
                <w:sz w:val="24"/>
                <w:szCs w:val="24"/>
              </w:rPr>
            </w:pPr>
          </w:p>
        </w:tc>
      </w:tr>
    </w:tbl>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Titre VI : DISPOSITIONS DIVERSES ET TRANSITOIRES</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19</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L’article 4 est applicable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1° Aux députés, à la date de publication de la présente loi organique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2° Aux sénateurs, le 2 octobre 2017.</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L’administration fiscale dispose d’un délai de trois mois à compter de l’entrée en vigueur de l’article 4 de la présente loi organique pour transmettre aux députés et aux sénateurs l’attestation prévue à l’article LO </w:t>
      </w:r>
      <w:r>
        <w:rPr>
          <w:rFonts w:ascii="Arial" w:hAnsi="Arial" w:cs="Arial"/>
          <w:kern w:val="0"/>
          <w:sz w:val="24"/>
          <w:szCs w:val="24"/>
        </w:rPr>
        <w:t>136-4 du code électoral. Cette attestation constate la situation fiscale à la date d’application de l’article 4.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20</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 - Dans un délai de trois mois à compter de la publication de la présente loi organique, tout député ou sénateur complète </w:t>
      </w:r>
      <w:r>
        <w:rPr>
          <w:rFonts w:ascii="Arial" w:hAnsi="Arial" w:cs="Arial"/>
          <w:kern w:val="0"/>
          <w:sz w:val="24"/>
          <w:szCs w:val="24"/>
        </w:rPr>
        <w:t>la déclaration mentionnée au III de l’article LO 135-1 du code électoral qu’il a adressée au président de la Haute Autorité pour la transparence de la vie publique ainsi qu’au bureau de l’assemblée à laquelle il appartient, afin d’y faire figurer les éléme</w:t>
      </w:r>
      <w:r>
        <w:rPr>
          <w:rFonts w:ascii="Arial" w:hAnsi="Arial" w:cs="Arial"/>
          <w:kern w:val="0"/>
          <w:sz w:val="24"/>
          <w:szCs w:val="24"/>
        </w:rPr>
        <w:t>nts prévus au 5° du III du même article LO 135-1 dans sa rédaction résultant de la présente loi organique.</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 - L’interdiction mentionnée au 8° de l’article LO 146 du code électoral s’applique à tout député ou sénateur à compter du 2 octobre 2017.</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Tou</w:t>
      </w:r>
      <w:r>
        <w:rPr>
          <w:rFonts w:ascii="Arial" w:hAnsi="Arial" w:cs="Arial"/>
          <w:kern w:val="0"/>
          <w:sz w:val="24"/>
          <w:szCs w:val="24"/>
        </w:rPr>
        <w:t>t député ou sénateur qui se trouve dans ce cas d’incompatibilité met fin à cette situation dans un délai de trois mois à compter de la même date.</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III. - Les interdictions mentionnées aux 1°, 3° et 4° de l’article LO 146-1 du code électoral ainsi que cell</w:t>
      </w:r>
      <w:r>
        <w:rPr>
          <w:rFonts w:ascii="Arial" w:hAnsi="Arial" w:cs="Arial"/>
          <w:kern w:val="0"/>
          <w:sz w:val="24"/>
          <w:szCs w:val="24"/>
        </w:rPr>
        <w:t>es mentionnées au premier alinéa et au 2° de l’article LO 146-2 et à l’article LO 146-3 du même code s’appliquent à tout député ou sénateur à compter de la publication de la présente loi organique.</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Tout député ou sénateur qui se trouve dans les cas d’inc</w:t>
      </w:r>
      <w:r>
        <w:rPr>
          <w:rFonts w:ascii="Arial" w:hAnsi="Arial" w:cs="Arial"/>
          <w:kern w:val="0"/>
          <w:sz w:val="24"/>
          <w:szCs w:val="24"/>
        </w:rPr>
        <w:t>ompatibilité prévus aux 3° et 4° de l’article LO 146-1 du code électoral, dans celui prévu au 2° de l’article LO 146-2 du même code ou dans celui prévu à l’article LO 146-3 dudit code met fin à cette situation dans un délai de trois mois à compter de la mê</w:t>
      </w:r>
      <w:r>
        <w:rPr>
          <w:rFonts w:ascii="Arial" w:hAnsi="Arial" w:cs="Arial"/>
          <w:kern w:val="0"/>
          <w:sz w:val="24"/>
          <w:szCs w:val="24"/>
        </w:rPr>
        <w:t>me date.</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IV. - Les députés ou sénateurs auxquels l’interdiction prévue à l’article LO 146-1 du code électoral, dans sa rédaction antérieure à la présente loi organique, n’était pas applicable en application du second alinéa de l’article LO 146-1, dans ce</w:t>
      </w:r>
      <w:r>
        <w:rPr>
          <w:rFonts w:ascii="Arial" w:hAnsi="Arial" w:cs="Arial"/>
          <w:kern w:val="0"/>
          <w:sz w:val="24"/>
          <w:szCs w:val="24"/>
        </w:rPr>
        <w:t>tte même rédaction, ne peuvent commencer à exercer une fonction de conseil qui n’était pas la leur avant la publication de la présente loi organique.</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V. - Les interdictions mentionnées au 2° de l’article LO 146-1 du code électoral et au 1° de l’article L</w:t>
      </w:r>
      <w:r>
        <w:rPr>
          <w:rFonts w:ascii="Arial" w:hAnsi="Arial" w:cs="Arial"/>
          <w:kern w:val="0"/>
          <w:sz w:val="24"/>
          <w:szCs w:val="24"/>
        </w:rPr>
        <w:t>O 146-2 du même code s’appliquent à tout député ou sénateur à compter du premier renouvellement de l’assemblée à laquelle il appartient suivant le 1er janvier 2019.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21</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Les articles 14 [Dispositions déclarées non conformes à la Constitution par la décision du Conseil constitutionnel n° 2017-753 DC du 8 septembre 2017.] ne sont pas applicables aux crédits ouverts avant l’exercice 2018.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22</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L’administration f</w:t>
      </w:r>
      <w:r>
        <w:rPr>
          <w:rFonts w:ascii="Arial" w:hAnsi="Arial" w:cs="Arial"/>
          <w:kern w:val="0"/>
          <w:sz w:val="24"/>
          <w:szCs w:val="24"/>
        </w:rPr>
        <w:t>iscale compétente localement dans les collectivités d’outre-mer et en Nouvelle-Calédonie transmet, dans les mêmes conditions que l’administration fiscale compétente au niveau national, l’attestation prévue à l’article LO 136-4 du code électoral et à l’arti</w:t>
      </w:r>
      <w:r>
        <w:rPr>
          <w:rFonts w:ascii="Arial" w:hAnsi="Arial" w:cs="Arial"/>
          <w:kern w:val="0"/>
          <w:sz w:val="24"/>
          <w:szCs w:val="24"/>
        </w:rPr>
        <w:t>cle 5-3 de la loi n° 77-729 du 7 juillet 1977 relative à l’élection des représentants au Parlement européen, au regard de la législation et de la réglementation applicables localement.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23</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[Dispositions déclarées non conformes à la Constitut</w:t>
      </w:r>
      <w:r>
        <w:rPr>
          <w:rFonts w:ascii="Arial" w:hAnsi="Arial" w:cs="Arial"/>
          <w:kern w:val="0"/>
          <w:sz w:val="24"/>
          <w:szCs w:val="24"/>
        </w:rPr>
        <w:t>ion par la décision du Conseil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24</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I.-Le chapitre IV du titre V de la loi organique n° 99-209 du 19 mars 1999 relative à la Nouvelle-Calédonie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1° L’article 196 est a</w:t>
      </w:r>
      <w:r>
        <w:rPr>
          <w:rFonts w:ascii="Arial" w:hAnsi="Arial" w:cs="Arial"/>
          <w:kern w:val="0"/>
          <w:sz w:val="24"/>
          <w:szCs w:val="24"/>
        </w:rPr>
        <w:t xml:space="preserve">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Le 8° du I est complété par un d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d) Les sociétés, entreprises ou organismes dont l’activité consiste principalement à fournir des conseils aux sociétés, entreprises, établissements ou organismes mentionnés aux a à c</w:t>
      </w:r>
      <w:r>
        <w:rPr>
          <w:rFonts w:ascii="Arial" w:hAnsi="Arial" w:cs="Arial"/>
          <w:kern w:val="0"/>
          <w:sz w:val="24"/>
          <w:szCs w:val="24"/>
        </w:rPr>
        <w:t xml:space="preserve"> du présent 8°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Le V est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V.-Il est interdit à tout membre d’une assemblée de province ou du congrès de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Commencer à exercer une fonction de conseil qui n’était pas la sienne avant le début de son mandat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Poursuivre une telle activité lorsque celle-ci a débuté dans les douze mois précédant le premier jour du mois de son entrée en fonction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Fournir des prestations de conseil aux sociétés, entreprises, établissements ou organismes mentionnés au </w:t>
      </w:r>
      <w:r>
        <w:rPr>
          <w:rFonts w:ascii="Arial" w:hAnsi="Arial" w:cs="Arial"/>
          <w:kern w:val="0"/>
          <w:sz w:val="24"/>
          <w:szCs w:val="24"/>
        </w:rPr>
        <w:t xml:space="preserve">8° du 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4° Fournir des prestations de conseil à des gouvernements, entreprises publiques, autorités administratives ou toute autre structure publique étrangers.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c) Après le V, il est inséré un V bis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V bis.-Il est interdit </w:t>
      </w:r>
      <w:r>
        <w:rPr>
          <w:rFonts w:ascii="Arial" w:hAnsi="Arial" w:cs="Arial"/>
          <w:kern w:val="0"/>
          <w:sz w:val="24"/>
          <w:szCs w:val="24"/>
        </w:rPr>
        <w:t xml:space="preserve">à tout membre d’une assemblée de province ou du congrès d’acquérir le contrôle d’une société, d’une entreprise ou d’un organisme dont l’activité consiste principalement dans la fourniture de prestations de conseil.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 est interdit à tout membre d’une </w:t>
      </w:r>
      <w:r>
        <w:rPr>
          <w:rFonts w:ascii="Arial" w:hAnsi="Arial" w:cs="Arial"/>
          <w:kern w:val="0"/>
          <w:sz w:val="24"/>
          <w:szCs w:val="24"/>
        </w:rPr>
        <w:t xml:space="preserve">assemblée de province ou du congrès d’exercer le contrôle d’une société, d’une entreprise ou d’un organisme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Dont l’activité consiste principalement dans la fourniture de prestations de conseil, s’il en a acquis le contrôle dans les douze mois pré</w:t>
      </w:r>
      <w:r>
        <w:rPr>
          <w:rFonts w:ascii="Arial" w:hAnsi="Arial" w:cs="Arial"/>
          <w:kern w:val="0"/>
          <w:sz w:val="24"/>
          <w:szCs w:val="24"/>
        </w:rPr>
        <w:t xml:space="preserve">cédant le premier jour du mois de son entrée en fonction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Dont l’activité consiste principalement dans la fourniture de prestations de conseil aux sociétés, entreprises, établissements ou organismes mentionnés au 8° du I du présent article.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d) Au VII, les mots : « dont il n’était pas habituellement le conseil avant son élection » sont supprimés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L’article 197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Après le premier alinéa, il est inséré un alinéa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Par dérogation au premier alinéa</w:t>
      </w:r>
      <w:r>
        <w:rPr>
          <w:rFonts w:ascii="Arial" w:hAnsi="Arial" w:cs="Arial"/>
          <w:kern w:val="0"/>
          <w:sz w:val="24"/>
          <w:szCs w:val="24"/>
        </w:rPr>
        <w:t>, au plus tard trois mois après son entrée en fonction ou, en cas de contestation de l’élection, la date de la décision du Conseil d’Etat, le membre d’une assemblée de province ou du congrès qui se trouve dans un cas d’incompatibilité mentionné au V bis de</w:t>
      </w:r>
      <w:r>
        <w:rPr>
          <w:rFonts w:ascii="Arial" w:hAnsi="Arial" w:cs="Arial"/>
          <w:kern w:val="0"/>
          <w:sz w:val="24"/>
          <w:szCs w:val="24"/>
        </w:rPr>
        <w:t xml:space="preserve"> l’article 196 met fin à cette situation soit en cédant tout ou partie de la participation, soit en prenant les dispositions nécessaires pour que tout ou partie de celle-ci soit gérée, pendant la durée de son mandat, dans des conditions excluant tout droit</w:t>
      </w:r>
      <w:r>
        <w:rPr>
          <w:rFonts w:ascii="Arial" w:hAnsi="Arial" w:cs="Arial"/>
          <w:kern w:val="0"/>
          <w:sz w:val="24"/>
          <w:szCs w:val="24"/>
        </w:rPr>
        <w:t xml:space="preserve"> de regard de sa part.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Au deuxième alinéa, les mots : « du délai prévu au premier alinéa » sont remplacés par les mots : « des délais prévus aux premier et deuxième alinéas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Après la première phrase du quatrième alinéa, est insérée une phrase ainsi rédigée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Cette déclaration énumère également les participations directes ou indirectes qui confèrent le contrôle d’une société, d’une entreprise ou d’un organisme dont l’ac</w:t>
      </w:r>
      <w:r>
        <w:rPr>
          <w:rFonts w:ascii="Arial" w:hAnsi="Arial" w:cs="Arial"/>
          <w:kern w:val="0"/>
          <w:sz w:val="24"/>
          <w:szCs w:val="24"/>
        </w:rPr>
        <w:t xml:space="preserve">tivité consiste principalement dans la fourniture de prestations de conseil.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II.-Dans un délai de trois mois à compter de l’entrée en vigueur du présent article, tout membre d’une assemblée de province ou du congrès complète la déclaration mentionnée </w:t>
      </w:r>
      <w:r>
        <w:rPr>
          <w:rFonts w:ascii="Arial" w:hAnsi="Arial" w:cs="Arial"/>
          <w:kern w:val="0"/>
          <w:sz w:val="24"/>
          <w:szCs w:val="24"/>
        </w:rPr>
        <w:t>au cinquième alinéa de l’article 197 de la loi organique n° 99-209 du 19 mars 1999 relative à la Nouvelle-Calédonie, dans sa rédaction résultant de la présente loi organique, afin d’y faire figurer ses éventuelles participations directes ou indirectes conf</w:t>
      </w:r>
      <w:r>
        <w:rPr>
          <w:rFonts w:ascii="Arial" w:hAnsi="Arial" w:cs="Arial"/>
          <w:kern w:val="0"/>
          <w:sz w:val="24"/>
          <w:szCs w:val="24"/>
        </w:rPr>
        <w:t xml:space="preserve">érant le contrôle d’une société, d’une entreprise ou d’un organisme dont l’activité consiste principalement dans la fourniture de prestations de conseil.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III.-L’interdiction mentionnée au d du 8° du I de l’article 196 de la loi organique n° 99-209 du 19</w:t>
      </w:r>
      <w:r>
        <w:rPr>
          <w:rFonts w:ascii="Arial" w:hAnsi="Arial" w:cs="Arial"/>
          <w:kern w:val="0"/>
          <w:sz w:val="24"/>
          <w:szCs w:val="24"/>
        </w:rPr>
        <w:t xml:space="preserve"> mars 1999 précitée s’applique à tout membre d’une assemblée de province ou du congrès à compter du 2 octobre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Tout membre d’une assemblée de province ou du congrès qui se trouve dans ce cas d’incompatibilité met fin à cette situation dans un délai</w:t>
      </w:r>
      <w:r>
        <w:rPr>
          <w:rFonts w:ascii="Arial" w:hAnsi="Arial" w:cs="Arial"/>
          <w:kern w:val="0"/>
          <w:sz w:val="24"/>
          <w:szCs w:val="24"/>
        </w:rPr>
        <w:t xml:space="preserve"> de trois mois à compter de la même date.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IV.-Les interdictions mentionnées aux V et V bis de l’article 196 de la loi organique n° 99-209 du 19 mars 1999 précitée, dans sa rédaction résultant de la présente loi organique, à l’exception de celles mention</w:t>
      </w:r>
      <w:r>
        <w:rPr>
          <w:rFonts w:ascii="Arial" w:hAnsi="Arial" w:cs="Arial"/>
          <w:kern w:val="0"/>
          <w:sz w:val="24"/>
          <w:szCs w:val="24"/>
        </w:rPr>
        <w:t xml:space="preserve">nées au 2° du V et au 1° du V bis du même article 196, s’appliquent à tout membre d’une assemblée de province ou du congrès à compter de la publication de la présente loi organique.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V.-Tout membre d’une assemblée de province ou du congrès qui se trouve </w:t>
      </w:r>
      <w:r>
        <w:rPr>
          <w:rFonts w:ascii="Arial" w:hAnsi="Arial" w:cs="Arial"/>
          <w:kern w:val="0"/>
          <w:sz w:val="24"/>
          <w:szCs w:val="24"/>
        </w:rPr>
        <w:t>dans les cas d’incompatibilité prévus aux 3° et 4° du V et au 2° du V bis de l’article 196 de la loi organique n° 99-209 du 19 mars 1999 précitée met fin à cette situation dans un délai de trois mois à compter de la publication de la présente loi organique</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VI.-Les membres d’une assemblée de province ou du congrès auxquels l’interdiction prévue au V de l’article 196 de la loi organique n° 99-209 du 19 mars 1999 précitée, dans sa rédaction antérieure à l’entrée en vigueur du présent article, n’était pas a</w:t>
      </w:r>
      <w:r>
        <w:rPr>
          <w:rFonts w:ascii="Arial" w:hAnsi="Arial" w:cs="Arial"/>
          <w:kern w:val="0"/>
          <w:sz w:val="24"/>
          <w:szCs w:val="24"/>
        </w:rPr>
        <w:t xml:space="preserve">pplicable en vertu du second alinéa du même V, dans cette même rédaction, ne peuvent commencer à exercer une fonction de conseil qui n’était pas la leur avant la publication de la présente loi organique.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VII.-Les interdictions mentionnées au 2° du V et </w:t>
      </w:r>
      <w:r>
        <w:rPr>
          <w:rFonts w:ascii="Arial" w:hAnsi="Arial" w:cs="Arial"/>
          <w:kern w:val="0"/>
          <w:sz w:val="24"/>
          <w:szCs w:val="24"/>
        </w:rPr>
        <w:t>au 1° du V bis de l’article 196 de la loi organique n° 99-209 du 19 mars 1999 précitée s’appliquent à tout membre d’une assemblée de province ou du congrès à compter du premier renouvellement de l’assemblée à laquelle il appartient suivant le 1er janvier 2</w:t>
      </w:r>
      <w:r>
        <w:rPr>
          <w:rFonts w:ascii="Arial" w:hAnsi="Arial" w:cs="Arial"/>
          <w:kern w:val="0"/>
          <w:sz w:val="24"/>
          <w:szCs w:val="24"/>
        </w:rPr>
        <w:t>019. 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25</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La loi organique n° 99-209 du 19 mars 1999 relative à la Nouvelle-Calédonie est ainsi modifiée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64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début du premier alinéa, est ajoutée la mention : « 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Sont ajoutés des II à </w:t>
      </w:r>
      <w:r>
        <w:rPr>
          <w:rFonts w:ascii="Arial" w:hAnsi="Arial" w:cs="Arial"/>
          <w:kern w:val="0"/>
          <w:sz w:val="24"/>
          <w:szCs w:val="24"/>
        </w:rPr>
        <w:t xml:space="preserve">IV ainsi rédigés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 est interdit au président du congrès de compter parmi les membres de son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Son conjoint,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Ses parents ou les parents de son conjoint,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Ses enfants ou les enfants de son conjoint, partenaire lié par un pacte civil de solidarité ou concubin.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La violation de cette inter</w:t>
      </w:r>
      <w:r>
        <w:rPr>
          <w:rFonts w:ascii="Arial" w:hAnsi="Arial" w:cs="Arial"/>
          <w:kern w:val="0"/>
          <w:sz w:val="24"/>
          <w:szCs w:val="24"/>
        </w:rPr>
        <w:t xml:space="preserve">diction emporte de plein droit la cessation du contrat.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xml:space="preserve">« Un décret en Conseil d’Etat détermine les modalités selon lesquelles le président du congrès rembourse les sommes versées en violation de cette interdiction.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Aucune restitution des sommes ve</w:t>
      </w:r>
      <w:r>
        <w:rPr>
          <w:rFonts w:ascii="Arial" w:hAnsi="Arial" w:cs="Arial"/>
          <w:kern w:val="0"/>
          <w:sz w:val="24"/>
          <w:szCs w:val="24"/>
        </w:rPr>
        <w:t xml:space="preserve">rsées ne peut être exigée du membre du cabinet.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Le fait pour le président du congrès de compter l’une des personnes mentionnées aux 1° à 3° parmi les membres de son cabinet est puni de la peine prévue au II de l’article 110 de la loi n° 84-53 du 26 ja</w:t>
      </w:r>
      <w:r>
        <w:rPr>
          <w:rFonts w:ascii="Arial" w:hAnsi="Arial" w:cs="Arial"/>
          <w:kern w:val="0"/>
          <w:sz w:val="24"/>
          <w:szCs w:val="24"/>
        </w:rPr>
        <w:t xml:space="preserve">nvier 1984 portant dispositions statutaires relatives à la fonction publique territoriale.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III.-Le président du congrès informe sans délai la Haute Autorité pour la transparence de la vie publique du fait qu’il compte parmi les membres de son cabinet </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Son frère ou sa s</w:t>
      </w:r>
      <w:r>
        <w:rPr>
          <w:rFonts w:ascii="Arial" w:hAnsi="Arial" w:cs="Arial"/>
          <w:kern w:val="0"/>
          <w:sz w:val="24"/>
          <w:szCs w:val="24"/>
        </w:rPr>
        <w:t>œ</w:t>
      </w:r>
      <w:r>
        <w:rPr>
          <w:rFonts w:ascii="Arial" w:hAnsi="Arial" w:cs="Arial"/>
          <w:kern w:val="0"/>
          <w:sz w:val="24"/>
          <w:szCs w:val="24"/>
        </w:rPr>
        <w:t xml:space="preserve">ur, ou le conjoint, partenaire lié par un pacte civil de solidarité ou concubin de celui-ci ou celle-ci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2° L’enfant de son frère ou de sa s</w:t>
      </w:r>
      <w:r>
        <w:rPr>
          <w:rFonts w:ascii="Arial" w:hAnsi="Arial" w:cs="Arial"/>
          <w:kern w:val="0"/>
          <w:sz w:val="24"/>
          <w:szCs w:val="24"/>
        </w:rPr>
        <w:t>œ</w:t>
      </w:r>
      <w:r>
        <w:rPr>
          <w:rFonts w:ascii="Arial" w:hAnsi="Arial" w:cs="Arial"/>
          <w:kern w:val="0"/>
          <w:sz w:val="24"/>
          <w:szCs w:val="24"/>
        </w:rPr>
        <w:t>ur, ou le conjoint, partenaire lié par un pacte civil de solidarité ou concubin d</w:t>
      </w:r>
      <w:r>
        <w:rPr>
          <w:rFonts w:ascii="Arial" w:hAnsi="Arial" w:cs="Arial"/>
          <w:kern w:val="0"/>
          <w:sz w:val="24"/>
          <w:szCs w:val="24"/>
        </w:rPr>
        <w:t xml:space="preserve">e cet enfant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Son ancien conjoint, la personne ayant été liée à lui par un pacte civil de solidarité ou son ancien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4° L’enfant, le frère ou la s</w:t>
      </w:r>
      <w:r>
        <w:rPr>
          <w:rFonts w:ascii="Arial" w:hAnsi="Arial" w:cs="Arial"/>
          <w:kern w:val="0"/>
          <w:sz w:val="24"/>
          <w:szCs w:val="24"/>
        </w:rPr>
        <w:t>œ</w:t>
      </w:r>
      <w:r>
        <w:rPr>
          <w:rFonts w:ascii="Arial" w:hAnsi="Arial" w:cs="Arial"/>
          <w:kern w:val="0"/>
          <w:sz w:val="24"/>
          <w:szCs w:val="24"/>
        </w:rPr>
        <w:t xml:space="preserve">ur des personnes mentionnées au 3° du présent III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5° Le frère ou la s</w:t>
      </w:r>
      <w:r>
        <w:rPr>
          <w:rFonts w:ascii="Arial" w:hAnsi="Arial" w:cs="Arial"/>
          <w:kern w:val="0"/>
          <w:sz w:val="24"/>
          <w:szCs w:val="24"/>
        </w:rPr>
        <w:t>œ</w:t>
      </w:r>
      <w:r>
        <w:rPr>
          <w:rFonts w:ascii="Arial" w:hAnsi="Arial" w:cs="Arial"/>
          <w:kern w:val="0"/>
          <w:sz w:val="24"/>
          <w:szCs w:val="24"/>
        </w:rPr>
        <w:t xml:space="preserve">ur de la </w:t>
      </w:r>
      <w:r>
        <w:rPr>
          <w:rFonts w:ascii="Arial" w:hAnsi="Arial" w:cs="Arial"/>
          <w:kern w:val="0"/>
          <w:sz w:val="24"/>
          <w:szCs w:val="24"/>
        </w:rPr>
        <w:t xml:space="preserve">personne mentionnée au 1° du II.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w:t>
      </w:r>
      <w:r>
        <w:rPr>
          <w:rFonts w:ascii="Arial" w:hAnsi="Arial" w:cs="Arial"/>
          <w:kern w:val="0"/>
          <w:sz w:val="24"/>
          <w:szCs w:val="24"/>
        </w:rPr>
        <w:t xml:space="preserve">un membre de cabinet du président du congrès a un lien familial au sens du II ou du présent III avec un autre membre du congrès, il en informe, sans délai, le président du congrès et la Haute Autorité pour la transparence de la vie publique.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[Dispositio</w:t>
      </w:r>
      <w:r>
        <w:rPr>
          <w:rFonts w:ascii="Arial" w:hAnsi="Arial" w:cs="Arial"/>
          <w:kern w:val="0"/>
          <w:sz w:val="24"/>
          <w:szCs w:val="24"/>
        </w:rPr>
        <w:t xml:space="preserve">ns déclarées non conformes à la Constitution par la décision du Conseil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 III [Dispositions déclarées non conformes à la Constitution par la décision du Conseil constitutionnel n° 2017-753 DC du 8 </w:t>
      </w:r>
      <w:r>
        <w:rPr>
          <w:rFonts w:ascii="Arial" w:hAnsi="Arial" w:cs="Arial"/>
          <w:kern w:val="0"/>
          <w:sz w:val="24"/>
          <w:szCs w:val="24"/>
        </w:rPr>
        <w:t xml:space="preserve">septembre 2017.] s’appliquent sans préjudice des articles 432-10 à 432-13 et 432-15 du code pénal.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L’article 114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début du premier alinéa, est ajoutée la mention : « 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Sont ajoutés des II à IV ainsi rédigés </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 est interdit au président et aux autres membres du gouvernement de compter parmi les membres de leur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Leur conjoint,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2° Leurs parents ou les parents de leur c</w:t>
      </w:r>
      <w:r>
        <w:rPr>
          <w:rFonts w:ascii="Arial" w:hAnsi="Arial" w:cs="Arial"/>
          <w:kern w:val="0"/>
          <w:sz w:val="24"/>
          <w:szCs w:val="24"/>
        </w:rPr>
        <w:t xml:space="preserve">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Leurs enfants ou les enfants de leur conjoint, partenaire lié par un pacte civil de </w:t>
      </w:r>
      <w:r>
        <w:rPr>
          <w:rFonts w:ascii="Arial" w:hAnsi="Arial" w:cs="Arial"/>
          <w:kern w:val="0"/>
          <w:sz w:val="24"/>
          <w:szCs w:val="24"/>
        </w:rPr>
        <w:lastRenderedPageBreak/>
        <w:t xml:space="preserve">solidarité ou concubin.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La violation de cette interdiction emporte de plein droit la ces</w:t>
      </w:r>
      <w:r>
        <w:rPr>
          <w:rFonts w:ascii="Arial" w:hAnsi="Arial" w:cs="Arial"/>
          <w:kern w:val="0"/>
          <w:sz w:val="24"/>
          <w:szCs w:val="24"/>
        </w:rPr>
        <w:t xml:space="preserve">sation du contrat.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Un décret en Conseil d’Etat détermine les modalités selon lesquelles le président et les membres du gouvernement remboursent les sommes versées en violation de cette interdiction.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Aucune restitution des sommes versées ne peut ê</w:t>
      </w:r>
      <w:r>
        <w:rPr>
          <w:rFonts w:ascii="Arial" w:hAnsi="Arial" w:cs="Arial"/>
          <w:kern w:val="0"/>
          <w:sz w:val="24"/>
          <w:szCs w:val="24"/>
        </w:rPr>
        <w:t xml:space="preserve">tre exigée du membre du cabinet.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Le fait pour le président et les membres du gouvernement de compter l’une des personnes mentionnées aux 1° à 3° parmi les membres de leur cabinet est puni de la peine prévue au II de l’article 110 de la loi n° 84-53 du</w:t>
      </w:r>
      <w:r>
        <w:rPr>
          <w:rFonts w:ascii="Arial" w:hAnsi="Arial" w:cs="Arial"/>
          <w:kern w:val="0"/>
          <w:sz w:val="24"/>
          <w:szCs w:val="24"/>
        </w:rPr>
        <w:t xml:space="preserve"> 26 janvier 1984 portant dispositions statutaires relatives à la fonction publique territoriale.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III.-Le président et les membres du gouvernement informent sans délai la Haute Autorité pour la transparence de la vie publique du fait qu’</w:t>
      </w:r>
      <w:r>
        <w:rPr>
          <w:rFonts w:ascii="Arial" w:hAnsi="Arial" w:cs="Arial"/>
          <w:kern w:val="0"/>
          <w:sz w:val="24"/>
          <w:szCs w:val="24"/>
        </w:rPr>
        <w:t xml:space="preserve">ils comptent parmi les membres de leur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Leur frère ou leur s</w:t>
      </w:r>
      <w:r>
        <w:rPr>
          <w:rFonts w:ascii="Arial" w:hAnsi="Arial" w:cs="Arial"/>
          <w:kern w:val="0"/>
          <w:sz w:val="24"/>
          <w:szCs w:val="24"/>
        </w:rPr>
        <w:t>œ</w:t>
      </w:r>
      <w:r>
        <w:rPr>
          <w:rFonts w:ascii="Arial" w:hAnsi="Arial" w:cs="Arial"/>
          <w:kern w:val="0"/>
          <w:sz w:val="24"/>
          <w:szCs w:val="24"/>
        </w:rPr>
        <w:t xml:space="preserve">ur, ou le conjoint, partenaire lié par un pacte civil de solidarité ou concubin de celui-ci ou celle-ci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2° L’enfant de leur frère ou de leur s</w:t>
      </w:r>
      <w:r>
        <w:rPr>
          <w:rFonts w:ascii="Arial" w:hAnsi="Arial" w:cs="Arial"/>
          <w:kern w:val="0"/>
          <w:sz w:val="24"/>
          <w:szCs w:val="24"/>
        </w:rPr>
        <w:t>œ</w:t>
      </w:r>
      <w:r>
        <w:rPr>
          <w:rFonts w:ascii="Arial" w:hAnsi="Arial" w:cs="Arial"/>
          <w:kern w:val="0"/>
          <w:sz w:val="24"/>
          <w:szCs w:val="24"/>
        </w:rPr>
        <w:t>ur, ou le conjoint, partenai</w:t>
      </w:r>
      <w:r>
        <w:rPr>
          <w:rFonts w:ascii="Arial" w:hAnsi="Arial" w:cs="Arial"/>
          <w:kern w:val="0"/>
          <w:sz w:val="24"/>
          <w:szCs w:val="24"/>
        </w:rPr>
        <w:t xml:space="preserve">re lié par un pacte civil de solidarité ou concubin de cet enfant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Leur ancien conjoint, la personne ayant été liée à eux par un pacte civil de solidarité ou leur ancien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4° L’enfant, le frère ou la s</w:t>
      </w:r>
      <w:r>
        <w:rPr>
          <w:rFonts w:ascii="Arial" w:hAnsi="Arial" w:cs="Arial"/>
          <w:kern w:val="0"/>
          <w:sz w:val="24"/>
          <w:szCs w:val="24"/>
        </w:rPr>
        <w:t>œ</w:t>
      </w:r>
      <w:r>
        <w:rPr>
          <w:rFonts w:ascii="Arial" w:hAnsi="Arial" w:cs="Arial"/>
          <w:kern w:val="0"/>
          <w:sz w:val="24"/>
          <w:szCs w:val="24"/>
        </w:rPr>
        <w:t>ur des personnes mentionnées au</w:t>
      </w:r>
      <w:r>
        <w:rPr>
          <w:rFonts w:ascii="Arial" w:hAnsi="Arial" w:cs="Arial"/>
          <w:kern w:val="0"/>
          <w:sz w:val="24"/>
          <w:szCs w:val="24"/>
        </w:rPr>
        <w:t xml:space="preserve"> 3° du présent III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5° Le frère ou la s</w:t>
      </w:r>
      <w:r>
        <w:rPr>
          <w:rFonts w:ascii="Arial" w:hAnsi="Arial" w:cs="Arial"/>
          <w:kern w:val="0"/>
          <w:sz w:val="24"/>
          <w:szCs w:val="24"/>
        </w:rPr>
        <w:t>œ</w:t>
      </w:r>
      <w:r>
        <w:rPr>
          <w:rFonts w:ascii="Arial" w:hAnsi="Arial" w:cs="Arial"/>
          <w:kern w:val="0"/>
          <w:sz w:val="24"/>
          <w:szCs w:val="24"/>
        </w:rPr>
        <w:t xml:space="preserve">ur de la personne mentionnée au 1° du II.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Lorsqu’un membre de cabinet du président ou des membres du gouvernement a un lien familial au sens du II ou du présent III avec le président ou un autre membre du </w:t>
      </w:r>
      <w:r>
        <w:rPr>
          <w:rFonts w:ascii="Arial" w:hAnsi="Arial" w:cs="Arial"/>
          <w:kern w:val="0"/>
          <w:sz w:val="24"/>
          <w:szCs w:val="24"/>
        </w:rPr>
        <w:t xml:space="preserve">gouvernement, il en informe sans délai le président ou le membre du gouvernement dont il est le collaborateur et la Haute Autorité pour la transparence de la vie publique.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[Dispositions déclarées non conformes à la Constitution par la décision du Consei</w:t>
      </w:r>
      <w:r>
        <w:rPr>
          <w:rFonts w:ascii="Arial" w:hAnsi="Arial" w:cs="Arial"/>
          <w:kern w:val="0"/>
          <w:sz w:val="24"/>
          <w:szCs w:val="24"/>
        </w:rPr>
        <w:t xml:space="preserve">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Le III [Dispositions déclarées non conformes à la Constitution par la décision du Conseil constitutionnel n° 2017-753 DC du 8 septembre 2017.] s’appliquent sans préjudice des articles 432-10 à 432</w:t>
      </w:r>
      <w:r>
        <w:rPr>
          <w:rFonts w:ascii="Arial" w:hAnsi="Arial" w:cs="Arial"/>
          <w:kern w:val="0"/>
          <w:sz w:val="24"/>
          <w:szCs w:val="24"/>
        </w:rPr>
        <w:t xml:space="preserve">-13 et 432-15 du code pénal.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3° L’article 161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début du premier alinéa, est ajoutée la mention : « 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Sont ajoutés des II à IV ainsi rédigés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II.-Il est interdit aux présidents des assemblées de province d</w:t>
      </w:r>
      <w:r>
        <w:rPr>
          <w:rFonts w:ascii="Arial" w:hAnsi="Arial" w:cs="Arial"/>
          <w:kern w:val="0"/>
          <w:sz w:val="24"/>
          <w:szCs w:val="24"/>
        </w:rPr>
        <w:t xml:space="preserve">e compter parmi les membres de leur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1° Leur conjoint,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Leurs parents ou les parents de leur conjoint,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Leurs enfants ou les enfants de leur conjoint, partenaire lié par un pacte civil de solidarité ou concubin.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violation de cette interdiction emporte de plein droit la cessation du contrat.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Un décret en Conseil d’Etat détermine les modalité</w:t>
      </w:r>
      <w:r>
        <w:rPr>
          <w:rFonts w:ascii="Arial" w:hAnsi="Arial" w:cs="Arial"/>
          <w:kern w:val="0"/>
          <w:sz w:val="24"/>
          <w:szCs w:val="24"/>
        </w:rPr>
        <w:t xml:space="preserve">s selon lesquelles les présidents des assemblées de province remboursent les sommes versées en violation de cette interdiction.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Aucune restitution des sommes versées ne peut être exigée du membre du cabinet.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Le fait pour les présidents des assemb</w:t>
      </w:r>
      <w:r>
        <w:rPr>
          <w:rFonts w:ascii="Arial" w:hAnsi="Arial" w:cs="Arial"/>
          <w:kern w:val="0"/>
          <w:sz w:val="24"/>
          <w:szCs w:val="24"/>
        </w:rPr>
        <w:t>lées de province de compter l’une des personnes mentionnées aux 1° à 3° parmi les membres de leur cabinet est puni de la peine prévue au II de l’article 110 de la loi n° 84-53 du 26 janvier 1984 portant dispositions statutaires relatives à la fonction publ</w:t>
      </w:r>
      <w:r>
        <w:rPr>
          <w:rFonts w:ascii="Arial" w:hAnsi="Arial" w:cs="Arial"/>
          <w:kern w:val="0"/>
          <w:sz w:val="24"/>
          <w:szCs w:val="24"/>
        </w:rPr>
        <w:t xml:space="preserve">ique territoriale.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III.-Les présidents des assemblées de province informent sans délai la Haute Autorité pour la transparence de la vie publique du fait qu’ils comptent parmi les membres de leur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Leur frère ou leur s</w:t>
      </w:r>
      <w:r>
        <w:rPr>
          <w:rFonts w:ascii="Arial" w:hAnsi="Arial" w:cs="Arial"/>
          <w:kern w:val="0"/>
          <w:sz w:val="24"/>
          <w:szCs w:val="24"/>
        </w:rPr>
        <w:t>œ</w:t>
      </w:r>
      <w:r>
        <w:rPr>
          <w:rFonts w:ascii="Arial" w:hAnsi="Arial" w:cs="Arial"/>
          <w:kern w:val="0"/>
          <w:sz w:val="24"/>
          <w:szCs w:val="24"/>
        </w:rPr>
        <w:t>ur, ou le conjoin</w:t>
      </w:r>
      <w:r>
        <w:rPr>
          <w:rFonts w:ascii="Arial" w:hAnsi="Arial" w:cs="Arial"/>
          <w:kern w:val="0"/>
          <w:sz w:val="24"/>
          <w:szCs w:val="24"/>
        </w:rPr>
        <w:t xml:space="preserve">t, partenaire lié par un pacte civil de solidarité ou concubin de celui-ci ou celle-ci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2° L’enfant de leur frère ou de leur s</w:t>
      </w:r>
      <w:r>
        <w:rPr>
          <w:rFonts w:ascii="Arial" w:hAnsi="Arial" w:cs="Arial"/>
          <w:kern w:val="0"/>
          <w:sz w:val="24"/>
          <w:szCs w:val="24"/>
        </w:rPr>
        <w:t>œ</w:t>
      </w:r>
      <w:r>
        <w:rPr>
          <w:rFonts w:ascii="Arial" w:hAnsi="Arial" w:cs="Arial"/>
          <w:kern w:val="0"/>
          <w:sz w:val="24"/>
          <w:szCs w:val="24"/>
        </w:rPr>
        <w:t xml:space="preserve">ur, ou le conjoint, partenaire lié par un pacte civil de solidarité ou concubin de cet enfant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3° Leur ancien conjoin</w:t>
      </w:r>
      <w:r>
        <w:rPr>
          <w:rFonts w:ascii="Arial" w:hAnsi="Arial" w:cs="Arial"/>
          <w:kern w:val="0"/>
          <w:sz w:val="24"/>
          <w:szCs w:val="24"/>
        </w:rPr>
        <w:t xml:space="preserve">t, la personne ayant été liée à eux par un pacte civil de solidarité ou leur ancien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4° L’enfant, le frère ou la s</w:t>
      </w:r>
      <w:r>
        <w:rPr>
          <w:rFonts w:ascii="Arial" w:hAnsi="Arial" w:cs="Arial"/>
          <w:kern w:val="0"/>
          <w:sz w:val="24"/>
          <w:szCs w:val="24"/>
        </w:rPr>
        <w:t>œ</w:t>
      </w:r>
      <w:r>
        <w:rPr>
          <w:rFonts w:ascii="Arial" w:hAnsi="Arial" w:cs="Arial"/>
          <w:kern w:val="0"/>
          <w:sz w:val="24"/>
          <w:szCs w:val="24"/>
        </w:rPr>
        <w:t xml:space="preserve">ur des personnes mentionnées au 3° du présent III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5° Le frère ou la s</w:t>
      </w:r>
      <w:r>
        <w:rPr>
          <w:rFonts w:ascii="Arial" w:hAnsi="Arial" w:cs="Arial"/>
          <w:kern w:val="0"/>
          <w:sz w:val="24"/>
          <w:szCs w:val="24"/>
        </w:rPr>
        <w:t>œ</w:t>
      </w:r>
      <w:r>
        <w:rPr>
          <w:rFonts w:ascii="Arial" w:hAnsi="Arial" w:cs="Arial"/>
          <w:kern w:val="0"/>
          <w:sz w:val="24"/>
          <w:szCs w:val="24"/>
        </w:rPr>
        <w:t xml:space="preserve">ur de la personne mentionnée au 1° du II.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Lo</w:t>
      </w:r>
      <w:r>
        <w:rPr>
          <w:rFonts w:ascii="Arial" w:hAnsi="Arial" w:cs="Arial"/>
          <w:kern w:val="0"/>
          <w:sz w:val="24"/>
          <w:szCs w:val="24"/>
        </w:rPr>
        <w:t xml:space="preserve">rsqu’un membre de cabinet d’un président d’une assemblée de province a un lien familial au sens du II ou du présent III avec un autre membre de la même assemblée de province, il en informe sans délai le président de cette assemblée de province et la Haute </w:t>
      </w:r>
      <w:r>
        <w:rPr>
          <w:rFonts w:ascii="Arial" w:hAnsi="Arial" w:cs="Arial"/>
          <w:kern w:val="0"/>
          <w:sz w:val="24"/>
          <w:szCs w:val="24"/>
        </w:rPr>
        <w:t xml:space="preserve">Autorité pour la transparence de la vie publique.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[Dispositions déclarées non conformes à la Constitution par la décision du Conseil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Le III [Dispositions déclarées non conformes à la Constitution par la décision du Conseil constitutionnel n° 2017-753 DC du 8 septembre 2017.] s’appliquent sans préjudice des articles 432-10 à 432-13 et 432-15 du code pénal.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26</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 loi o</w:t>
      </w:r>
      <w:r>
        <w:rPr>
          <w:rFonts w:ascii="Arial" w:hAnsi="Arial" w:cs="Arial"/>
          <w:kern w:val="0"/>
          <w:sz w:val="24"/>
          <w:szCs w:val="24"/>
        </w:rPr>
        <w:t xml:space="preserve">rganique n° 2004-192 du 27 février 2004 portant statut d’autonomie de la Polynésie française est ainsi modifiée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86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début du premier alinéa, est ajoutée la mention : « 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b) Sont ajoutés des II à IV ains</w:t>
      </w:r>
      <w:r>
        <w:rPr>
          <w:rFonts w:ascii="Arial" w:hAnsi="Arial" w:cs="Arial"/>
          <w:kern w:val="0"/>
          <w:sz w:val="24"/>
          <w:szCs w:val="24"/>
        </w:rPr>
        <w:t xml:space="preserve">i rédigés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 est interdit au président de la Polynésie française et aux autres membres du gouvernement de la Polynésie française de compter parmi les membres de leur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Leur conjoint, partenaire lié par un pacte civil de solidarit</w:t>
      </w:r>
      <w:r>
        <w:rPr>
          <w:rFonts w:ascii="Arial" w:hAnsi="Arial" w:cs="Arial"/>
          <w:kern w:val="0"/>
          <w:sz w:val="24"/>
          <w:szCs w:val="24"/>
        </w:rPr>
        <w:t xml:space="preserve">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Leurs parents ou les parents de leur conjoint,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Leurs enfants ou les enfants de leur conjoint, partenaire lié par un pacte civil de solidarité ou concubin.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La</w:t>
      </w:r>
      <w:r>
        <w:rPr>
          <w:rFonts w:ascii="Arial" w:hAnsi="Arial" w:cs="Arial"/>
          <w:kern w:val="0"/>
          <w:sz w:val="24"/>
          <w:szCs w:val="24"/>
        </w:rPr>
        <w:t xml:space="preserve"> violation de cette interdiction emporte de plein droit la cessation du contrat.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Un décret en Conseil d’Etat détermine les modalités selon lesquelles le président de la Polynésie française et les autres membres du gouvernement de la Polynésie français</w:t>
      </w:r>
      <w:r>
        <w:rPr>
          <w:rFonts w:ascii="Arial" w:hAnsi="Arial" w:cs="Arial"/>
          <w:kern w:val="0"/>
          <w:sz w:val="24"/>
          <w:szCs w:val="24"/>
        </w:rPr>
        <w:t xml:space="preserve">e remboursent les sommes versées en violation de cette interdiction.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Aucune restitution des sommes versées ne peut être exigée du membre du cabinet.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Le fait pour le président de la Polynésie française et les autres membres du gouvernement de la Polynésie française de compter l’une des personnes mentionnées aux 1° à 3° parmi les membres de leur cabinet est puni de la peine prévue au II de l’article 11</w:t>
      </w:r>
      <w:r>
        <w:rPr>
          <w:rFonts w:ascii="Arial" w:hAnsi="Arial" w:cs="Arial"/>
          <w:kern w:val="0"/>
          <w:sz w:val="24"/>
          <w:szCs w:val="24"/>
        </w:rPr>
        <w:t xml:space="preserve">0 de la loi n° 84-53 du 26 janvier 1984 portant dispositions statutaires relatives à la fonction publique territoriale.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III.-Le président de la Polynésie française et les autres membres du gouvernement informent sans délai la Haute Autorité pour la tr</w:t>
      </w:r>
      <w:r>
        <w:rPr>
          <w:rFonts w:ascii="Arial" w:hAnsi="Arial" w:cs="Arial"/>
          <w:kern w:val="0"/>
          <w:sz w:val="24"/>
          <w:szCs w:val="24"/>
        </w:rPr>
        <w:t xml:space="preserve">ansparence de la vie publique du fait qu’ils comptent parmi les membres de leur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Leur frère ou leur s</w:t>
      </w:r>
      <w:r>
        <w:rPr>
          <w:rFonts w:ascii="Arial" w:hAnsi="Arial" w:cs="Arial"/>
          <w:kern w:val="0"/>
          <w:sz w:val="24"/>
          <w:szCs w:val="24"/>
        </w:rPr>
        <w:t>œ</w:t>
      </w:r>
      <w:r>
        <w:rPr>
          <w:rFonts w:ascii="Arial" w:hAnsi="Arial" w:cs="Arial"/>
          <w:kern w:val="0"/>
          <w:sz w:val="24"/>
          <w:szCs w:val="24"/>
        </w:rPr>
        <w:t xml:space="preserve">ur, ou le conjoint, partenaire lié par un pacte civil de solidarité ou concubin de celui-ci ou celle-ci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L’enfant de leur frère </w:t>
      </w:r>
      <w:r>
        <w:rPr>
          <w:rFonts w:ascii="Arial" w:hAnsi="Arial" w:cs="Arial"/>
          <w:kern w:val="0"/>
          <w:sz w:val="24"/>
          <w:szCs w:val="24"/>
        </w:rPr>
        <w:t>ou de leur s</w:t>
      </w:r>
      <w:r>
        <w:rPr>
          <w:rFonts w:ascii="Arial" w:hAnsi="Arial" w:cs="Arial"/>
          <w:kern w:val="0"/>
          <w:sz w:val="24"/>
          <w:szCs w:val="24"/>
        </w:rPr>
        <w:t>œ</w:t>
      </w:r>
      <w:r>
        <w:rPr>
          <w:rFonts w:ascii="Arial" w:hAnsi="Arial" w:cs="Arial"/>
          <w:kern w:val="0"/>
          <w:sz w:val="24"/>
          <w:szCs w:val="24"/>
        </w:rPr>
        <w:t xml:space="preserve">ur, ou le conjoint, partenaire lié par un pacte civil de solidarité ou concubin de cet enfant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Leur ancien conjoint, la personne ayant été liée à eux par un pacte civil de solidarité ou leur ancien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4° L’enfant, le frèr</w:t>
      </w:r>
      <w:r>
        <w:rPr>
          <w:rFonts w:ascii="Arial" w:hAnsi="Arial" w:cs="Arial"/>
          <w:kern w:val="0"/>
          <w:sz w:val="24"/>
          <w:szCs w:val="24"/>
        </w:rPr>
        <w:t>e ou la s</w:t>
      </w:r>
      <w:r>
        <w:rPr>
          <w:rFonts w:ascii="Arial" w:hAnsi="Arial" w:cs="Arial"/>
          <w:kern w:val="0"/>
          <w:sz w:val="24"/>
          <w:szCs w:val="24"/>
        </w:rPr>
        <w:t>œ</w:t>
      </w:r>
      <w:r>
        <w:rPr>
          <w:rFonts w:ascii="Arial" w:hAnsi="Arial" w:cs="Arial"/>
          <w:kern w:val="0"/>
          <w:sz w:val="24"/>
          <w:szCs w:val="24"/>
        </w:rPr>
        <w:t xml:space="preserve">ur des personnes mentionnées au 3° du présent III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5° Le frère ou la s</w:t>
      </w:r>
      <w:r>
        <w:rPr>
          <w:rFonts w:ascii="Arial" w:hAnsi="Arial" w:cs="Arial"/>
          <w:kern w:val="0"/>
          <w:sz w:val="24"/>
          <w:szCs w:val="24"/>
        </w:rPr>
        <w:t>œ</w:t>
      </w:r>
      <w:r>
        <w:rPr>
          <w:rFonts w:ascii="Arial" w:hAnsi="Arial" w:cs="Arial"/>
          <w:kern w:val="0"/>
          <w:sz w:val="24"/>
          <w:szCs w:val="24"/>
        </w:rPr>
        <w:t xml:space="preserve">ur de la personne mentionnée au 1° du II.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Lorsqu’un collaborateur de cabinet du président de la Polynésie française ou d’un membre du gouvernement de la Polynésie f</w:t>
      </w:r>
      <w:r>
        <w:rPr>
          <w:rFonts w:ascii="Arial" w:hAnsi="Arial" w:cs="Arial"/>
          <w:kern w:val="0"/>
          <w:sz w:val="24"/>
          <w:szCs w:val="24"/>
        </w:rPr>
        <w:t>rançaise a un lien familial au sens du II ou du présent III avec le président ou un autre membre du gouvernement de la Polynésie française, il en informe sans délai le président ou le membre du gouvernement dont il est le collaborateur et la Haute Autorité</w:t>
      </w:r>
      <w:r>
        <w:rPr>
          <w:rFonts w:ascii="Arial" w:hAnsi="Arial" w:cs="Arial"/>
          <w:kern w:val="0"/>
          <w:sz w:val="24"/>
          <w:szCs w:val="24"/>
        </w:rPr>
        <w:t xml:space="preserve"> pour la transparence de la vie publique.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[Dispositions déclarées non conformes à la Constitution par la décision du Conseil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Le III [Dispositions déclarées non conformes à la Constitution par la </w:t>
      </w:r>
      <w:r>
        <w:rPr>
          <w:rFonts w:ascii="Arial" w:hAnsi="Arial" w:cs="Arial"/>
          <w:kern w:val="0"/>
          <w:sz w:val="24"/>
          <w:szCs w:val="24"/>
        </w:rPr>
        <w:t xml:space="preserve">décision du Conseil constitutionnel n° 2017-753 DC du 8 septembre 2017.] s’appliquent sans préjudice des articles 432-10 à 432-13 et 432-15 du code pénal.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2° L’article 129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Au début du premier alinéa, est ajoutée la mention </w:t>
      </w:r>
      <w:r>
        <w:rPr>
          <w:rFonts w:ascii="Arial" w:hAnsi="Arial" w:cs="Arial"/>
          <w:kern w:val="0"/>
          <w:sz w:val="24"/>
          <w:szCs w:val="24"/>
        </w:rPr>
        <w:t xml:space="preserve">: « 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Sont ajoutés des II à IV ainsi rédigés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 est interdit au président de l’assemblée de la Polynésie française de compter parmi les membres de son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 xml:space="preserve">1° Son conjoint,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Ses parents ou les parents de son conjoint, partenaire lié par un pacte civil de solidarité ou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Ses enfants ou les enfants de son conjoint, partenaire </w:t>
      </w:r>
      <w:r>
        <w:rPr>
          <w:rFonts w:ascii="Arial" w:hAnsi="Arial" w:cs="Arial"/>
          <w:kern w:val="0"/>
          <w:sz w:val="24"/>
          <w:szCs w:val="24"/>
        </w:rPr>
        <w:t xml:space="preserve">lié par un pacte civil de solidarité ou concubin.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La violation de cette interdiction emporte de plein droit la cessation du contrat.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Un décret en Conseil d’Etat détermine les modalités selon lesquelles le président de la Polynésie française rembo</w:t>
      </w:r>
      <w:r>
        <w:rPr>
          <w:rFonts w:ascii="Arial" w:hAnsi="Arial" w:cs="Arial"/>
          <w:kern w:val="0"/>
          <w:sz w:val="24"/>
          <w:szCs w:val="24"/>
        </w:rPr>
        <w:t xml:space="preserve">urse les sommes versées en violation de cette interdiction.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Aucune restitution des sommes versées ne peut être exigée du membre du cabinet.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Le fait pour le président de l’assemblée de la Polynésie française de compter l’une des personnes mentionn</w:t>
      </w:r>
      <w:r>
        <w:rPr>
          <w:rFonts w:ascii="Arial" w:hAnsi="Arial" w:cs="Arial"/>
          <w:kern w:val="0"/>
          <w:sz w:val="24"/>
          <w:szCs w:val="24"/>
        </w:rPr>
        <w:t xml:space="preserve">ées aux 1° à 3° parmi les membres de son cabinet est puni de la peine prévue au II de l’article 110 de la loi n° 84-53 du 26 janvier 1984 portant dispositions statutaires relatives à la fonction publique territoriale.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III.-Le président de l’assemblée </w:t>
      </w:r>
      <w:r>
        <w:rPr>
          <w:rFonts w:ascii="Arial" w:hAnsi="Arial" w:cs="Arial"/>
          <w:kern w:val="0"/>
          <w:sz w:val="24"/>
          <w:szCs w:val="24"/>
        </w:rPr>
        <w:t xml:space="preserve">de la Polynésie française informe sans délai la Haute Autorité pour la transparence de la vie publique du fait qu’il compte parmi les membres de son cabinet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Son frère ou sa s</w:t>
      </w:r>
      <w:r>
        <w:rPr>
          <w:rFonts w:ascii="Arial" w:hAnsi="Arial" w:cs="Arial"/>
          <w:kern w:val="0"/>
          <w:sz w:val="24"/>
          <w:szCs w:val="24"/>
        </w:rPr>
        <w:t>œ</w:t>
      </w:r>
      <w:r>
        <w:rPr>
          <w:rFonts w:ascii="Arial" w:hAnsi="Arial" w:cs="Arial"/>
          <w:kern w:val="0"/>
          <w:sz w:val="24"/>
          <w:szCs w:val="24"/>
        </w:rPr>
        <w:t xml:space="preserve">ur, ou le conjoint, partenaire lié par un pacte civil de solidarité ou </w:t>
      </w:r>
      <w:r>
        <w:rPr>
          <w:rFonts w:ascii="Arial" w:hAnsi="Arial" w:cs="Arial"/>
          <w:kern w:val="0"/>
          <w:sz w:val="24"/>
          <w:szCs w:val="24"/>
        </w:rPr>
        <w:t xml:space="preserve">concubin de celui-ci ou celle-ci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2° L’enfant de son frère ou de sa s</w:t>
      </w:r>
      <w:r>
        <w:rPr>
          <w:rFonts w:ascii="Arial" w:hAnsi="Arial" w:cs="Arial"/>
          <w:kern w:val="0"/>
          <w:sz w:val="24"/>
          <w:szCs w:val="24"/>
        </w:rPr>
        <w:t>œ</w:t>
      </w:r>
      <w:r>
        <w:rPr>
          <w:rFonts w:ascii="Arial" w:hAnsi="Arial" w:cs="Arial"/>
          <w:kern w:val="0"/>
          <w:sz w:val="24"/>
          <w:szCs w:val="24"/>
        </w:rPr>
        <w:t xml:space="preserve">ur, ou le conjoint, partenaire lié par un pacte civil de solidarité ou concubin de cet enfant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3° Son ancien conjoint, la personne ayant été liée à lui par un pacte civil de </w:t>
      </w:r>
      <w:r>
        <w:rPr>
          <w:rFonts w:ascii="Arial" w:hAnsi="Arial" w:cs="Arial"/>
          <w:kern w:val="0"/>
          <w:sz w:val="24"/>
          <w:szCs w:val="24"/>
        </w:rPr>
        <w:t xml:space="preserve">solidarité ou son ancien concubin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4° L’enfant, le frère ou la s</w:t>
      </w:r>
      <w:r>
        <w:rPr>
          <w:rFonts w:ascii="Arial" w:hAnsi="Arial" w:cs="Arial"/>
          <w:kern w:val="0"/>
          <w:sz w:val="24"/>
          <w:szCs w:val="24"/>
        </w:rPr>
        <w:t>œ</w:t>
      </w:r>
      <w:r>
        <w:rPr>
          <w:rFonts w:ascii="Arial" w:hAnsi="Arial" w:cs="Arial"/>
          <w:kern w:val="0"/>
          <w:sz w:val="24"/>
          <w:szCs w:val="24"/>
        </w:rPr>
        <w:t xml:space="preserve">ur des personnes mentionnées au 3° du présent III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5° Le frère ou la s</w:t>
      </w:r>
      <w:r>
        <w:rPr>
          <w:rFonts w:ascii="Arial" w:hAnsi="Arial" w:cs="Arial"/>
          <w:kern w:val="0"/>
          <w:sz w:val="24"/>
          <w:szCs w:val="24"/>
        </w:rPr>
        <w:t>œ</w:t>
      </w:r>
      <w:r>
        <w:rPr>
          <w:rFonts w:ascii="Arial" w:hAnsi="Arial" w:cs="Arial"/>
          <w:kern w:val="0"/>
          <w:sz w:val="24"/>
          <w:szCs w:val="24"/>
        </w:rPr>
        <w:t xml:space="preserve">ur de la personne mentionnée au 1° du II.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Lorsqu’un collaborateur de cabinet du président de l’assemblé</w:t>
      </w:r>
      <w:r>
        <w:rPr>
          <w:rFonts w:ascii="Arial" w:hAnsi="Arial" w:cs="Arial"/>
          <w:kern w:val="0"/>
          <w:sz w:val="24"/>
          <w:szCs w:val="24"/>
        </w:rPr>
        <w:t xml:space="preserve">e de la Polynésie française a un lien familial au sens du II ou du présent III avec un autre représentant à cette assemblée, il en informe sans délai le président de l’assemblée et la Haute Autorité pour la transparence de la vie publique.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[Dispositions déclarées non conformes à la Constitution par la décision du Conseil constitutionnel n° 2017-753 DC du 8 septembre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Le III [Dispositions déclarées non conformes à la Constitution par la décision du Conseil constitutionnel n° 2017-7</w:t>
      </w:r>
      <w:r>
        <w:rPr>
          <w:rFonts w:ascii="Arial" w:hAnsi="Arial" w:cs="Arial"/>
          <w:kern w:val="0"/>
          <w:sz w:val="24"/>
          <w:szCs w:val="24"/>
        </w:rPr>
        <w:t>53 DC du 8 septembre 2017.] s’appliquent sans préjudice des articles 432-10 à 432-13 et 432-15 du code pénal.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b/>
          <w:bCs/>
          <w:kern w:val="0"/>
          <w:sz w:val="24"/>
          <w:szCs w:val="24"/>
        </w:rPr>
        <w:t>Article 27</w:t>
      </w:r>
      <w:r>
        <w:rPr>
          <w:rFonts w:ascii="Arial" w:hAnsi="Arial" w:cs="Arial"/>
          <w:kern w:val="0"/>
          <w:sz w:val="24"/>
          <w:szCs w:val="24"/>
        </w:rPr>
        <w:t xml:space="preserv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I.-La section 1 du chapitre II du titre IV de la loi organique n° 2004-192 du 27 février 2004 portant statut d’</w:t>
      </w:r>
      <w:r>
        <w:rPr>
          <w:rFonts w:ascii="Arial" w:hAnsi="Arial" w:cs="Arial"/>
          <w:kern w:val="0"/>
          <w:sz w:val="24"/>
          <w:szCs w:val="24"/>
        </w:rPr>
        <w:t xml:space="preserve">autonomie de la Polynésie française est ainsi modifiée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1° L’article 111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Le 8° du I est complété par un d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d) Les sociétés, entreprises ou organismes dont l’activité consiste principalement à fournir des con</w:t>
      </w:r>
      <w:r>
        <w:rPr>
          <w:rFonts w:ascii="Arial" w:hAnsi="Arial" w:cs="Arial"/>
          <w:kern w:val="0"/>
          <w:sz w:val="24"/>
          <w:szCs w:val="24"/>
        </w:rPr>
        <w:t xml:space="preserve">seils aux sociétés, entreprises, établissements ou organismes mentionnés aux a à c du présent 8°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b) Le V est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V.-Il est interdit à tout représentant à l’assemblée de la Polynésie française de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Commencer à exercer une fonc</w:t>
      </w:r>
      <w:r>
        <w:rPr>
          <w:rFonts w:ascii="Arial" w:hAnsi="Arial" w:cs="Arial"/>
          <w:kern w:val="0"/>
          <w:sz w:val="24"/>
          <w:szCs w:val="24"/>
        </w:rPr>
        <w:t xml:space="preserve">tion de conseil qui n’était pas la sienne avant le début de son mandat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2° Poursuivre une telle activité lorsque celle-ci a débuté dans les douze mois précédant le premier jour du mois de son entrée en fonction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3° Fournir des prestations de co</w:t>
      </w:r>
      <w:r>
        <w:rPr>
          <w:rFonts w:ascii="Arial" w:hAnsi="Arial" w:cs="Arial"/>
          <w:kern w:val="0"/>
          <w:sz w:val="24"/>
          <w:szCs w:val="24"/>
        </w:rPr>
        <w:t xml:space="preserve">nseil aux sociétés, entreprises, établissements ou organismes mentionnés au 8° du I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4° Fournir des prestations de conseil à des gouvernements, entreprises publiques, autorités administratives ou toute autre structure publique étrangers.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c) Ap</w:t>
      </w:r>
      <w:r>
        <w:rPr>
          <w:rFonts w:ascii="Arial" w:hAnsi="Arial" w:cs="Arial"/>
          <w:kern w:val="0"/>
          <w:sz w:val="24"/>
          <w:szCs w:val="24"/>
        </w:rPr>
        <w:t xml:space="preserve">rès le V, il est inséré un V bis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 V bis.-Il est interdit à tout représentant à l’assemblée de la Polynésie française d’acquérir le contrôle d’une société, d’une entreprise ou d’un organisme dont l’</w:t>
      </w:r>
      <w:r>
        <w:rPr>
          <w:rFonts w:ascii="Arial" w:hAnsi="Arial" w:cs="Arial"/>
          <w:kern w:val="0"/>
          <w:sz w:val="24"/>
          <w:szCs w:val="24"/>
        </w:rPr>
        <w:t xml:space="preserve">activité consiste principalement dans la fourniture de prestations de conseil.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Il est interdit à tout représentant à l’assemblée de la Polynésie française d’exercer le contrôle d’une société, d’une entreprise ou d’un organisme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1° Dont l’activit</w:t>
      </w:r>
      <w:r>
        <w:rPr>
          <w:rFonts w:ascii="Arial" w:hAnsi="Arial" w:cs="Arial"/>
          <w:kern w:val="0"/>
          <w:sz w:val="24"/>
          <w:szCs w:val="24"/>
        </w:rPr>
        <w:t xml:space="preserve">é consiste principalement dans la fourniture de prestations de conseil, s’il en a acquis le contrôle dans les douze mois précédant le premier jour du mois de son entrée en fonction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2° Dont l’activité consiste principalement dans la fourniture de pre</w:t>
      </w:r>
      <w:r>
        <w:rPr>
          <w:rFonts w:ascii="Arial" w:hAnsi="Arial" w:cs="Arial"/>
          <w:kern w:val="0"/>
          <w:sz w:val="24"/>
          <w:szCs w:val="24"/>
        </w:rPr>
        <w:t xml:space="preserve">stations de conseil aux sociétés, entreprises, établissements ou organismes mentionnés au 8° du I du présent article.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d) Au VII, les mots : « dont il n’était pas habituellement le conseil avant son élection » sont supprimés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2° Le II de l’articl</w:t>
      </w:r>
      <w:r>
        <w:rPr>
          <w:rFonts w:ascii="Arial" w:hAnsi="Arial" w:cs="Arial"/>
          <w:kern w:val="0"/>
          <w:sz w:val="24"/>
          <w:szCs w:val="24"/>
        </w:rPr>
        <w:t xml:space="preserve">e 112 est ainsi modifié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 Après le premier alinéa, il est inséré un alinéa ainsi rédigé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 Par dérogation au premier alinéa, au plus tard trois mois après son entrée en fonction ou, en cas de contestation de l’élection, la date de la décision du </w:t>
      </w:r>
      <w:r>
        <w:rPr>
          <w:rFonts w:ascii="Arial" w:hAnsi="Arial" w:cs="Arial"/>
          <w:kern w:val="0"/>
          <w:sz w:val="24"/>
          <w:szCs w:val="24"/>
        </w:rPr>
        <w:t>Conseil d’Etat, le représentant à l’assemblée de la Polynésie française qui se trouve dans un cas d’incompatibilité prévu au V bis de l’article 111 met fin à cette situation soit en cédant tout ou partie de la participation, soit en prenant les disposition</w:t>
      </w:r>
      <w:r>
        <w:rPr>
          <w:rFonts w:ascii="Arial" w:hAnsi="Arial" w:cs="Arial"/>
          <w:kern w:val="0"/>
          <w:sz w:val="24"/>
          <w:szCs w:val="24"/>
        </w:rPr>
        <w:t xml:space="preserve">s nécessaires pour que tout ou partie de celle-ci soit gérée, pendant la durée de son mandat, dans des conditions excluant tout droit de regard de sa part.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b) Au deuxième alinéa, les mots : « du délai prévu au premier alinéa » sont remplacés par les</w:t>
      </w:r>
      <w:r>
        <w:rPr>
          <w:rFonts w:ascii="Arial" w:hAnsi="Arial" w:cs="Arial"/>
          <w:kern w:val="0"/>
          <w:sz w:val="24"/>
          <w:szCs w:val="24"/>
        </w:rPr>
        <w:t xml:space="preserve"> mots : « des délais prévus aux premier et deuxième alinéas »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c) Après la première phrase du quatrième alinéa, est insérée une phrase ainsi rédigée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Cette déclaration énumère également les participations directes ou indirectes qui confèrent le c</w:t>
      </w:r>
      <w:r>
        <w:rPr>
          <w:rFonts w:ascii="Arial" w:hAnsi="Arial" w:cs="Arial"/>
          <w:kern w:val="0"/>
          <w:sz w:val="24"/>
          <w:szCs w:val="24"/>
        </w:rPr>
        <w:t xml:space="preserve">ontrôle d’une société, d’une entreprise ou d’un organisme dont l’activité consiste principalement dans la fourniture de prestations de conseil.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II.-Dans un délai de trois mois à compter de l’entrée en vigueur du présent article, tout représentant à l’</w:t>
      </w:r>
      <w:r>
        <w:rPr>
          <w:rFonts w:ascii="Arial" w:hAnsi="Arial" w:cs="Arial"/>
          <w:kern w:val="0"/>
          <w:sz w:val="24"/>
          <w:szCs w:val="24"/>
        </w:rPr>
        <w:t>assemblée de la Polynésie française complète la déclaration mentionnée au cinquième alinéa du II de l’article 112 de la loi organique n° 2004-192 du 27 février 2004 portant statut d’autonomie de la Polynésie française, dans sa rédaction résultant de la pré</w:t>
      </w:r>
      <w:r>
        <w:rPr>
          <w:rFonts w:ascii="Arial" w:hAnsi="Arial" w:cs="Arial"/>
          <w:kern w:val="0"/>
          <w:sz w:val="24"/>
          <w:szCs w:val="24"/>
        </w:rPr>
        <w:t xml:space="preserve">sente loi organique, afin d’y faire figurer ses éventuelles participations directes ou indirectes conférant le contrôle d’une société, d’une entreprise ou d’un organisme dont l’activité consiste principalement dans la fourniture de prestations de conseil.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III.-L’interdiction mentionnée au d du 8° de l’article 111 de la loi organique n° 2004-192 du 27 février 2004 précitée s’applique à tout représentant à l’assemblée de la Polynésie française à compter du 2 octobre 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Tout représentant à l’assemblée</w:t>
      </w:r>
      <w:r>
        <w:rPr>
          <w:rFonts w:ascii="Arial" w:hAnsi="Arial" w:cs="Arial"/>
          <w:kern w:val="0"/>
          <w:sz w:val="24"/>
          <w:szCs w:val="24"/>
        </w:rPr>
        <w:t xml:space="preserve"> de la Polynésie française qui se trouve dans ce cas </w:t>
      </w:r>
      <w:r>
        <w:rPr>
          <w:rFonts w:ascii="Arial" w:hAnsi="Arial" w:cs="Arial"/>
          <w:kern w:val="0"/>
          <w:sz w:val="24"/>
          <w:szCs w:val="24"/>
        </w:rPr>
        <w:lastRenderedPageBreak/>
        <w:t xml:space="preserve">d’incompatibilité met fin à cette situation dans un délai de trois mois à compter de la même date.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IV.-Les interdictions mentionnées aux V et V bis de l’</w:t>
      </w:r>
      <w:r>
        <w:rPr>
          <w:rFonts w:ascii="Arial" w:hAnsi="Arial" w:cs="Arial"/>
          <w:kern w:val="0"/>
          <w:sz w:val="24"/>
          <w:szCs w:val="24"/>
        </w:rPr>
        <w:t>article 111 de la loi organique n° 2004-192 du 27 février 2004 précitée, dans sa rédaction résultant de la présente loi organique, à l’exception de celles mentionnées au 2° du V et au 1° du V bis du même article 111, s’appliquent à tout représentant à l’as</w:t>
      </w:r>
      <w:r>
        <w:rPr>
          <w:rFonts w:ascii="Arial" w:hAnsi="Arial" w:cs="Arial"/>
          <w:kern w:val="0"/>
          <w:sz w:val="24"/>
          <w:szCs w:val="24"/>
        </w:rPr>
        <w:t xml:space="preserve">semblée de la Polynésie française à compter de la publication de la présente loi organique.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V.-Tout représentant à l’assemblée de la Polynésie française qui se trouve dans un des cas d’incompatibilité prévus aux 3° et 4° du V et au 2° du V bis de l’arti</w:t>
      </w:r>
      <w:r>
        <w:rPr>
          <w:rFonts w:ascii="Arial" w:hAnsi="Arial" w:cs="Arial"/>
          <w:kern w:val="0"/>
          <w:sz w:val="24"/>
          <w:szCs w:val="24"/>
        </w:rPr>
        <w:t xml:space="preserve">cle 111 de la loi organique n° 2004-192 du 27 février 2004 précitée met fin à cette situation dans un délai de trois mois à compter de la publication de la présente loi organique.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VI.-Les représentants à l’assemblée de la Polynésie française auxquels l’</w:t>
      </w:r>
      <w:r>
        <w:rPr>
          <w:rFonts w:ascii="Arial" w:hAnsi="Arial" w:cs="Arial"/>
          <w:kern w:val="0"/>
          <w:sz w:val="24"/>
          <w:szCs w:val="24"/>
        </w:rPr>
        <w:t>interdiction prévue au V de l’article 111 de la loi organique n° 2004-192 du 27 février 2004 précitée dans sa rédaction antérieure à la présente loi organique, n’était pas applicable en vertu du second alinéa du même V dans cette même rédaction, ne peuvent</w:t>
      </w:r>
      <w:r>
        <w:rPr>
          <w:rFonts w:ascii="Arial" w:hAnsi="Arial" w:cs="Arial"/>
          <w:kern w:val="0"/>
          <w:sz w:val="24"/>
          <w:szCs w:val="24"/>
        </w:rPr>
        <w:t xml:space="preserve"> commencer à exercer une fonction de conseil qui n’était pas la leur avant la publication de la présente loi organique.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VII.-Les interdictions mentionnées au 2° du V et au 1° du V bis de l’article 111 de la loi organique n° 2004-192 du 27 février 2004 p</w:t>
      </w:r>
      <w:r>
        <w:rPr>
          <w:rFonts w:ascii="Arial" w:hAnsi="Arial" w:cs="Arial"/>
          <w:kern w:val="0"/>
          <w:sz w:val="24"/>
          <w:szCs w:val="24"/>
        </w:rPr>
        <w:t xml:space="preserve">récitée s’appliquent à tout représentant à l’assemblée de la Polynésie française à compter du premier renouvellement de cette assemblée suivant le 1er janvier 2019.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 présente loi sera exécutée comme loi de l’Etat.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Fait à Paris, le 15 septembre 20</w:t>
      </w:r>
      <w:r>
        <w:rPr>
          <w:rFonts w:ascii="Arial" w:hAnsi="Arial" w:cs="Arial"/>
          <w:kern w:val="0"/>
          <w:sz w:val="24"/>
          <w:szCs w:val="24"/>
        </w:rPr>
        <w:t>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Emmanuel Macron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Par le Président de la République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Premier ministre,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Edouard Philippe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d’Etat, ministre de l’intérieur,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Gérard Collomb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La garde des sceaux, ministre de la justice,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Nicole Belloubet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la coh</w:t>
      </w:r>
      <w:r>
        <w:rPr>
          <w:rFonts w:ascii="Arial" w:hAnsi="Arial" w:cs="Arial"/>
          <w:kern w:val="0"/>
          <w:sz w:val="24"/>
          <w:szCs w:val="24"/>
        </w:rPr>
        <w:t>ésion des territoires,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Jacques Mézard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l’économie et des finances,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Bruno Le Maire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ministre de l’action et des comptes publics,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Gérald Darmanin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lastRenderedPageBreak/>
        <w:t>La ministre des outre-mer,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Annick Girardin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Le secrétaire d’</w:t>
      </w:r>
      <w:r>
        <w:rPr>
          <w:rFonts w:ascii="Arial" w:hAnsi="Arial" w:cs="Arial"/>
          <w:kern w:val="0"/>
          <w:sz w:val="24"/>
          <w:szCs w:val="24"/>
        </w:rPr>
        <w:t>Etat auprès du Premier ministre, chargé des relations avec le Parlement, porte-parole du Gouvernement,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Christophe Castaner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(1) Loi n° 2017-1338.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Travaux préparatoires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organique n° 580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Philippe</w:t>
      </w:r>
      <w:r>
        <w:rPr>
          <w:rFonts w:ascii="Arial" w:hAnsi="Arial" w:cs="Arial"/>
          <w:kern w:val="0"/>
          <w:sz w:val="24"/>
          <w:szCs w:val="24"/>
        </w:rPr>
        <w:t xml:space="preserve"> Bas, au nom de la commission des lois, n° 607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Avis de M. Albéric de Montgolfier, au nom de la commission des finances, n° 602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Texte de la commission n° 608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les 10 et 13 juillet 2017 et adoption, aprè</w:t>
      </w:r>
      <w:r>
        <w:rPr>
          <w:rFonts w:ascii="Arial" w:hAnsi="Arial" w:cs="Arial"/>
          <w:kern w:val="0"/>
          <w:sz w:val="24"/>
          <w:szCs w:val="24"/>
        </w:rPr>
        <w:t>s engagement de la procédure accélérée, le 13 juillet 2017 (TA n° 114, 2016-2017).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Assemblée nationale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organique, adopté par le Sénat, n° 99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Mme Yaël Braun-Privet, au nom de la commission des lois, n° 105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Avis de M. Joël </w:t>
      </w:r>
      <w:r>
        <w:rPr>
          <w:rFonts w:ascii="Arial" w:hAnsi="Arial" w:cs="Arial"/>
          <w:kern w:val="0"/>
          <w:sz w:val="24"/>
          <w:szCs w:val="24"/>
        </w:rPr>
        <w:t>Giraud, au nom de la commission des finances, n° 103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les 24 et 28 juillet 2017 et adoption le 28 juillet 2017 (TA n° 9).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organique, modifié par l’Assemblée nationale, n° 693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Philippe Bas, au nom de la commission mixte paritaire, n° 701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Résultats des travaux de la commission n° 702 (2016-2017).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Assemblée nationale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Rapport de Mme Yaël Braun-Privet, au nom de la commission mixte paritaire, n° 121 </w:t>
      </w: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organique, modifié par l’Assemblée nationale, n° 122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Mme Yaël Braun-Privet, au nom de la commission des lois, n° 124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3 août 2017 (TA n° 17).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Sénat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organique, adopté par l’Assembl</w:t>
      </w:r>
      <w:r>
        <w:rPr>
          <w:rFonts w:ascii="Arial" w:hAnsi="Arial" w:cs="Arial"/>
          <w:kern w:val="0"/>
          <w:sz w:val="24"/>
          <w:szCs w:val="24"/>
        </w:rPr>
        <w:t>ée nationale en nouvelle lecture, n° 707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 Philippe Bas, au nom de la commission des lois, n° 708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Texte de la commission n° 709 (2016-2017)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le 4 août 2017 (TA n° 128).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Assemblée nationale</w:t>
      </w:r>
      <w:r>
        <w:rPr>
          <w:rFonts w:ascii="Arial" w:hAnsi="Arial" w:cs="Arial"/>
          <w:kern w:val="0"/>
          <w:sz w:val="24"/>
          <w:szCs w:val="24"/>
        </w:rPr>
        <w:t xml:space="preserve">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Projet de loi organique, modifié par le Sénat en nouvelle lecture, n° 126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Rapport de Mme Yaël Braun-Privet, au nom de la commission des lois, n° 145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Discussion et adoption, en lecture définitive, le 9 août 2017 (TA n° 18).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Conseil constitution</w:t>
      </w:r>
      <w:r>
        <w:rPr>
          <w:rFonts w:ascii="Arial" w:hAnsi="Arial" w:cs="Arial"/>
          <w:kern w:val="0"/>
          <w:sz w:val="24"/>
          <w:szCs w:val="24"/>
        </w:rPr>
        <w:t>nel :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Décision n° 2017-753 DC du 8 septembre 2017 publiée au Journal officiel de ce jour.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000000" w:rsidRDefault="00277742">
      <w:pPr>
        <w:wordWrap/>
        <w:adjustRightInd w:val="0"/>
        <w:spacing w:after="0" w:line="240" w:lineRule="auto"/>
        <w:jc w:val="left"/>
        <w:rPr>
          <w:rFonts w:ascii="Arial" w:hAnsi="Arial" w:cs="Arial"/>
          <w:kern w:val="0"/>
          <w:sz w:val="24"/>
          <w:szCs w:val="24"/>
        </w:rPr>
      </w:pPr>
      <w:r>
        <w:rPr>
          <w:rFonts w:ascii="Arial" w:hAnsi="Arial" w:cs="Arial"/>
          <w:kern w:val="0"/>
          <w:sz w:val="24"/>
          <w:szCs w:val="24"/>
        </w:rPr>
        <w:t> </w:t>
      </w:r>
    </w:p>
    <w:p w:rsidR="00277742" w:rsidRDefault="00277742">
      <w:pPr>
        <w:wordWrap/>
        <w:adjustRightInd w:val="0"/>
        <w:spacing w:after="0" w:line="240" w:lineRule="auto"/>
        <w:jc w:val="left"/>
        <w:rPr>
          <w:rFonts w:ascii="Arial" w:hAnsi="Arial" w:cs="Arial"/>
          <w:kern w:val="0"/>
          <w:sz w:val="24"/>
          <w:szCs w:val="24"/>
        </w:rPr>
      </w:pPr>
    </w:p>
    <w:sectPr w:rsidR="00277742">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7E5"/>
    <w:multiLevelType w:val="singleLevel"/>
    <w:tmpl w:val="C9E522BE"/>
    <w:lvl w:ilvl="0">
      <w:start w:val="1"/>
      <w:numFmt w:val="bullet"/>
      <w:lvlText w:val="·"/>
      <w:lvlJc w:val="left"/>
      <w:rPr>
        <w:rFonts w:ascii="Times New Roman" w:hAnsi="Times New Roman" w:cs="Times New Roman"/>
      </w:rPr>
    </w:lvl>
  </w:abstractNum>
  <w:abstractNum w:abstractNumId="1">
    <w:nsid w:val="03FEBBF4"/>
    <w:multiLevelType w:val="singleLevel"/>
    <w:tmpl w:val="CB37747F"/>
    <w:lvl w:ilvl="0">
      <w:start w:val="1"/>
      <w:numFmt w:val="bullet"/>
      <w:lvlText w:val="·"/>
      <w:lvlJc w:val="left"/>
      <w:rPr>
        <w:rFonts w:ascii="Times New Roman" w:hAnsi="Times New Roman" w:cs="Times New Roman"/>
      </w:rPr>
    </w:lvl>
  </w:abstractNum>
  <w:abstractNum w:abstractNumId="2">
    <w:nsid w:val="04049AE1"/>
    <w:multiLevelType w:val="singleLevel"/>
    <w:tmpl w:val="865828DF"/>
    <w:lvl w:ilvl="0">
      <w:start w:val="1"/>
      <w:numFmt w:val="bullet"/>
      <w:lvlText w:val="·"/>
      <w:lvlJc w:val="left"/>
      <w:rPr>
        <w:rFonts w:ascii="Times New Roman" w:hAnsi="Times New Roman" w:cs="Times New Roman"/>
      </w:rPr>
    </w:lvl>
  </w:abstractNum>
  <w:num w:numId="1">
    <w:abstractNumId w:val="0"/>
  </w:num>
  <w:num w:numId="2">
    <w:abstractNumId w:val="0"/>
  </w:num>
  <w:num w:numId="3">
    <w:abstractNumId w:val="0"/>
  </w:num>
  <w:num w:numId="4">
    <w:abstractNumId w:val="0"/>
  </w:num>
  <w:num w:numId="5">
    <w:abstractNumId w:val="2"/>
  </w:num>
  <w:num w:numId="6">
    <w:abstractNumId w:val="2"/>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10"/>
    <w:rsid w:val="00277742"/>
    <w:rsid w:val="00625E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6819</Words>
  <Characters>38870</Characters>
  <Application>Microsoft Office Word</Application>
  <DocSecurity>0</DocSecurity>
  <Lines>323</Lines>
  <Paragraphs>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류보라</dc:creator>
  <cp:lastModifiedBy>류보라</cp:lastModifiedBy>
  <cp:revision>2</cp:revision>
  <dcterms:created xsi:type="dcterms:W3CDTF">2019-01-18T08:30:00Z</dcterms:created>
  <dcterms:modified xsi:type="dcterms:W3CDTF">2019-01-18T08:30:00Z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Fri Jan 18 09:29:17 CET 2019</vt:lpwstr>
  </property>
  <property fmtid="{D5CDD505-2E9C-101B-9397-08002B2CF9AE}" pid="3" name="jforVersion">
    <vt:lpwstr>jfor V0.7.2rc1 - see http://www.jfor.org</vt:lpwstr>
  </property>
</Properties>
</file>