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C3" w:rsidRDefault="00574E7A" w:rsidP="003D512F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</w:p>
    <w:p w:rsidR="00FB3189" w:rsidRDefault="00FB3189" w:rsidP="003D512F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</w:p>
    <w:p w:rsidR="00FB3189" w:rsidRPr="0005394D" w:rsidRDefault="00FB3189" w:rsidP="004147EF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40"/>
          <w:szCs w:val="40"/>
          <w:lang w:eastAsia="zh-CN"/>
        </w:rPr>
      </w:pPr>
      <w:r w:rsidRPr="0005394D">
        <w:rPr>
          <w:rFonts w:ascii="한컴바탕" w:eastAsia="한컴바탕" w:hAnsi="한컴바탕" w:cs="한컴바탕" w:hint="eastAsia"/>
          <w:b/>
          <w:sz w:val="40"/>
          <w:szCs w:val="40"/>
          <w:lang w:eastAsia="zh-CN"/>
        </w:rPr>
        <w:t>「</w:t>
      </w:r>
      <w:r w:rsidR="004147EF" w:rsidRPr="004147EF">
        <w:rPr>
          <w:rFonts w:ascii="한컴바탕" w:eastAsia="한컴바탕" w:hAnsi="한컴바탕" w:cs="한컴바탕" w:hint="eastAsia"/>
          <w:b/>
          <w:sz w:val="40"/>
          <w:szCs w:val="40"/>
          <w:lang w:eastAsia="zh-CN"/>
        </w:rPr>
        <w:t>審計法</w:t>
      </w:r>
      <w:r w:rsidRPr="0005394D">
        <w:rPr>
          <w:rFonts w:ascii="한컴바탕" w:eastAsia="한컴바탕" w:hAnsi="한컴바탕" w:cs="한컴바탕" w:hint="eastAsia"/>
          <w:b/>
          <w:sz w:val="40"/>
          <w:szCs w:val="40"/>
          <w:lang w:eastAsia="zh-CN"/>
        </w:rPr>
        <w:t>」</w:t>
      </w:r>
    </w:p>
    <w:p w:rsidR="00FB3189" w:rsidRPr="00595A67" w:rsidRDefault="00FB3189" w:rsidP="003D512F">
      <w:pPr>
        <w:spacing w:after="0" w:line="360" w:lineRule="auto"/>
        <w:jc w:val="center"/>
        <w:rPr>
          <w:rFonts w:ascii="한컴바탕" w:eastAsia="한컴바탕" w:hAnsi="한컴바탕" w:cs="한컴바탕"/>
          <w:sz w:val="28"/>
          <w:szCs w:val="28"/>
          <w:lang w:eastAsia="zh-CN"/>
        </w:rPr>
      </w:pPr>
      <w:r>
        <w:rPr>
          <w:rFonts w:ascii="한컴바탕" w:eastAsia="한컴바탕" w:hAnsi="한컴바탕" w:cs="한컴바탕" w:hint="eastAsia"/>
          <w:sz w:val="28"/>
          <w:szCs w:val="28"/>
          <w:lang w:eastAsia="zh-CN"/>
        </w:rPr>
        <w:t>[</w:t>
      </w:r>
      <w:r w:rsidR="00705FF4">
        <w:rPr>
          <w:rFonts w:ascii="한컴바탕" w:eastAsia="한컴바탕" w:hAnsi="한컴바탕" w:cs="한컴바탕" w:hint="eastAsia"/>
          <w:sz w:val="28"/>
          <w:szCs w:val="28"/>
          <w:lang w:eastAsia="zh-CN"/>
        </w:rPr>
        <w:t>法律</w:t>
      </w:r>
      <w:r>
        <w:rPr>
          <w:rFonts w:ascii="한컴바탕" w:eastAsia="한컴바탕" w:hAnsi="한컴바탕" w:cs="한컴바탕" w:hint="eastAsia"/>
          <w:sz w:val="28"/>
          <w:szCs w:val="28"/>
          <w:lang w:eastAsia="zh-CN"/>
        </w:rPr>
        <w:t xml:space="preserve">, </w:t>
      </w:r>
      <w:r w:rsidR="00763EF6">
        <w:rPr>
          <w:rFonts w:ascii="한컴바탕" w:eastAsia="한컴바탕" w:hAnsi="한컴바탕" w:cs="한컴바탕" w:hint="eastAsia"/>
          <w:sz w:val="28"/>
          <w:szCs w:val="28"/>
          <w:lang w:eastAsia="zh-CN"/>
        </w:rPr>
        <w:t>1</w:t>
      </w:r>
      <w:r w:rsidR="004147EF">
        <w:rPr>
          <w:rFonts w:ascii="한컴바탕" w:eastAsia="한컴바탕" w:hAnsi="한컴바탕" w:cs="한컴바탕" w:hint="eastAsia"/>
          <w:sz w:val="28"/>
          <w:szCs w:val="28"/>
        </w:rPr>
        <w:t>99</w:t>
      </w:r>
      <w:r w:rsidR="00397C59">
        <w:rPr>
          <w:rFonts w:ascii="한컴바탕" w:eastAsia="한컴바탕" w:hAnsi="한컴바탕" w:cs="한컴바탕" w:hint="eastAsia"/>
          <w:sz w:val="28"/>
          <w:szCs w:val="28"/>
        </w:rPr>
        <w:t>8</w:t>
      </w:r>
      <w:r>
        <w:rPr>
          <w:rFonts w:ascii="한컴바탕" w:eastAsia="한컴바탕" w:hAnsi="한컴바탕" w:cs="한컴바탕" w:hint="eastAsia"/>
          <w:sz w:val="28"/>
          <w:szCs w:val="28"/>
          <w:lang w:eastAsia="zh-CN"/>
        </w:rPr>
        <w:t>.</w:t>
      </w:r>
      <w:r w:rsidR="004147EF">
        <w:rPr>
          <w:rFonts w:ascii="한컴바탕" w:eastAsia="한컴바탕" w:hAnsi="한컴바탕" w:cs="한컴바탕" w:hint="eastAsia"/>
          <w:sz w:val="28"/>
          <w:szCs w:val="28"/>
        </w:rPr>
        <w:t>10</w:t>
      </w:r>
      <w:r>
        <w:rPr>
          <w:rFonts w:ascii="한컴바탕" w:eastAsia="한컴바탕" w:hAnsi="한컴바탕" w:cs="한컴바탕" w:hint="eastAsia"/>
          <w:sz w:val="28"/>
          <w:szCs w:val="28"/>
          <w:lang w:eastAsia="zh-CN"/>
        </w:rPr>
        <w:t>.</w:t>
      </w:r>
      <w:r w:rsidR="00BF586C">
        <w:rPr>
          <w:rFonts w:ascii="한컴바탕" w:eastAsia="한컴바탕" w:hAnsi="한컴바탕" w:cs="한컴바탕" w:hint="eastAsia"/>
          <w:sz w:val="28"/>
          <w:szCs w:val="28"/>
          <w:lang w:eastAsia="zh-CN"/>
        </w:rPr>
        <w:t>2</w:t>
      </w:r>
      <w:r w:rsidR="004147EF">
        <w:rPr>
          <w:rFonts w:ascii="한컴바탕" w:eastAsia="한컴바탕" w:hAnsi="한컴바탕" w:cs="한컴바탕" w:hint="eastAsia"/>
          <w:sz w:val="28"/>
          <w:szCs w:val="28"/>
        </w:rPr>
        <w:t>9</w:t>
      </w:r>
      <w:r>
        <w:rPr>
          <w:rFonts w:ascii="한컴바탕" w:eastAsia="한컴바탕" w:hAnsi="한컴바탕" w:cs="한컴바탕" w:hint="eastAsia"/>
          <w:sz w:val="28"/>
          <w:szCs w:val="28"/>
          <w:lang w:eastAsia="zh-CN"/>
        </w:rPr>
        <w:t xml:space="preserve">., </w:t>
      </w:r>
      <w:r w:rsidR="00705FF4">
        <w:rPr>
          <w:rFonts w:ascii="한컴바탕" w:eastAsia="한컴바탕" w:hAnsi="한컴바탕" w:cs="한컴바탕" w:hint="eastAsia"/>
          <w:sz w:val="28"/>
          <w:szCs w:val="28"/>
          <w:lang w:eastAsia="zh-CN"/>
        </w:rPr>
        <w:t>修正</w:t>
      </w:r>
      <w:r>
        <w:rPr>
          <w:rFonts w:ascii="한컴바탕" w:eastAsia="한컴바탕" w:hAnsi="한컴바탕" w:cs="한컴바탕" w:hint="eastAsia"/>
          <w:sz w:val="28"/>
          <w:szCs w:val="28"/>
          <w:lang w:eastAsia="zh-CN"/>
        </w:rPr>
        <w:t>]</w:t>
      </w:r>
    </w:p>
    <w:p w:rsidR="00FB3189" w:rsidRPr="00397C59" w:rsidRDefault="00FB3189" w:rsidP="003D512F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eastAsia="zh-CN"/>
        </w:rPr>
      </w:pPr>
    </w:p>
    <w:p w:rsidR="00FB3189" w:rsidRDefault="00FB3189" w:rsidP="003D512F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eastAsia="zh-CN"/>
        </w:rPr>
      </w:pP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b/>
          <w:bCs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 w:hint="eastAsia"/>
          <w:b/>
          <w:bCs/>
          <w:sz w:val="28"/>
          <w:szCs w:val="36"/>
          <w:lang w:val="fr-FR"/>
        </w:rPr>
        <w:t>第一章</w:t>
      </w:r>
      <w:r w:rsidRPr="004147EF">
        <w:rPr>
          <w:rFonts w:ascii="한컴바탕" w:eastAsia="한컴바탕" w:hAnsi="한컴바탕" w:cs="한컴바탕"/>
          <w:b/>
          <w:bCs/>
          <w:sz w:val="28"/>
          <w:szCs w:val="36"/>
          <w:lang w:val="fr-FR"/>
        </w:rPr>
        <w:t xml:space="preserve"> 通則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bookmarkStart w:id="0" w:name="_GoBack"/>
      <w:bookmarkEnd w:id="0"/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>第一條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>政府及其所屬機關財務之審計，依本法之規定。</w:t>
      </w:r>
    </w:p>
    <w:p w:rsid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 w:hint="eastAsia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>第二條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>審計職權如左：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 xml:space="preserve">　　一、監督預算之執行。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 xml:space="preserve">　　二、核定收支命令。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 xml:space="preserve">　　三、審核財務收支，審定決算。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 xml:space="preserve">　　四、稽察財物及財政上之不法或不忠於職務之行為。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 xml:space="preserve">　　五、考核財務效能。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 xml:space="preserve">　　六、核定財務責任。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 xml:space="preserve">　　七、其他依法律應行辦理之審計事項。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lastRenderedPageBreak/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 w:hint="eastAsia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第三條 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>審計職權，由審計機關行使之。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第四條 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中央各機關及其所屬機關財務之審計，由審計部辦理；其在各省（市）地方者，得指定就近審計處（室）辦理之。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第五條 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各省（市）政府及其所屬機關財務之審計，由各該省（市）審計處辦理之；各縣（市）政府及其所屬機關財務之審計，由各該縣（市）酌設審計室辦理之。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第六條 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特種公務機關、公有營業機關、公有事業機關財務之審計，由各該組織範圍審計處（室）辦理之。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第七條 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未設審計處（室）者，其財務之審計，由各該管審計機關辦理，或指定就近審計處（室）兼理之。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lastRenderedPageBreak/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第八條 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審計機關對於審計事務，</w:t>
      </w: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>為辦理之便利，得委託其他審計機關辦理，其決定應通知原委託機關。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第九條 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審計機關對於審計上涉及特殊技術及監視、鑑定等事項，得諮詢其他機關、團體或專門技術人員，或委託辦理，其結果仍由原委託之審計機關決定之。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 w:hint="eastAsia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>第十條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>審計人員依法獨立行使其審計職權，不受干涉。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第十一條 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審計機關處理重要審計案件，在部以審計會議，在處（室）以審核會議決議行之。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 xml:space="preserve">　　前項會議規則，由審計部定之。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第十二條 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審計機關應經常或臨時派員赴各機關就地辦理審計事務；其未就地辦理者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lastRenderedPageBreak/>
        <w:t>，得通知其送審，</w:t>
      </w:r>
      <w:r w:rsidRPr="004147EF">
        <w:rPr>
          <w:rFonts w:ascii="한컴바탕" w:eastAsia="한컴바탕" w:hAnsi="한컴바탕" w:cs="한컴바탕" w:hint="cs"/>
          <w:sz w:val="28"/>
          <w:szCs w:val="36"/>
          <w:lang w:val="fr-FR"/>
        </w:rPr>
        <w:t>並</w:t>
      </w: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>得派員抽查之。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>第十三條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　　審計機關對於各機關一切收支及財物，得隨時稽察之。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第十四條 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審計人員</w:t>
      </w: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>為行使職權，向各機關查閱簿籍、憑證或其他文件，或檢查現金、財物時，各該主管人員不得隱匿或拒絕；遇有疑問，或需要有關資料，</w:t>
      </w:r>
      <w:r w:rsidRPr="004147EF">
        <w:rPr>
          <w:rFonts w:ascii="한컴바탕" w:eastAsia="한컴바탕" w:hAnsi="한컴바탕" w:cs="한컴바탕" w:hint="cs"/>
          <w:sz w:val="28"/>
          <w:szCs w:val="36"/>
          <w:lang w:val="fr-FR"/>
        </w:rPr>
        <w:t>並</w:t>
      </w: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>應為詳實之答復或提供之。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 xml:space="preserve">　　如有違背前項規定，審計人員應將其事實報告該管審計機關，通知各該機關長官予以處分，或呈請監察院核辦。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第十五條 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審計機關</w:t>
      </w: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>為行使職權，得派員持審計部稽察證，向有關之公私團體或個人查詢，或調閱簿籍、憑證或其他文件，各該負責人不得隱匿或拒絕；遇有疑問，</w:t>
      </w:r>
      <w:r w:rsidRPr="004147EF">
        <w:rPr>
          <w:rFonts w:ascii="한컴바탕" w:eastAsia="한컴바탕" w:hAnsi="한컴바탕" w:cs="한컴바탕" w:hint="cs"/>
          <w:sz w:val="28"/>
          <w:szCs w:val="36"/>
          <w:lang w:val="fr-FR"/>
        </w:rPr>
        <w:t>並</w:t>
      </w: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>應為詳實之答復。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 xml:space="preserve">　　行使前項職權，必要時，得知照司法或警憲機關協助。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第十六條 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lastRenderedPageBreak/>
        <w:t>審計機關或審計人員行使前二條之職權，對於詢問事項，得作成筆錄，由受詢人簽名或蓋章；必要時，得臨時封鎖各項有關簿籍、憑證或其他文件，</w:t>
      </w:r>
      <w:r w:rsidRPr="004147EF">
        <w:rPr>
          <w:rFonts w:ascii="한컴바탕" w:eastAsia="한컴바탕" w:hAnsi="한컴바탕" w:cs="한컴바탕" w:hint="cs"/>
          <w:sz w:val="28"/>
          <w:szCs w:val="36"/>
          <w:lang w:val="fr-FR"/>
        </w:rPr>
        <w:t>並</w:t>
      </w: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>得提取全部或一部。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>第十七條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審計人員發覺各機關人員有財務上不法或不忠於職務上之行</w:t>
      </w: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>為，應報告該管審計機關，通知各該機關長官處分之，</w:t>
      </w:r>
      <w:r w:rsidRPr="004147EF">
        <w:rPr>
          <w:rFonts w:ascii="한컴바탕" w:eastAsia="한컴바탕" w:hAnsi="한컴바탕" w:cs="한컴바탕" w:hint="cs"/>
          <w:sz w:val="28"/>
          <w:szCs w:val="36"/>
          <w:lang w:val="fr-FR"/>
        </w:rPr>
        <w:t>並</w:t>
      </w: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>得由審計機關報請監察院依法處理；其涉及刑事者，應移送法院辦理，</w:t>
      </w:r>
      <w:r w:rsidRPr="004147EF">
        <w:rPr>
          <w:rFonts w:ascii="한컴바탕" w:eastAsia="한컴바탕" w:hAnsi="한컴바탕" w:cs="한컴바탕" w:hint="cs"/>
          <w:sz w:val="28"/>
          <w:szCs w:val="36"/>
          <w:lang w:val="fr-FR"/>
        </w:rPr>
        <w:t>並</w:t>
      </w: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>報告於監察院。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>第十八條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審計人員對於前條情事，認</w:t>
      </w: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>為有緊急處分之必要，應立</w:t>
      </w:r>
      <w:r w:rsidRPr="004147EF">
        <w:rPr>
          <w:rFonts w:ascii="한컴바탕" w:eastAsia="한컴바탕" w:hAnsi="한컴바탕" w:cs="한컴바탕" w:hint="cs"/>
          <w:sz w:val="28"/>
          <w:szCs w:val="36"/>
          <w:lang w:val="fr-FR"/>
        </w:rPr>
        <w:t>即</w:t>
      </w: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>報告該管審計機關，通知該機關長官從速執行之。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 xml:space="preserve">　　該機關長官接到前項通知，不為緊急處分時，應連帶負責。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>第十九條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第十四條第二項、第十七條、第十八條及第七十八條所</w:t>
      </w: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>舉情事，應負責者為機關長官時，審計機關應通知其上級機關執行處分。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lastRenderedPageBreak/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>第二十條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對於審計機關通知處分之案件，各機關有延壓或處分不當情事，審計機關應</w:t>
      </w: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>查詢之，各機關應為負責之答復。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 xml:space="preserve">　　審計機關對各機關不負責答復，或對其答復認為不當時，得由審計部呈請監察院核辦。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>第二十一條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審計機關或審計人員，對於各機關違背預算或有關法令之不當支出，得事前拒簽或事後剔除追</w:t>
      </w: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>繳之。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>第二十二條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審計機關處理審計案件，應將審計結果，分別發給核准通知或審核通知於被審核機關。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>第二十三條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lastRenderedPageBreak/>
        <w:t xml:space="preserve"> 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各機關接得審計機關之審核通知，除決算之審核依決算法規定外，應於接到通知之日起三十日內聲復，由審計機關予以決定：其逾限者，審計機關得逕行決定。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>第二十四條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各機關對於審計機關前條之決定不服時，除決算之審定依決算法之規定辦理外，得自接到通知之日起三十日內，聲請覆議；其逾期者，審計機關不予覆議。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 xml:space="preserve">　　聲請覆議，以一次為限。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>第二十五條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各機關對於審計機關逕行決定案件之聲請覆議或審核通知之聲復，因特別事故未能依照前二條所定期限辦理時，得於限內聲</w:t>
      </w: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>敘事實，請予展期。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 xml:space="preserve">　　前項展期，由審計機關定之，</w:t>
      </w:r>
      <w:r w:rsidRPr="004147EF">
        <w:rPr>
          <w:rFonts w:ascii="한컴바탕" w:eastAsia="한컴바탕" w:hAnsi="한컴바탕" w:cs="한컴바탕" w:hint="cs"/>
          <w:sz w:val="28"/>
          <w:szCs w:val="36"/>
          <w:lang w:val="fr-FR"/>
        </w:rPr>
        <w:t>並</w:t>
      </w: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>以一次為限。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>第二十六條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lastRenderedPageBreak/>
        <w:t>審計機關對於重大審計案件之審</w:t>
      </w: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>查，必要時得通知被審核機關派員說明，</w:t>
      </w:r>
      <w:r w:rsidRPr="004147EF">
        <w:rPr>
          <w:rFonts w:ascii="한컴바탕" w:eastAsia="한컴바탕" w:hAnsi="한컴바탕" w:cs="한컴바탕" w:hint="cs"/>
          <w:sz w:val="28"/>
          <w:szCs w:val="36"/>
          <w:lang w:val="fr-FR"/>
        </w:rPr>
        <w:t>並</w:t>
      </w: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>答復詢問。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>第二十七條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審計機關對於審</w:t>
      </w: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>查完竣案件，自決定之日起二年內發現其中有錯誤、遺漏、重複等情事，得為再審查；若發現詐偽之證據，十年內仍得為再審查。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>第二十八條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審計機關因前條</w:t>
      </w: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>為再審查之結果，如變更原決定者，其已發之核准通知及審定書，失其效力，</w:t>
      </w:r>
      <w:r w:rsidRPr="004147EF">
        <w:rPr>
          <w:rFonts w:ascii="한컴바탕" w:eastAsia="한컴바탕" w:hAnsi="한컴바탕" w:cs="한컴바탕" w:hint="cs"/>
          <w:sz w:val="28"/>
          <w:szCs w:val="36"/>
          <w:lang w:val="fr-FR"/>
        </w:rPr>
        <w:t>並</w:t>
      </w: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>應限期繳銷。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>第二十九條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審計機關如因被審核機關之負責人員之行</w:t>
      </w:r>
      <w:r w:rsidRPr="004147EF">
        <w:rPr>
          <w:rFonts w:ascii="한컴바탕" w:eastAsia="한컴바탕" w:hAnsi="한컴바탕" w:cs="한컴바탕" w:hint="cs"/>
          <w:sz w:val="28"/>
          <w:szCs w:val="36"/>
          <w:lang w:val="fr-FR"/>
        </w:rPr>
        <w:t>蹤</w:t>
      </w: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>不明，致案件無法清結時，除通知其主管機關負責查追外，得摘要公告，</w:t>
      </w:r>
      <w:r w:rsidRPr="004147EF">
        <w:rPr>
          <w:rFonts w:ascii="한컴바탕" w:eastAsia="한컴바탕" w:hAnsi="한컴바탕" w:cs="한컴바탕" w:hint="cs"/>
          <w:sz w:val="28"/>
          <w:szCs w:val="36"/>
          <w:lang w:val="fr-FR"/>
        </w:rPr>
        <w:t>並</w:t>
      </w: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>將負責人員姓名通知銓敘機關；在未清結前，停止敘用。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>第三十條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lastRenderedPageBreak/>
        <w:t xml:space="preserve"> 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各機關有關財務之組織，由審計機關派員參加者，其決議事項，審計機關不受拘束。但以審計機關參加人對該決議曾表示異議者</w:t>
      </w: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>為限。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>第三十一條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各機關會計制度及有關內部審核規章，應會商該管審計機關後始得核定施行，變更時亦同；其有</w:t>
      </w:r>
      <w:r w:rsidRPr="004147EF">
        <w:rPr>
          <w:rFonts w:ascii="한컴바탕" w:eastAsia="한컴바탕" w:hAnsi="한컴바탕" w:cs="한컴바탕" w:hint="cs"/>
          <w:sz w:val="28"/>
          <w:szCs w:val="36"/>
          <w:lang w:val="fr-FR"/>
        </w:rPr>
        <w:t>另</w:t>
      </w: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>行訂定業務檢核或績效考核辦法者，應通知審計機關。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>第三十二條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各機關長官或其授權代簽人及主辦會計人員，簽證各項支出，對於審計有關法令，遇有疑義或爭執時，得以書面向該管審計機關諮詢，審計機關應解釋之。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 xml:space="preserve">　　前項解釋，得公告之。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>第三十三條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政府發行債券或借款，應由主管機關將發行條例或借款契約等送該管審計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lastRenderedPageBreak/>
        <w:t>機關備</w:t>
      </w: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>查；如有變更，應隨時通知審計機關。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>第三十四條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政府於會計年度結束後，應編製總決算，送審計機關審核。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 xml:space="preserve">　　中央政府年度總決算，應由審計部於行政院提出後三個月內完成其審核，</w:t>
      </w:r>
      <w:r w:rsidRPr="004147EF">
        <w:rPr>
          <w:rFonts w:ascii="한컴바탕" w:eastAsia="한컴바탕" w:hAnsi="한컴바탕" w:cs="한컴바탕" w:hint="cs"/>
          <w:sz w:val="28"/>
          <w:szCs w:val="36"/>
          <w:lang w:val="fr-FR"/>
        </w:rPr>
        <w:t>並</w:t>
      </w: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>提出審核報告於立法院。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 xml:space="preserve">　　立法院、監察院或兩院中之各委員會，審議前項報告，如有諮詢或需要有關審核之資料，審計長應答復或提供之。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 xml:space="preserve">　　地方政府年度總決算之編送及審核，準用前列各項規定。</w:t>
      </w:r>
    </w:p>
    <w:p w:rsid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 w:hint="eastAsia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b/>
          <w:bCs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b/>
          <w:bCs/>
          <w:sz w:val="28"/>
          <w:szCs w:val="36"/>
          <w:lang w:val="fr-FR"/>
        </w:rPr>
        <w:t>第二章 公務審計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>第三十五條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各機關已核定之分配預算，連同施政計</w:t>
      </w:r>
      <w:r w:rsidRPr="004147EF">
        <w:rPr>
          <w:rFonts w:ascii="한컴바탕" w:eastAsia="한컴바탕" w:hAnsi="한컴바탕" w:cs="한컴바탕" w:hint="cs"/>
          <w:sz w:val="28"/>
          <w:szCs w:val="36"/>
          <w:lang w:val="fr-FR"/>
        </w:rPr>
        <w:t>畫</w:t>
      </w: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>及其實施計</w:t>
      </w:r>
      <w:r w:rsidRPr="004147EF">
        <w:rPr>
          <w:rFonts w:ascii="한컴바탕" w:eastAsia="한컴바탕" w:hAnsi="한컴바탕" w:cs="한컴바탕" w:hint="cs"/>
          <w:sz w:val="28"/>
          <w:szCs w:val="36"/>
          <w:lang w:val="fr-FR"/>
        </w:rPr>
        <w:t>畫</w:t>
      </w: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>，應依限送審計機關；變更時亦同。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 xml:space="preserve">　　前項分配預算，如與法定預算或有關法令不符者，應糾正之。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lastRenderedPageBreak/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>第三十六條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各機關或各種基金，應照會計法及會計制度之規定，編製會計報告，連同原始憑證，依限送該管審計機關審核。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>第三十七條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審計機關應派員駐在公庫及各地區支付機構辦理審計事務；其因故未派駐審人員者，得隨時派員抽</w:t>
      </w: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>查。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>第三十八條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公庫支撥經費款項之書據、憑單，及各機關簽發之公庫支票，非送經審計機關或駐審人員核簽，公庫不得付款或轉帳；其未設審計機關或未派駐審人員者，不在此限。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>第三十九條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審計機關或駐審人員核簽公庫支撥經費款項之書據、憑單或公庫支票，發現與預算或有關法令不符時，應拒簽之。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lastRenderedPageBreak/>
        <w:t xml:space="preserve">　　前項之核簽或拒簽，除有調查必要或不得已事由外，自收受之日起，至遲不得逾三日。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>第四十條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審計機關派員赴徵收機關辦理賦稅捐費審計事務，如發現有計算錯誤或違法情事，得通知該管機關</w:t>
      </w: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>查明，依法處理。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>第四十一條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審計機關派員赴各機關就地辦理審計事務，得審度其內部控制實施之有效程度，決定其審核之詳簡範圍。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>第四十二條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審計人員就地辦理各機關審計事務時，得通知該機關，將各項報表送審計人員</w:t>
      </w: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>查核；該審計人員對其簿籍得隨時檢查，</w:t>
      </w:r>
      <w:r w:rsidRPr="004147EF">
        <w:rPr>
          <w:rFonts w:ascii="한컴바탕" w:eastAsia="한컴바탕" w:hAnsi="한컴바탕" w:cs="한컴바탕" w:hint="cs"/>
          <w:sz w:val="28"/>
          <w:szCs w:val="36"/>
          <w:lang w:val="fr-FR"/>
        </w:rPr>
        <w:t>並</w:t>
      </w: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>與有關憑證及現金、財物等核對。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lastRenderedPageBreak/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>第四十三條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審計人員就地辦理各機關審計事務，應將審核結果，報由該管審計機關核定之。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>第四十四條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各送審機關編送會計報告時，如有特殊情形，經審計機關之同意，得免附送有關憑證。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>第四十五條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各機關於會計年度結束後，應編製年度決算，送審計機關審核；審計機關審定後，應發給審定書。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>第四十六條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各機關應送之會計報告，不依規定期限送審者，審計機關應予催告；經催告後，仍不送審者得依第十七條規定辦理。</w:t>
      </w:r>
    </w:p>
    <w:p w:rsid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 w:hint="eastAsia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b/>
          <w:bCs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b/>
          <w:bCs/>
          <w:sz w:val="28"/>
          <w:szCs w:val="36"/>
          <w:lang w:val="fr-FR"/>
        </w:rPr>
        <w:lastRenderedPageBreak/>
        <w:t>第三章 公有營業及公有事業審計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>第四十七條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應經審計機關審核之公有營業及事業機關如左：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 xml:space="preserve">　　一、政府獨資經營者。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 xml:space="preserve">　　二、政府與人民合資經營，政府資本超過百分之五十者。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 xml:space="preserve">　　三、由前二款公有營業及事業機關轉投資於其他事業，其轉投資之資本額超過該事業資本百分之五十者。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>第四十八條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公有營業及事業機關財務之審計，除依本法及有關法令規定辦理外，</w:t>
      </w:r>
      <w:r w:rsidRPr="004147EF">
        <w:rPr>
          <w:rFonts w:ascii="한컴바탕" w:eastAsia="한컴바탕" w:hAnsi="한컴바탕" w:cs="한컴바탕" w:hint="cs"/>
          <w:sz w:val="28"/>
          <w:szCs w:val="36"/>
          <w:lang w:val="fr-FR"/>
        </w:rPr>
        <w:t>並</w:t>
      </w: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>得適用一般企業審計之原則。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>第四十九條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公有營業及事業機關之營業或事業計</w:t>
      </w:r>
      <w:r w:rsidRPr="004147EF">
        <w:rPr>
          <w:rFonts w:ascii="한컴바탕" w:eastAsia="한컴바탕" w:hAnsi="한컴바탕" w:cs="한컴바탕" w:hint="cs"/>
          <w:sz w:val="28"/>
          <w:szCs w:val="36"/>
          <w:lang w:val="fr-FR"/>
        </w:rPr>
        <w:t>畫</w:t>
      </w: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>及預算，暨分期實施計</w:t>
      </w:r>
      <w:r w:rsidRPr="004147EF">
        <w:rPr>
          <w:rFonts w:ascii="한컴바탕" w:eastAsia="한컴바탕" w:hAnsi="한컴바탕" w:cs="한컴바탕" w:hint="cs"/>
          <w:sz w:val="28"/>
          <w:szCs w:val="36"/>
          <w:lang w:val="fr-FR"/>
        </w:rPr>
        <w:t>畫</w:t>
      </w: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>、收支</w:t>
      </w:r>
      <w:r w:rsidRPr="004147EF">
        <w:rPr>
          <w:rFonts w:ascii="한컴바탕" w:eastAsia="한컴바탕" w:hAnsi="한컴바탕" w:cs="한컴바탕" w:hint="cs"/>
          <w:sz w:val="28"/>
          <w:szCs w:val="36"/>
          <w:lang w:val="fr-FR"/>
        </w:rPr>
        <w:t>估</w:t>
      </w: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>計表，會計月報，應送審計機關。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lastRenderedPageBreak/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>第五十條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公有營業及事業機關應編製結算表、年度決算表，送審計機關審核。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>第五十一條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公有營業及事業之盈虧，以審計機關審定數</w:t>
      </w: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>為準。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>第五十二條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公有營業及事業盈虧撥補，應依法定程序辦理；其不依規定者，審計機關應修正之。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>第五十三條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公有營業及事業機關，依照法令規定，</w:t>
      </w: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>為固定資產之重</w:t>
      </w:r>
      <w:r w:rsidRPr="004147EF">
        <w:rPr>
          <w:rFonts w:ascii="한컴바탕" w:eastAsia="한컴바탕" w:hAnsi="한컴바탕" w:cs="한컴바탕" w:hint="cs"/>
          <w:sz w:val="28"/>
          <w:szCs w:val="36"/>
          <w:lang w:val="fr-FR"/>
        </w:rPr>
        <w:t>估</w:t>
      </w: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>價時，應將有關紀錄，送審計機關審核。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>第五十四條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lastRenderedPageBreak/>
        <w:t>公有營業及事業審計，</w:t>
      </w:r>
      <w:r w:rsidRPr="004147EF">
        <w:rPr>
          <w:rFonts w:ascii="한컴바탕" w:eastAsia="한컴바탕" w:hAnsi="한컴바탕" w:cs="한컴바탕" w:hint="cs"/>
          <w:sz w:val="28"/>
          <w:szCs w:val="36"/>
          <w:lang w:val="fr-FR"/>
        </w:rPr>
        <w:t>並</w:t>
      </w: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>適用第四十一條至第四十三條、第四十五條及第四十六條之規定。</w:t>
      </w:r>
    </w:p>
    <w:p w:rsid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 w:hint="eastAsia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b/>
          <w:bCs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b/>
          <w:bCs/>
          <w:sz w:val="28"/>
          <w:szCs w:val="36"/>
          <w:lang w:val="fr-FR"/>
        </w:rPr>
        <w:t>第四章 財物審計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>第五十五條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審計機關對於各機關之現金、票據、證券及其他一切財物之管理、運用及其有關事項，得調</w:t>
      </w: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>查之；認為不當者，得隨時提出意見於各該機關。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>第五十六條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各機關對於所經管之不動</w:t>
      </w: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>產、物品或其他財產之增減、保管、移轉、處理等事務、應按會計法及其他有關法令之規定，編製有關財物會計報告，依限送審計機關審核；審計機關</w:t>
      </w:r>
      <w:r w:rsidRPr="004147EF">
        <w:rPr>
          <w:rFonts w:ascii="한컴바탕" w:eastAsia="한컴바탕" w:hAnsi="한컴바탕" w:cs="한컴바탕" w:hint="cs"/>
          <w:sz w:val="28"/>
          <w:szCs w:val="36"/>
          <w:lang w:val="fr-FR"/>
        </w:rPr>
        <w:t>並</w:t>
      </w: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>得派員查核。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>第五十七條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各機關對於所經管之財物，依照規定使用年限，已達報廢程度時，必須報廢，其在一定金額以上者，應報審計機關</w:t>
      </w: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>查核；在一定金額以上不能利用之廢品，及已屆保管年限之會計憑證、簿籍、報表等，依照法令規定可予</w:t>
      </w: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lastRenderedPageBreak/>
        <w:t>銷</w:t>
      </w:r>
      <w:r w:rsidRPr="004147EF">
        <w:rPr>
          <w:rFonts w:ascii="한컴바탕" w:eastAsia="한컴바탕" w:hAnsi="한컴바탕" w:cs="한컴바탕" w:hint="cs"/>
          <w:sz w:val="28"/>
          <w:szCs w:val="36"/>
          <w:lang w:val="fr-FR"/>
        </w:rPr>
        <w:t>燬</w:t>
      </w: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>時，應徵得審計機關同意後為之。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>第五十八條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各機關經管現金、票據、證券、財物或其他資</w:t>
      </w: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>產，如有遺失、毀損，或因其他意外事故而致損失者，應檢同有關證件，報審計機關審核。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第五十九條 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審計機關對於各機關採購之規劃、設計、招標、履約、驗收及其他相關作業，得隨時稽察之；發現有不合法定程序，或與契約、章則不符，或有不當者，應通知有關機關處理。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 xml:space="preserve">　　各機關對於審計機關之稽察，應提供有關資料。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第六十條 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各機關營繕工程及定製財物，其價格之議定，係根據特定條件，按所需實際成本加利潤計算者，應於合約內訂明；審計機關得派員就承攬廠商實際成本之有關帳目，加以</w:t>
      </w: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>查核，</w:t>
      </w:r>
      <w:r w:rsidRPr="004147EF">
        <w:rPr>
          <w:rFonts w:ascii="한컴바탕" w:eastAsia="한컴바탕" w:hAnsi="한컴바탕" w:cs="한컴바탕" w:hint="cs"/>
          <w:sz w:val="28"/>
          <w:szCs w:val="36"/>
          <w:lang w:val="fr-FR"/>
        </w:rPr>
        <w:t>並</w:t>
      </w: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>將結果通知主辦機關。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第六十一條 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經管債券機關，於債券抽籤還本及銷</w:t>
      </w:r>
      <w:r w:rsidRPr="004147EF">
        <w:rPr>
          <w:rFonts w:ascii="한컴바탕" w:eastAsia="한컴바탕" w:hAnsi="한컴바탕" w:cs="한컴바탕" w:hint="cs"/>
          <w:sz w:val="28"/>
          <w:szCs w:val="36"/>
          <w:lang w:val="fr-FR"/>
        </w:rPr>
        <w:t>燬</w:t>
      </w: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>時，應通知審計機關。</w:t>
      </w:r>
    </w:p>
    <w:p w:rsid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 w:hint="eastAsia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lastRenderedPageBreak/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b/>
          <w:bCs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b/>
          <w:bCs/>
          <w:sz w:val="28"/>
          <w:szCs w:val="36"/>
          <w:lang w:val="fr-FR"/>
        </w:rPr>
        <w:t>第五章 考核財務效能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>第六十二條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各主管機關應將逐級考核各機關按月或分期實施計</w:t>
      </w:r>
      <w:r w:rsidRPr="004147EF">
        <w:rPr>
          <w:rFonts w:ascii="한컴바탕" w:eastAsia="한컴바탕" w:hAnsi="한컴바탕" w:cs="한컴바탕" w:hint="cs"/>
          <w:sz w:val="28"/>
          <w:szCs w:val="36"/>
          <w:lang w:val="fr-FR"/>
        </w:rPr>
        <w:t>畫</w:t>
      </w: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>之完成進度、收入，與經費之實際收支狀況，隨時通知審計機關。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>第六十三條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公務機關編送會計報告及年度決算時，應就計</w:t>
      </w:r>
      <w:r w:rsidRPr="004147EF">
        <w:rPr>
          <w:rFonts w:ascii="한컴바탕" w:eastAsia="한컴바탕" w:hAnsi="한컴바탕" w:cs="한컴바탕" w:hint="cs"/>
          <w:sz w:val="28"/>
          <w:szCs w:val="36"/>
          <w:lang w:val="fr-FR"/>
        </w:rPr>
        <w:t>畫</w:t>
      </w: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>及預算執行情形，附送績效報告於審計機關；其有工作衡量單位者，應附送成本分析之報告，</w:t>
      </w:r>
      <w:r w:rsidRPr="004147EF">
        <w:rPr>
          <w:rFonts w:ascii="한컴바탕" w:eastAsia="한컴바탕" w:hAnsi="한컴바탕" w:cs="한컴바탕" w:hint="cs"/>
          <w:sz w:val="28"/>
          <w:szCs w:val="36"/>
          <w:lang w:val="fr-FR"/>
        </w:rPr>
        <w:t>並</w:t>
      </w: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>說明之。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>第六十四條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各公有營業及事業機關編送結算表及年度決算表時，應附業務報告；其適用成本會計者，應附成本分析報告，</w:t>
      </w:r>
      <w:r w:rsidRPr="004147EF">
        <w:rPr>
          <w:rFonts w:ascii="한컴바탕" w:eastAsia="한컴바탕" w:hAnsi="한컴바탕" w:cs="한컴바탕" w:hint="cs"/>
          <w:sz w:val="28"/>
          <w:szCs w:val="36"/>
          <w:lang w:val="fr-FR"/>
        </w:rPr>
        <w:t>並</w:t>
      </w: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>說明之。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>第六十五條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lastRenderedPageBreak/>
        <w:t xml:space="preserve"> 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審計機關辦理公務機關審計事務，應注意左列事項：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 xml:space="preserve">　　一、業務、財務、會計、事務之處理程序及其有關法令。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 xml:space="preserve">　　二、各項計</w:t>
      </w:r>
      <w:r w:rsidRPr="004147EF">
        <w:rPr>
          <w:rFonts w:ascii="한컴바탕" w:eastAsia="한컴바탕" w:hAnsi="한컴바탕" w:cs="한컴바탕" w:hint="cs"/>
          <w:sz w:val="28"/>
          <w:szCs w:val="36"/>
          <w:lang w:val="fr-FR"/>
        </w:rPr>
        <w:t>畫</w:t>
      </w: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>實施進度、收支預算執行經過及其績效。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 xml:space="preserve">　　三、財產運用有效程度及現金、財物之盤查。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 xml:space="preserve">　　四、應收、應付帳款及其他資產、負債之查證核對。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 xml:space="preserve">　　五、以上各款應行改進事項。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>第六十六條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審計機關辦理公有營業及事業機關審計事務，除依前條有關規定辦理外，</w:t>
      </w:r>
      <w:r w:rsidRPr="004147EF">
        <w:rPr>
          <w:rFonts w:ascii="한컴바탕" w:eastAsia="한컴바탕" w:hAnsi="한컴바탕" w:cs="한컴바탕" w:hint="cs"/>
          <w:sz w:val="28"/>
          <w:szCs w:val="36"/>
          <w:lang w:val="fr-FR"/>
        </w:rPr>
        <w:t>並</w:t>
      </w: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>應注意左列事項：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 xml:space="preserve">　　一、資產、負債及損益計算之翔實。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 xml:space="preserve">　　二、資金之來源及運用。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 xml:space="preserve">　　三、重大建設事業之興建效能。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 xml:space="preserve">　　四、各項成本、費用及營業收支增減之原因。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 xml:space="preserve">　　五、營業盛衰之趨勢。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 xml:space="preserve">　　六、財務狀況及經營效能。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lastRenderedPageBreak/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>第六十七條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審計機關審核各機關或各基金決算，應注意左列事項：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 xml:space="preserve">　　一、違法失職或不當情事之有無。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 xml:space="preserve">　　二、預算數之超過或賸餘。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 xml:space="preserve">　　三、施政計</w:t>
      </w:r>
      <w:r w:rsidRPr="004147EF">
        <w:rPr>
          <w:rFonts w:ascii="한컴바탕" w:eastAsia="한컴바탕" w:hAnsi="한컴바탕" w:cs="한컴바탕" w:hint="cs"/>
          <w:sz w:val="28"/>
          <w:szCs w:val="36"/>
          <w:lang w:val="fr-FR"/>
        </w:rPr>
        <w:t>畫</w:t>
      </w: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>、事業計</w:t>
      </w:r>
      <w:r w:rsidRPr="004147EF">
        <w:rPr>
          <w:rFonts w:ascii="한컴바탕" w:eastAsia="한컴바탕" w:hAnsi="한컴바탕" w:cs="한컴바탕" w:hint="cs"/>
          <w:sz w:val="28"/>
          <w:szCs w:val="36"/>
          <w:lang w:val="fr-FR"/>
        </w:rPr>
        <w:t>畫</w:t>
      </w: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>或營業計</w:t>
      </w:r>
      <w:r w:rsidRPr="004147EF">
        <w:rPr>
          <w:rFonts w:ascii="한컴바탕" w:eastAsia="한컴바탕" w:hAnsi="한컴바탕" w:cs="한컴바탕" w:hint="cs"/>
          <w:sz w:val="28"/>
          <w:szCs w:val="36"/>
          <w:lang w:val="fr-FR"/>
        </w:rPr>
        <w:t>畫</w:t>
      </w: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>已成與未成之程度。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 xml:space="preserve">　　四、經濟與不經濟之程度。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 xml:space="preserve">　　五、施政效能、事業效能或營業效能之程度及與同類機關或基金之比較。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 xml:space="preserve">　　六、其他與決算有關事項。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>第六十八條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審計機關審核中央政府總決算，應注意左列事項：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 xml:space="preserve">　　一、歲入、歲出是否與預算相符；如不相符，其不符之原因。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 xml:space="preserve">　　二、歲入、歲出是否平衡；如不平衡，其不平衡之原因。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 xml:space="preserve">　　三、歲入、歲出是否與國民經濟能力及其發展相適應。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 xml:space="preserve">　　四、歲入、歲出是否與國家施政方針相適應。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 xml:space="preserve">　　五、各方所擬關於歲入、歲出應行改善之意見。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 xml:space="preserve">　　前項所列應行注意事項，於審核地方政府總決算準用之。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lastRenderedPageBreak/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>第六十九條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審核機關考核各機關之績效，如認</w:t>
      </w: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>為有未盡職責或效能過低者，除通知其上級機關長官外，</w:t>
      </w:r>
      <w:r w:rsidRPr="004147EF">
        <w:rPr>
          <w:rFonts w:ascii="한컴바탕" w:eastAsia="한컴바탕" w:hAnsi="한컴바탕" w:cs="한컴바탕" w:hint="cs"/>
          <w:sz w:val="28"/>
          <w:szCs w:val="36"/>
          <w:lang w:val="fr-FR"/>
        </w:rPr>
        <w:t>並</w:t>
      </w: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>應報告監察院；其由於制度規章缺失或設施不良者，應提出建議改善意見於各該機關。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>第七十條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審計機關於政府編擬年度</w:t>
      </w: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>概算前，應提供審核以前年度預算執行之有關資料及建議意見。</w:t>
      </w:r>
    </w:p>
    <w:p w:rsid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 w:hint="eastAsia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b/>
          <w:bCs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b/>
          <w:bCs/>
          <w:sz w:val="28"/>
          <w:szCs w:val="36"/>
          <w:lang w:val="fr-FR"/>
        </w:rPr>
        <w:t>第六章 核定財務責任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>第七十一條　各機關人員對於財務上行</w:t>
      </w: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>為應負之責任，非經審計機關審查決定，不得解除。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第七十二條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第五十八條所列情事，經審核機關</w:t>
      </w: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>查明未盡善良管理人應有之注意時，該機關長官及主管人員應負損害賠償之責。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lastRenderedPageBreak/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>第七十三條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>由數人共同經管之遺失、</w:t>
      </w: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>毀損或損失案件，不能確定其中孰為未盡善良管理人應有之注意或故意或重大過失時，各該經管人員應連帶負損害賠償責任；造意人視為共同行為人。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>第七十四條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經審計機關決定應剔除或</w:t>
      </w: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>繳還之款項，其未能依限悉數追還時，如查明該機關長官或其授權代簽人及主辦會計人員，對於簽證該項支出有故意或過失者，應連帶負損害賠償責任。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>第七十五條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各機關主辦及經辦出納人員簽發支票或給付現金，如</w:t>
      </w: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>查明有超過核准人員核准數額，或誤付債權人者，應負損害賠償責任。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 xml:space="preserve">　　支票之經主辦會計人員及主管長官或授權代簽人核簽者，如前項人員未能依限悉數賠償時，應連帶負損害賠償責任。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 xml:space="preserve">　　公庫地區支付機構簽發公庫支票，準用前二項規定。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lastRenderedPageBreak/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>第七十六條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審計機關審核各機關會計簿籍或報告，如發現所載事項與原始憑證不符，致使公款遭受損害者，該主辦及經辦會計人員應負損害賠償責任。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>第七十七條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審核機關對於各機關剔除、</w:t>
      </w: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>繳還或賠償之款項或不當事項，如經查明覆議或再審查，有左列情事之一者，得審酌其情節，免除各該負責人員一部或全部之損害賠償責任，或予以糾正之處置：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 xml:space="preserve">　　一、非由於故意、重大過失或舞弊之情事，經查明屬實者。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 xml:space="preserve">　　二、支出之結果，經查確實獲得相當價值之財物，或顯然可計算之利益者。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>第七十八條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審計機關決定剔除、</w:t>
      </w: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>繳還或賠償之案件，應通知該負責機關之長官，限期追繳，</w:t>
      </w:r>
      <w:r w:rsidRPr="004147EF">
        <w:rPr>
          <w:rFonts w:ascii="한컴바탕" w:eastAsia="한컴바탕" w:hAnsi="한컴바탕" w:cs="한컴바탕" w:hint="cs"/>
          <w:sz w:val="28"/>
          <w:szCs w:val="36"/>
          <w:lang w:val="fr-FR"/>
        </w:rPr>
        <w:t>並</w:t>
      </w: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>通知公庫、公有營業或公有事業主管機關；逾期，該負責機關長</w:t>
      </w: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lastRenderedPageBreak/>
        <w:t>官應</w:t>
      </w:r>
      <w:r w:rsidRPr="004147EF">
        <w:rPr>
          <w:rFonts w:ascii="한컴바탕" w:eastAsia="한컴바탕" w:hAnsi="한컴바탕" w:cs="한컴바탕" w:hint="cs"/>
          <w:sz w:val="28"/>
          <w:szCs w:val="36"/>
          <w:lang w:val="fr-FR"/>
        </w:rPr>
        <w:t>即</w:t>
      </w: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>移送法院強制執行；追繳後，應報告審計機關查核。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 xml:space="preserve">　　前項負責機關之長官，違反前項規定，延誤追繳，致公款遭受損失者，應負損害賠償之責，由公庫、公有營業或公有事業主管機關，依法訴追，</w:t>
      </w:r>
      <w:r w:rsidRPr="004147EF">
        <w:rPr>
          <w:rFonts w:ascii="한컴바탕" w:eastAsia="한컴바탕" w:hAnsi="한컴바탕" w:cs="한컴바탕" w:hint="cs"/>
          <w:sz w:val="28"/>
          <w:szCs w:val="36"/>
          <w:lang w:val="fr-FR"/>
        </w:rPr>
        <w:t>並</w:t>
      </w: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>報告審計機關查核。</w:t>
      </w:r>
    </w:p>
    <w:p w:rsid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 w:hint="eastAsia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b/>
          <w:bCs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b/>
          <w:bCs/>
          <w:sz w:val="28"/>
          <w:szCs w:val="36"/>
          <w:lang w:val="fr-FR"/>
        </w:rPr>
        <w:t>第七章 附則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>第七十九條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審計機關對於公私合營之事業，及受公款補助之私人團體應行審計事務，得參照本法之規定執行之。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>第八十條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關於審計之各種章則及書表格式，由審計部定之。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>第八十一條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本法施行細則，由審計部訂定，呈請監察院核定之。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 xml:space="preserve">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>第八十二條</w:t>
      </w:r>
    </w:p>
    <w:p w:rsidR="004147EF" w:rsidRPr="004147EF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lastRenderedPageBreak/>
        <w:t xml:space="preserve">    </w:t>
      </w:r>
      <w:r w:rsidRPr="004147EF">
        <w:rPr>
          <w:rFonts w:ascii="한컴바탕" w:eastAsia="한컴바탕" w:hAnsi="한컴바탕" w:cs="한컴바탕"/>
          <w:sz w:val="28"/>
          <w:szCs w:val="36"/>
          <w:lang w:val="fr-FR"/>
        </w:rPr>
        <w:tab/>
        <w:t xml:space="preserve">　　本法自公布日施行。</w:t>
      </w:r>
    </w:p>
    <w:p w:rsidR="00DC01B9" w:rsidRPr="00DC01B9" w:rsidRDefault="004147EF" w:rsidP="004147EF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 xml:space="preserve">　　</w:t>
      </w:r>
      <w:r>
        <w:rPr>
          <w:rFonts w:ascii="한컴바탕" w:eastAsia="한컴바탕" w:hAnsi="한컴바탕" w:cs="한컴바탕" w:hint="eastAsia"/>
          <w:sz w:val="28"/>
          <w:szCs w:val="36"/>
          <w:lang w:val="fr-FR"/>
        </w:rPr>
        <w:t xml:space="preserve">      </w:t>
      </w:r>
      <w:r w:rsidRPr="004147EF">
        <w:rPr>
          <w:rFonts w:ascii="한컴바탕" w:eastAsia="한컴바탕" w:hAnsi="한컴바탕" w:cs="한컴바탕" w:hint="eastAsia"/>
          <w:sz w:val="28"/>
          <w:szCs w:val="36"/>
          <w:lang w:val="fr-FR"/>
        </w:rPr>
        <w:t>本法修正條文第五十九條施行日期，由審計部定之。</w:t>
      </w:r>
    </w:p>
    <w:sectPr w:rsidR="00DC01B9" w:rsidRPr="00DC01B9" w:rsidSect="00705FF4">
      <w:headerReference w:type="default" r:id="rId7"/>
      <w:footerReference w:type="default" r:id="rId8"/>
      <w:pgSz w:w="11906" w:h="16838"/>
      <w:pgMar w:top="1701" w:right="1440" w:bottom="1440" w:left="1440" w:header="851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E7A" w:rsidRDefault="00574E7A" w:rsidP="00FB3189">
      <w:pPr>
        <w:spacing w:after="0" w:line="240" w:lineRule="auto"/>
      </w:pPr>
      <w:r>
        <w:separator/>
      </w:r>
    </w:p>
  </w:endnote>
  <w:endnote w:type="continuationSeparator" w:id="0">
    <w:p w:rsidR="00574E7A" w:rsidRDefault="00574E7A" w:rsidP="00FB3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8215718"/>
      <w:docPartObj>
        <w:docPartGallery w:val="Page Numbers (Bottom of Page)"/>
        <w:docPartUnique/>
      </w:docPartObj>
    </w:sdtPr>
    <w:sdtEndPr/>
    <w:sdtContent>
      <w:p w:rsidR="00705FF4" w:rsidRDefault="00705F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7EF" w:rsidRPr="004147EF">
          <w:rPr>
            <w:lang w:val="ko-KR"/>
          </w:rPr>
          <w:t>1</w:t>
        </w:r>
        <w:r>
          <w:fldChar w:fldCharType="end"/>
        </w:r>
      </w:p>
    </w:sdtContent>
  </w:sdt>
  <w:p w:rsidR="00705FF4" w:rsidRDefault="00705F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E7A" w:rsidRDefault="00574E7A" w:rsidP="00FB3189">
      <w:pPr>
        <w:spacing w:after="0" w:line="240" w:lineRule="auto"/>
      </w:pPr>
      <w:r>
        <w:separator/>
      </w:r>
    </w:p>
  </w:footnote>
  <w:footnote w:type="continuationSeparator" w:id="0">
    <w:p w:rsidR="00574E7A" w:rsidRDefault="00574E7A" w:rsidP="00FB3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189" w:rsidRDefault="00FB3189">
    <w:pPr>
      <w:pStyle w:val="a4"/>
    </w:pPr>
    <w:r>
      <w:rPr>
        <w:lang w:bidi="my-MM"/>
      </w:rPr>
      <w:drawing>
        <wp:anchor distT="0" distB="0" distL="114300" distR="114300" simplePos="0" relativeHeight="251658240" behindDoc="0" locked="0" layoutInCell="1" allowOverlap="1" wp14:anchorId="5326C515" wp14:editId="1163987D">
          <wp:simplePos x="0" y="0"/>
          <wp:positionH relativeFrom="column">
            <wp:align>center</wp:align>
          </wp:positionH>
          <wp:positionV relativeFrom="margin">
            <wp:posOffset>-720090</wp:posOffset>
          </wp:positionV>
          <wp:extent cx="6192000" cy="571852"/>
          <wp:effectExtent l="0" t="0" r="0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0" cy="571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89"/>
    <w:rsid w:val="000C448A"/>
    <w:rsid w:val="001B65F1"/>
    <w:rsid w:val="002546D7"/>
    <w:rsid w:val="002828E2"/>
    <w:rsid w:val="002F34F3"/>
    <w:rsid w:val="0031426B"/>
    <w:rsid w:val="0036107C"/>
    <w:rsid w:val="00397C59"/>
    <w:rsid w:val="003C4055"/>
    <w:rsid w:val="003D512F"/>
    <w:rsid w:val="003F50D8"/>
    <w:rsid w:val="004147EF"/>
    <w:rsid w:val="00574E7A"/>
    <w:rsid w:val="00613DD4"/>
    <w:rsid w:val="00663A37"/>
    <w:rsid w:val="00695EA0"/>
    <w:rsid w:val="00705FF4"/>
    <w:rsid w:val="00763EF6"/>
    <w:rsid w:val="0076660D"/>
    <w:rsid w:val="00952FAA"/>
    <w:rsid w:val="00A63FD2"/>
    <w:rsid w:val="00BF586C"/>
    <w:rsid w:val="00C21CAD"/>
    <w:rsid w:val="00C4632E"/>
    <w:rsid w:val="00CF32A5"/>
    <w:rsid w:val="00DC01B9"/>
    <w:rsid w:val="00E368BD"/>
    <w:rsid w:val="00ED638C"/>
    <w:rsid w:val="00F9207F"/>
    <w:rsid w:val="00FB1519"/>
    <w:rsid w:val="00FB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89"/>
    <w:pPr>
      <w:widowControl w:val="0"/>
      <w:wordWrap w:val="0"/>
      <w:autoSpaceDE w:val="0"/>
      <w:autoSpaceDN w:val="0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B318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B3189"/>
    <w:rPr>
      <w:noProof/>
    </w:rPr>
  </w:style>
  <w:style w:type="paragraph" w:styleId="a5">
    <w:name w:val="footer"/>
    <w:basedOn w:val="a"/>
    <w:link w:val="Char0"/>
    <w:uiPriority w:val="99"/>
    <w:unhideWhenUsed/>
    <w:rsid w:val="00FB31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B3189"/>
    <w:rPr>
      <w:noProof/>
    </w:rPr>
  </w:style>
  <w:style w:type="paragraph" w:styleId="a6">
    <w:name w:val="Balloon Text"/>
    <w:basedOn w:val="a"/>
    <w:link w:val="Char1"/>
    <w:uiPriority w:val="99"/>
    <w:semiHidden/>
    <w:unhideWhenUsed/>
    <w:rsid w:val="00FB318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B3189"/>
    <w:rPr>
      <w:rFonts w:asciiTheme="majorHAnsi" w:eastAsiaTheme="majorEastAsia" w:hAnsiTheme="majorHAnsi" w:cstheme="majorBidi"/>
      <w:noProof/>
      <w:sz w:val="18"/>
      <w:szCs w:val="18"/>
    </w:rPr>
  </w:style>
  <w:style w:type="character" w:styleId="a7">
    <w:name w:val="Hyperlink"/>
    <w:basedOn w:val="a0"/>
    <w:uiPriority w:val="99"/>
    <w:unhideWhenUsed/>
    <w:rsid w:val="00DC01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89"/>
    <w:pPr>
      <w:widowControl w:val="0"/>
      <w:wordWrap w:val="0"/>
      <w:autoSpaceDE w:val="0"/>
      <w:autoSpaceDN w:val="0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B318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B3189"/>
    <w:rPr>
      <w:noProof/>
    </w:rPr>
  </w:style>
  <w:style w:type="paragraph" w:styleId="a5">
    <w:name w:val="footer"/>
    <w:basedOn w:val="a"/>
    <w:link w:val="Char0"/>
    <w:uiPriority w:val="99"/>
    <w:unhideWhenUsed/>
    <w:rsid w:val="00FB31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B3189"/>
    <w:rPr>
      <w:noProof/>
    </w:rPr>
  </w:style>
  <w:style w:type="paragraph" w:styleId="a6">
    <w:name w:val="Balloon Text"/>
    <w:basedOn w:val="a"/>
    <w:link w:val="Char1"/>
    <w:uiPriority w:val="99"/>
    <w:semiHidden/>
    <w:unhideWhenUsed/>
    <w:rsid w:val="00FB318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B3189"/>
    <w:rPr>
      <w:rFonts w:asciiTheme="majorHAnsi" w:eastAsiaTheme="majorEastAsia" w:hAnsiTheme="majorHAnsi" w:cstheme="majorBidi"/>
      <w:noProof/>
      <w:sz w:val="18"/>
      <w:szCs w:val="18"/>
    </w:rPr>
  </w:style>
  <w:style w:type="character" w:styleId="a7">
    <w:name w:val="Hyperlink"/>
    <w:basedOn w:val="a0"/>
    <w:uiPriority w:val="99"/>
    <w:unhideWhenUsed/>
    <w:rsid w:val="00DC01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11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7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8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7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5059">
          <w:marLeft w:val="0"/>
          <w:marRight w:val="0"/>
          <w:marTop w:val="100"/>
          <w:marBottom w:val="1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791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7275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77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71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7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6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2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Lee</dc:creator>
  <cp:lastModifiedBy>Kate Lee</cp:lastModifiedBy>
  <cp:revision>3</cp:revision>
  <cp:lastPrinted>2018-06-04T03:57:00Z</cp:lastPrinted>
  <dcterms:created xsi:type="dcterms:W3CDTF">2018-06-14T09:26:00Z</dcterms:created>
  <dcterms:modified xsi:type="dcterms:W3CDTF">2018-11-02T01:03:00Z</dcterms:modified>
</cp:coreProperties>
</file>