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1C3" w:rsidRDefault="00D91F7F" w:rsidP="003D512F">
      <w:pPr>
        <w:spacing w:after="0" w:line="360" w:lineRule="auto"/>
        <w:rPr>
          <w:rFonts w:ascii="한컴바탕" w:eastAsia="한컴바탕" w:hAnsi="한컴바탕" w:cs="한컴바탕"/>
          <w:sz w:val="28"/>
          <w:szCs w:val="36"/>
        </w:rPr>
      </w:pPr>
    </w:p>
    <w:p w:rsidR="00FB3189" w:rsidRDefault="00FB3189" w:rsidP="003D512F">
      <w:pPr>
        <w:spacing w:after="0" w:line="360" w:lineRule="auto"/>
        <w:rPr>
          <w:rFonts w:ascii="한컴바탕" w:eastAsia="한컴바탕" w:hAnsi="한컴바탕" w:cs="한컴바탕"/>
          <w:sz w:val="28"/>
          <w:szCs w:val="36"/>
        </w:rPr>
      </w:pPr>
    </w:p>
    <w:p w:rsidR="00FB3189" w:rsidRPr="0005394D" w:rsidRDefault="00FB3189" w:rsidP="003D512F">
      <w:pPr>
        <w:spacing w:after="0" w:line="360" w:lineRule="auto"/>
        <w:jc w:val="center"/>
        <w:rPr>
          <w:rFonts w:ascii="한컴바탕" w:eastAsia="한컴바탕" w:hAnsi="한컴바탕" w:cs="한컴바탕"/>
          <w:b/>
          <w:sz w:val="40"/>
          <w:szCs w:val="40"/>
          <w:lang w:eastAsia="zh-CN"/>
        </w:rPr>
      </w:pPr>
      <w:r w:rsidRPr="0005394D">
        <w:rPr>
          <w:rFonts w:ascii="한컴바탕" w:eastAsia="한컴바탕" w:hAnsi="한컴바탕" w:cs="한컴바탕" w:hint="eastAsia"/>
          <w:b/>
          <w:sz w:val="40"/>
          <w:szCs w:val="40"/>
          <w:lang w:eastAsia="zh-CN"/>
        </w:rPr>
        <w:t>「</w:t>
      </w:r>
      <w:r w:rsidR="005669E7" w:rsidRPr="005669E7">
        <w:rPr>
          <w:rFonts w:ascii="한컴바탕" w:eastAsia="한컴바탕" w:hAnsi="한컴바탕" w:cs="한컴바탕" w:hint="eastAsia"/>
          <w:b/>
          <w:sz w:val="40"/>
          <w:szCs w:val="40"/>
          <w:lang w:eastAsia="zh-CN"/>
        </w:rPr>
        <w:t>人體器官移植條例</w:t>
      </w:r>
      <w:r w:rsidRPr="0005394D">
        <w:rPr>
          <w:rFonts w:ascii="한컴바탕" w:eastAsia="한컴바탕" w:hAnsi="한컴바탕" w:cs="한컴바탕" w:hint="eastAsia"/>
          <w:b/>
          <w:sz w:val="40"/>
          <w:szCs w:val="40"/>
          <w:lang w:eastAsia="zh-CN"/>
        </w:rPr>
        <w:t>」</w:t>
      </w:r>
    </w:p>
    <w:p w:rsidR="00FB3189" w:rsidRPr="00595A67" w:rsidRDefault="00FB3189" w:rsidP="003D512F">
      <w:pPr>
        <w:spacing w:after="0" w:line="360" w:lineRule="auto"/>
        <w:jc w:val="center"/>
        <w:rPr>
          <w:rFonts w:ascii="한컴바탕" w:eastAsia="한컴바탕" w:hAnsi="한컴바탕" w:cs="한컴바탕"/>
          <w:sz w:val="28"/>
          <w:szCs w:val="28"/>
          <w:lang w:eastAsia="zh-CN"/>
        </w:rPr>
      </w:pPr>
      <w:r>
        <w:rPr>
          <w:rFonts w:ascii="한컴바탕" w:eastAsia="한컴바탕" w:hAnsi="한컴바탕" w:cs="한컴바탕" w:hint="eastAsia"/>
          <w:sz w:val="28"/>
          <w:szCs w:val="28"/>
          <w:lang w:eastAsia="zh-CN"/>
        </w:rPr>
        <w:t>[</w:t>
      </w:r>
      <w:r w:rsidR="00705FF4">
        <w:rPr>
          <w:rFonts w:ascii="한컴바탕" w:eastAsia="한컴바탕" w:hAnsi="한컴바탕" w:cs="한컴바탕" w:hint="eastAsia"/>
          <w:sz w:val="28"/>
          <w:szCs w:val="28"/>
          <w:lang w:eastAsia="zh-CN"/>
        </w:rPr>
        <w:t>法律</w:t>
      </w:r>
      <w:r>
        <w:rPr>
          <w:rFonts w:ascii="한컴바탕" w:eastAsia="한컴바탕" w:hAnsi="한컴바탕" w:cs="한컴바탕" w:hint="eastAsia"/>
          <w:sz w:val="28"/>
          <w:szCs w:val="28"/>
          <w:lang w:eastAsia="zh-CN"/>
        </w:rPr>
        <w:t xml:space="preserve">, </w:t>
      </w:r>
      <w:r w:rsidR="00705FF4">
        <w:rPr>
          <w:rFonts w:ascii="한컴바탕" w:eastAsia="한컴바탕" w:hAnsi="한컴바탕" w:cs="한컴바탕" w:hint="eastAsia"/>
          <w:sz w:val="28"/>
          <w:szCs w:val="28"/>
          <w:lang w:eastAsia="zh-CN"/>
        </w:rPr>
        <w:t>20</w:t>
      </w:r>
      <w:r w:rsidR="00763EF6">
        <w:rPr>
          <w:rFonts w:ascii="한컴바탕" w:eastAsia="한컴바탕" w:hAnsi="한컴바탕" w:cs="한컴바탕" w:hint="eastAsia"/>
          <w:sz w:val="28"/>
          <w:szCs w:val="28"/>
          <w:lang w:eastAsia="zh-CN"/>
        </w:rPr>
        <w:t>1</w:t>
      </w:r>
      <w:r w:rsidR="005669E7">
        <w:rPr>
          <w:rFonts w:ascii="한컴바탕" w:eastAsia="한컴바탕" w:hAnsi="한컴바탕" w:cs="한컴바탕" w:hint="eastAsia"/>
          <w:sz w:val="28"/>
          <w:szCs w:val="28"/>
        </w:rPr>
        <w:t>5</w:t>
      </w:r>
      <w:r>
        <w:rPr>
          <w:rFonts w:ascii="한컴바탕" w:eastAsia="한컴바탕" w:hAnsi="한컴바탕" w:cs="한컴바탕" w:hint="eastAsia"/>
          <w:sz w:val="28"/>
          <w:szCs w:val="28"/>
          <w:lang w:eastAsia="zh-CN"/>
        </w:rPr>
        <w:t>.</w:t>
      </w:r>
      <w:r w:rsidR="005669E7">
        <w:rPr>
          <w:rFonts w:ascii="한컴바탕" w:eastAsia="한컴바탕" w:hAnsi="한컴바탕" w:cs="한컴바탕" w:hint="eastAsia"/>
          <w:sz w:val="28"/>
          <w:szCs w:val="28"/>
        </w:rPr>
        <w:t>6</w:t>
      </w:r>
      <w:r>
        <w:rPr>
          <w:rFonts w:ascii="한컴바탕" w:eastAsia="한컴바탕" w:hAnsi="한컴바탕" w:cs="한컴바탕" w:hint="eastAsia"/>
          <w:sz w:val="28"/>
          <w:szCs w:val="28"/>
          <w:lang w:eastAsia="zh-CN"/>
        </w:rPr>
        <w:t>.</w:t>
      </w:r>
      <w:r w:rsidR="005669E7">
        <w:rPr>
          <w:rFonts w:ascii="한컴바탕" w:eastAsia="한컴바탕" w:hAnsi="한컴바탕" w:cs="한컴바탕" w:hint="eastAsia"/>
          <w:sz w:val="28"/>
          <w:szCs w:val="28"/>
        </w:rPr>
        <w:t>1</w:t>
      </w:r>
      <w:r w:rsidR="00BF586C">
        <w:rPr>
          <w:rFonts w:ascii="한컴바탕" w:eastAsia="한컴바탕" w:hAnsi="한컴바탕" w:cs="한컴바탕" w:hint="eastAsia"/>
          <w:sz w:val="28"/>
          <w:szCs w:val="28"/>
          <w:lang w:eastAsia="zh-CN"/>
        </w:rPr>
        <w:t>2</w:t>
      </w:r>
      <w:r>
        <w:rPr>
          <w:rFonts w:ascii="한컴바탕" w:eastAsia="한컴바탕" w:hAnsi="한컴바탕" w:cs="한컴바탕" w:hint="eastAsia"/>
          <w:sz w:val="28"/>
          <w:szCs w:val="28"/>
          <w:lang w:eastAsia="zh-CN"/>
        </w:rPr>
        <w:t xml:space="preserve">., </w:t>
      </w:r>
      <w:r w:rsidR="00705FF4">
        <w:rPr>
          <w:rFonts w:ascii="한컴바탕" w:eastAsia="한컴바탕" w:hAnsi="한컴바탕" w:cs="한컴바탕" w:hint="eastAsia"/>
          <w:sz w:val="28"/>
          <w:szCs w:val="28"/>
          <w:lang w:eastAsia="zh-CN"/>
        </w:rPr>
        <w:t>修正</w:t>
      </w:r>
      <w:r>
        <w:rPr>
          <w:rFonts w:ascii="한컴바탕" w:eastAsia="한컴바탕" w:hAnsi="한컴바탕" w:cs="한컴바탕" w:hint="eastAsia"/>
          <w:sz w:val="28"/>
          <w:szCs w:val="28"/>
          <w:lang w:eastAsia="zh-CN"/>
        </w:rPr>
        <w:t>]</w:t>
      </w:r>
    </w:p>
    <w:p w:rsidR="00FB3189" w:rsidRPr="00397C59" w:rsidRDefault="00FB3189" w:rsidP="003D512F">
      <w:pPr>
        <w:spacing w:after="0" w:line="360" w:lineRule="auto"/>
        <w:rPr>
          <w:rFonts w:ascii="한컴바탕" w:eastAsia="한컴바탕" w:hAnsi="한컴바탕" w:cs="한컴바탕"/>
          <w:sz w:val="28"/>
          <w:szCs w:val="36"/>
          <w:lang w:eastAsia="zh-CN"/>
        </w:rPr>
      </w:pPr>
    </w:p>
    <w:p w:rsidR="00FB3189" w:rsidRDefault="00FB3189" w:rsidP="003D512F">
      <w:pPr>
        <w:spacing w:after="0" w:line="360" w:lineRule="auto"/>
        <w:rPr>
          <w:rFonts w:ascii="한컴바탕" w:eastAsia="한컴바탕" w:hAnsi="한컴바탕" w:cs="한컴바탕"/>
          <w:sz w:val="28"/>
          <w:szCs w:val="36"/>
          <w:lang w:eastAsia="zh-CN"/>
        </w:rPr>
      </w:pP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hint="eastAsia"/>
          <w:sz w:val="28"/>
          <w:szCs w:val="36"/>
          <w:lang w:val="fr-FR"/>
        </w:rPr>
        <w:t>第一條</w:t>
      </w:r>
      <w:r w:rsidRPr="005669E7">
        <w:rPr>
          <w:rFonts w:ascii="한컴바탕" w:eastAsia="한컴바탕" w:hAnsi="한컴바탕" w:cs="한컴바탕"/>
          <w:sz w:val="28"/>
          <w:szCs w:val="36"/>
          <w:lang w:val="fr-FR"/>
        </w:rPr>
        <w:t xml:space="preserve">   (立法目的及法律之適用)</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sz w:val="28"/>
          <w:szCs w:val="36"/>
          <w:lang w:val="fr-FR"/>
        </w:rPr>
        <w:t xml:space="preserve">    </w:t>
      </w:r>
      <w:r w:rsidRPr="005669E7">
        <w:rPr>
          <w:rFonts w:ascii="한컴바탕" w:eastAsia="한컴바탕" w:hAnsi="한컴바탕" w:cs="한컴바탕"/>
          <w:sz w:val="28"/>
          <w:szCs w:val="36"/>
          <w:lang w:val="fr-FR"/>
        </w:rPr>
        <w:tab/>
        <w:t xml:space="preserve">　　</w:t>
      </w:r>
      <w:r w:rsidRPr="005669E7">
        <w:rPr>
          <w:rFonts w:ascii="한컴바탕" w:eastAsia="한컴바탕" w:hAnsi="한컴바탕" w:cs="한컴바탕" w:hint="eastAsia"/>
          <w:sz w:val="28"/>
          <w:szCs w:val="36"/>
          <w:lang w:val="fr-FR"/>
        </w:rPr>
        <w:t>為恢復人體器官之功能或挽救生命，使醫師得摘取屍體或他人之器官施行移植手術，特制定本條例。本條例未規定者，適用其他法律之規定。</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sz w:val="28"/>
          <w:szCs w:val="36"/>
          <w:lang w:val="fr-FR"/>
        </w:rPr>
        <w:t xml:space="preserve">   </w:t>
      </w:r>
      <w:r w:rsidRPr="005669E7">
        <w:rPr>
          <w:rFonts w:ascii="한컴바탕" w:eastAsia="한컴바탕" w:hAnsi="한컴바탕" w:cs="한컴바탕"/>
          <w:sz w:val="28"/>
          <w:szCs w:val="36"/>
          <w:lang w:val="fr-FR"/>
        </w:rPr>
        <w:tab/>
        <w:t>第一條之一   (衛生主管機關)</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sz w:val="28"/>
          <w:szCs w:val="36"/>
          <w:lang w:val="fr-FR"/>
        </w:rPr>
        <w:t xml:space="preserve">    </w:t>
      </w:r>
      <w:r w:rsidRPr="005669E7">
        <w:rPr>
          <w:rFonts w:ascii="한컴바탕" w:eastAsia="한컴바탕" w:hAnsi="한컴바탕" w:cs="한컴바탕"/>
          <w:sz w:val="28"/>
          <w:szCs w:val="36"/>
          <w:lang w:val="fr-FR"/>
        </w:rPr>
        <w:tab/>
        <w:t xml:space="preserve">　　本條例所稱衛生主管機關：在中央</w:t>
      </w:r>
      <w:r w:rsidRPr="005669E7">
        <w:rPr>
          <w:rFonts w:ascii="한컴바탕" w:eastAsia="한컴바탕" w:hAnsi="한컴바탕" w:cs="한컴바탕" w:hint="eastAsia"/>
          <w:sz w:val="28"/>
          <w:szCs w:val="36"/>
          <w:lang w:val="fr-FR"/>
        </w:rPr>
        <w:t>為行政院衛生署；在直轄市為直轄市政府；在縣（市）為縣（市）政府。</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sz w:val="28"/>
          <w:szCs w:val="36"/>
          <w:lang w:val="fr-FR"/>
        </w:rPr>
        <w:t xml:space="preserve">   </w:t>
      </w:r>
      <w:r w:rsidRPr="005669E7">
        <w:rPr>
          <w:rFonts w:ascii="한컴바탕" w:eastAsia="한컴바탕" w:hAnsi="한컴바탕" w:cs="한컴바탕"/>
          <w:sz w:val="28"/>
          <w:szCs w:val="36"/>
          <w:lang w:val="fr-FR"/>
        </w:rPr>
        <w:tab/>
        <w:t>第二條   (施行移植手術應注意事項)</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sz w:val="28"/>
          <w:szCs w:val="36"/>
          <w:lang w:val="fr-FR"/>
        </w:rPr>
        <w:t xml:space="preserve">    </w:t>
      </w:r>
      <w:r w:rsidRPr="005669E7">
        <w:rPr>
          <w:rFonts w:ascii="한컴바탕" w:eastAsia="한컴바탕" w:hAnsi="한컴바탕" w:cs="한컴바탕"/>
          <w:sz w:val="28"/>
          <w:szCs w:val="36"/>
          <w:lang w:val="fr-FR"/>
        </w:rPr>
        <w:tab/>
        <w:t xml:space="preserve">　　施行移植手術，應依據確實之醫學知識，符合本國醫學科技之發展，</w:t>
      </w:r>
      <w:r w:rsidRPr="005669E7">
        <w:rPr>
          <w:rFonts w:ascii="한컴바탕" w:eastAsia="한컴바탕" w:hAnsi="한컴바탕" w:cs="한컴바탕" w:hint="cs"/>
          <w:sz w:val="28"/>
          <w:szCs w:val="36"/>
          <w:lang w:val="fr-FR"/>
        </w:rPr>
        <w:t>並</w:t>
      </w:r>
      <w:r w:rsidRPr="005669E7">
        <w:rPr>
          <w:rFonts w:ascii="한컴바탕" w:eastAsia="한컴바탕" w:hAnsi="한컴바탕" w:cs="한컴바탕" w:hint="eastAsia"/>
          <w:sz w:val="28"/>
          <w:szCs w:val="36"/>
          <w:lang w:val="fr-FR"/>
        </w:rPr>
        <w:t>優先考慮其他更為適當之醫療方法。</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sz w:val="28"/>
          <w:szCs w:val="36"/>
          <w:lang w:val="fr-FR"/>
        </w:rPr>
        <w:t xml:space="preserve">   </w:t>
      </w:r>
      <w:r w:rsidRPr="005669E7">
        <w:rPr>
          <w:rFonts w:ascii="한컴바탕" w:eastAsia="한컴바탕" w:hAnsi="한컴바탕" w:cs="한컴바탕"/>
          <w:sz w:val="28"/>
          <w:szCs w:val="36"/>
          <w:lang w:val="fr-FR"/>
        </w:rPr>
        <w:tab/>
        <w:t>第三條   (器官之範圍與類目)</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sz w:val="28"/>
          <w:szCs w:val="36"/>
          <w:lang w:val="fr-FR"/>
        </w:rPr>
        <w:t xml:space="preserve">    </w:t>
      </w:r>
      <w:r w:rsidRPr="005669E7">
        <w:rPr>
          <w:rFonts w:ascii="한컴바탕" w:eastAsia="한컴바탕" w:hAnsi="한컴바탕" w:cs="한컴바탕"/>
          <w:sz w:val="28"/>
          <w:szCs w:val="36"/>
          <w:lang w:val="fr-FR"/>
        </w:rPr>
        <w:tab/>
        <w:t xml:space="preserve">　　本條例所稱器官，包括組織。</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hint="eastAsia"/>
          <w:sz w:val="28"/>
          <w:szCs w:val="36"/>
          <w:lang w:val="fr-FR"/>
        </w:rPr>
        <w:lastRenderedPageBreak/>
        <w:t xml:space="preserve">　　依本條例移植之器官，其類目由中央衛生主管機關依實際需要指定之。</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sz w:val="28"/>
          <w:szCs w:val="36"/>
          <w:lang w:val="fr-FR"/>
        </w:rPr>
        <w:t xml:space="preserve">   </w:t>
      </w:r>
      <w:r w:rsidRPr="005669E7">
        <w:rPr>
          <w:rFonts w:ascii="한컴바탕" w:eastAsia="한컴바탕" w:hAnsi="한컴바탕" w:cs="한컴바탕"/>
          <w:sz w:val="28"/>
          <w:szCs w:val="36"/>
          <w:lang w:val="fr-FR"/>
        </w:rPr>
        <w:tab/>
        <w:t>第四條   (摘取器官之時間)</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sz w:val="28"/>
          <w:szCs w:val="36"/>
          <w:lang w:val="fr-FR"/>
        </w:rPr>
        <w:t xml:space="preserve">    </w:t>
      </w:r>
      <w:r w:rsidRPr="005669E7">
        <w:rPr>
          <w:rFonts w:ascii="한컴바탕" w:eastAsia="한컴바탕" w:hAnsi="한컴바탕" w:cs="한컴바탕"/>
          <w:sz w:val="28"/>
          <w:szCs w:val="36"/>
          <w:lang w:val="fr-FR"/>
        </w:rPr>
        <w:tab/>
        <w:t xml:space="preserve">　　醫師自屍體摘取器官施行移植手術，必須在器官捐贈者經其診治醫師判定病人死亡後</w:t>
      </w:r>
      <w:r w:rsidRPr="005669E7">
        <w:rPr>
          <w:rFonts w:ascii="한컴바탕" w:eastAsia="한컴바탕" w:hAnsi="한컴바탕" w:cs="한컴바탕" w:hint="eastAsia"/>
          <w:sz w:val="28"/>
          <w:szCs w:val="36"/>
          <w:lang w:val="fr-FR"/>
        </w:rPr>
        <w:t>為之。</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hint="eastAsia"/>
          <w:sz w:val="28"/>
          <w:szCs w:val="36"/>
          <w:lang w:val="fr-FR"/>
        </w:rPr>
        <w:t xml:space="preserve">　　前項死亡以腦死判定者，應依中央衛生主管機關規定之程序為之。</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sz w:val="28"/>
          <w:szCs w:val="36"/>
          <w:lang w:val="fr-FR"/>
        </w:rPr>
        <w:t xml:space="preserve">   </w:t>
      </w:r>
      <w:r w:rsidRPr="005669E7">
        <w:rPr>
          <w:rFonts w:ascii="한컴바탕" w:eastAsia="한컴바탕" w:hAnsi="한컴바탕" w:cs="한컴바탕"/>
          <w:sz w:val="28"/>
          <w:szCs w:val="36"/>
          <w:lang w:val="fr-FR"/>
        </w:rPr>
        <w:tab/>
        <w:t>第五條   (死亡判定醫師與摘取移植醫師分開)</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sz w:val="28"/>
          <w:szCs w:val="36"/>
          <w:lang w:val="fr-FR"/>
        </w:rPr>
        <w:t xml:space="preserve">    </w:t>
      </w:r>
      <w:r w:rsidRPr="005669E7">
        <w:rPr>
          <w:rFonts w:ascii="한컴바탕" w:eastAsia="한컴바탕" w:hAnsi="한컴바탕" w:cs="한컴바탕"/>
          <w:sz w:val="28"/>
          <w:szCs w:val="36"/>
          <w:lang w:val="fr-FR"/>
        </w:rPr>
        <w:tab/>
        <w:t xml:space="preserve">　　前條死亡判定之醫師，不得參與摘取、移植手術。</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sz w:val="28"/>
          <w:szCs w:val="36"/>
          <w:lang w:val="fr-FR"/>
        </w:rPr>
        <w:t xml:space="preserve">   </w:t>
      </w:r>
      <w:r w:rsidRPr="005669E7">
        <w:rPr>
          <w:rFonts w:ascii="한컴바탕" w:eastAsia="한컴바탕" w:hAnsi="한컴바탕" w:cs="한컴바탕"/>
          <w:sz w:val="28"/>
          <w:szCs w:val="36"/>
          <w:lang w:val="fr-FR"/>
        </w:rPr>
        <w:tab/>
        <w:t>第六條   (自屍體摘取器官之規定與器官捐贈意願之註記)</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sz w:val="28"/>
          <w:szCs w:val="36"/>
          <w:lang w:val="fr-FR"/>
        </w:rPr>
        <w:t xml:space="preserve">    </w:t>
      </w:r>
      <w:r w:rsidRPr="005669E7">
        <w:rPr>
          <w:rFonts w:ascii="한컴바탕" w:eastAsia="한컴바탕" w:hAnsi="한컴바탕" w:cs="한컴바탕"/>
          <w:sz w:val="28"/>
          <w:szCs w:val="36"/>
          <w:lang w:val="fr-FR"/>
        </w:rPr>
        <w:tab/>
        <w:t xml:space="preserve">　　醫師自屍體摘取器官，應符合下列規定之一：</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hint="eastAsia"/>
          <w:sz w:val="28"/>
          <w:szCs w:val="36"/>
          <w:lang w:val="fr-FR"/>
        </w:rPr>
        <w:t xml:space="preserve">　　一、經死者生前以書面或遺囑同意。</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hint="eastAsia"/>
          <w:sz w:val="28"/>
          <w:szCs w:val="36"/>
          <w:lang w:val="fr-FR"/>
        </w:rPr>
        <w:t xml:space="preserve">　　二、經死者最近親屬以書面同意。</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hint="eastAsia"/>
          <w:sz w:val="28"/>
          <w:szCs w:val="36"/>
          <w:lang w:val="fr-FR"/>
        </w:rPr>
        <w:t xml:space="preserve">　　前項第一款書面同意應包括意願人同意註記於全民健康保險憑證（以下稱健保</w:t>
      </w:r>
      <w:r w:rsidRPr="005669E7">
        <w:rPr>
          <w:rFonts w:ascii="한컴바탕" w:eastAsia="한컴바탕" w:hAnsi="한컴바탕" w:cs="한컴바탕" w:hint="cs"/>
          <w:sz w:val="28"/>
          <w:szCs w:val="36"/>
          <w:lang w:val="fr-FR"/>
        </w:rPr>
        <w:t>卡</w:t>
      </w:r>
      <w:r w:rsidRPr="005669E7">
        <w:rPr>
          <w:rFonts w:ascii="한컴바탕" w:eastAsia="한컴바탕" w:hAnsi="한컴바탕" w:cs="한컴바탕" w:hint="eastAsia"/>
          <w:sz w:val="28"/>
          <w:szCs w:val="36"/>
          <w:lang w:val="fr-FR"/>
        </w:rPr>
        <w:t>），其格式由中央主管機關定之；經意願人書面表示同意者，中央主管機關應將其加註於健保</w:t>
      </w:r>
      <w:r w:rsidRPr="005669E7">
        <w:rPr>
          <w:rFonts w:ascii="한컴바탕" w:eastAsia="한컴바탕" w:hAnsi="한컴바탕" w:cs="한컴바탕" w:hint="cs"/>
          <w:sz w:val="28"/>
          <w:szCs w:val="36"/>
          <w:lang w:val="fr-FR"/>
        </w:rPr>
        <w:t>卡</w:t>
      </w:r>
      <w:r w:rsidRPr="005669E7">
        <w:rPr>
          <w:rFonts w:ascii="한컴바탕" w:eastAsia="한컴바탕" w:hAnsi="한컴바탕" w:cs="한컴바탕" w:hint="eastAsia"/>
          <w:sz w:val="28"/>
          <w:szCs w:val="36"/>
          <w:lang w:val="fr-FR"/>
        </w:rPr>
        <w:t>，該意願註記之效力與該書面同意正本相同。但意願人得隨時自行以書面撤回其意願之意思表示，</w:t>
      </w:r>
      <w:r w:rsidRPr="005669E7">
        <w:rPr>
          <w:rFonts w:ascii="한컴바탕" w:eastAsia="한컴바탕" w:hAnsi="한컴바탕" w:cs="한컴바탕" w:hint="cs"/>
          <w:sz w:val="28"/>
          <w:szCs w:val="36"/>
          <w:lang w:val="fr-FR"/>
        </w:rPr>
        <w:t>並</w:t>
      </w:r>
      <w:r w:rsidRPr="005669E7">
        <w:rPr>
          <w:rFonts w:ascii="한컴바탕" w:eastAsia="한컴바탕" w:hAnsi="한컴바탕" w:cs="한컴바탕" w:hint="eastAsia"/>
          <w:sz w:val="28"/>
          <w:szCs w:val="36"/>
          <w:lang w:val="fr-FR"/>
        </w:rPr>
        <w:t>應通報中央主管機關廢止該註記。</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hint="eastAsia"/>
          <w:sz w:val="28"/>
          <w:szCs w:val="36"/>
          <w:lang w:val="fr-FR"/>
        </w:rPr>
        <w:t xml:space="preserve">　　經註記於健保</w:t>
      </w:r>
      <w:r w:rsidRPr="005669E7">
        <w:rPr>
          <w:rFonts w:ascii="한컴바탕" w:eastAsia="한컴바탕" w:hAnsi="한컴바탕" w:cs="한컴바탕" w:hint="cs"/>
          <w:sz w:val="28"/>
          <w:szCs w:val="36"/>
          <w:lang w:val="fr-FR"/>
        </w:rPr>
        <w:t>卡</w:t>
      </w:r>
      <w:r w:rsidRPr="005669E7">
        <w:rPr>
          <w:rFonts w:ascii="한컴바탕" w:eastAsia="한컴바탕" w:hAnsi="한컴바탕" w:cs="한컴바탕" w:hint="eastAsia"/>
          <w:sz w:val="28"/>
          <w:szCs w:val="36"/>
          <w:lang w:val="fr-FR"/>
        </w:rPr>
        <w:t>之器官捐贈意願，與意願人臨床醫療過程中明示之意思表</w:t>
      </w:r>
      <w:r w:rsidRPr="005669E7">
        <w:rPr>
          <w:rFonts w:ascii="한컴바탕" w:eastAsia="한컴바탕" w:hAnsi="한컴바탕" w:cs="한컴바탕" w:hint="eastAsia"/>
          <w:sz w:val="28"/>
          <w:szCs w:val="36"/>
          <w:lang w:val="fr-FR"/>
        </w:rPr>
        <w:lastRenderedPageBreak/>
        <w:t>示不一致時，以意願人明示之意思表示為準。</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hint="eastAsia"/>
          <w:sz w:val="28"/>
          <w:szCs w:val="36"/>
          <w:lang w:val="fr-FR"/>
        </w:rPr>
        <w:t xml:space="preserve">　　第一項第一款書面同意，應由醫療機構或衛生機關以掃描電子</w:t>
      </w:r>
      <w:r w:rsidRPr="005669E7">
        <w:rPr>
          <w:rFonts w:ascii="한컴바탕" w:eastAsia="한컴바탕" w:hAnsi="한컴바탕" w:cs="한컴바탕" w:hint="cs"/>
          <w:sz w:val="28"/>
          <w:szCs w:val="36"/>
          <w:lang w:val="fr-FR"/>
        </w:rPr>
        <w:t>檔</w:t>
      </w:r>
      <w:r w:rsidRPr="005669E7">
        <w:rPr>
          <w:rFonts w:ascii="한컴바탕" w:eastAsia="한컴바탕" w:hAnsi="한컴바탕" w:cs="한컴바탕" w:hint="eastAsia"/>
          <w:sz w:val="28"/>
          <w:szCs w:val="36"/>
          <w:lang w:val="fr-FR"/>
        </w:rPr>
        <w:t>存記於中央主管機關之資料庫。</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hint="eastAsia"/>
          <w:sz w:val="28"/>
          <w:szCs w:val="36"/>
          <w:lang w:val="fr-FR"/>
        </w:rPr>
        <w:t xml:space="preserve">　　中央主管機關應責成中央健康保險署，</w:t>
      </w:r>
      <w:r w:rsidRPr="005669E7">
        <w:rPr>
          <w:rFonts w:ascii="한컴바탕" w:eastAsia="한컴바탕" w:hAnsi="한컴바탕" w:cs="한컴바탕" w:hint="cs"/>
          <w:sz w:val="28"/>
          <w:szCs w:val="36"/>
          <w:lang w:val="fr-FR"/>
        </w:rPr>
        <w:t>並</w:t>
      </w:r>
      <w:r w:rsidRPr="005669E7">
        <w:rPr>
          <w:rFonts w:ascii="한컴바탕" w:eastAsia="한컴바탕" w:hAnsi="한컴바탕" w:cs="한컴바탕" w:hint="eastAsia"/>
          <w:sz w:val="28"/>
          <w:szCs w:val="36"/>
          <w:lang w:val="fr-FR"/>
        </w:rPr>
        <w:t>應會商戶政單位或監理單位對申請或換發身分證、駕照或健保</w:t>
      </w:r>
      <w:r w:rsidRPr="005669E7">
        <w:rPr>
          <w:rFonts w:ascii="한컴바탕" w:eastAsia="한컴바탕" w:hAnsi="한컴바탕" w:cs="한컴바탕" w:hint="cs"/>
          <w:sz w:val="28"/>
          <w:szCs w:val="36"/>
          <w:lang w:val="fr-FR"/>
        </w:rPr>
        <w:t>卡</w:t>
      </w:r>
      <w:r w:rsidRPr="005669E7">
        <w:rPr>
          <w:rFonts w:ascii="한컴바탕" w:eastAsia="한컴바탕" w:hAnsi="한컴바탕" w:cs="한컴바탕" w:hint="eastAsia"/>
          <w:sz w:val="28"/>
          <w:szCs w:val="36"/>
          <w:lang w:val="fr-FR"/>
        </w:rPr>
        <w:t>等證件之成年人，詢問其器官捐贈意願，其意願註記及撤回依第二項至第四項規定辦理。</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sz w:val="28"/>
          <w:szCs w:val="36"/>
          <w:lang w:val="fr-FR"/>
        </w:rPr>
        <w:t xml:space="preserve">   </w:t>
      </w:r>
      <w:r w:rsidRPr="005669E7">
        <w:rPr>
          <w:rFonts w:ascii="한컴바탕" w:eastAsia="한컴바탕" w:hAnsi="한컴바탕" w:cs="한컴바탕"/>
          <w:sz w:val="28"/>
          <w:szCs w:val="36"/>
          <w:lang w:val="fr-FR"/>
        </w:rPr>
        <w:tab/>
        <w:t>第七條   (自非病死或可疑</w:t>
      </w:r>
      <w:r w:rsidRPr="005669E7">
        <w:rPr>
          <w:rFonts w:ascii="한컴바탕" w:eastAsia="한컴바탕" w:hAnsi="한컴바탕" w:cs="한컴바탕" w:hint="eastAsia"/>
          <w:sz w:val="28"/>
          <w:szCs w:val="36"/>
          <w:lang w:val="fr-FR"/>
        </w:rPr>
        <w:t>為非病死之屍體摘取器官</w:t>
      </w:r>
      <w:r w:rsidRPr="005669E7">
        <w:rPr>
          <w:rFonts w:ascii="한컴바탕" w:eastAsia="한컴바탕" w:hAnsi="한컴바탕" w:cs="한컴바탕"/>
          <w:sz w:val="28"/>
          <w:szCs w:val="36"/>
          <w:lang w:val="fr-FR"/>
        </w:rPr>
        <w:t>)</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sz w:val="28"/>
          <w:szCs w:val="36"/>
          <w:lang w:val="fr-FR"/>
        </w:rPr>
        <w:t xml:space="preserve">    </w:t>
      </w:r>
      <w:r w:rsidRPr="005669E7">
        <w:rPr>
          <w:rFonts w:ascii="한컴바탕" w:eastAsia="한컴바탕" w:hAnsi="한컴바탕" w:cs="한컴바탕"/>
          <w:sz w:val="28"/>
          <w:szCs w:val="36"/>
          <w:lang w:val="fr-FR"/>
        </w:rPr>
        <w:tab/>
        <w:t xml:space="preserve">　　非病死或可疑</w:t>
      </w:r>
      <w:r w:rsidRPr="005669E7">
        <w:rPr>
          <w:rFonts w:ascii="한컴바탕" w:eastAsia="한컴바탕" w:hAnsi="한컴바탕" w:cs="한컴바탕" w:hint="eastAsia"/>
          <w:sz w:val="28"/>
          <w:szCs w:val="36"/>
          <w:lang w:val="fr-FR"/>
        </w:rPr>
        <w:t>為非病死之屍體，非經依法相驗，認為無繼續勘驗之必要者，不得摘取其器官。但非病死之原因，診治醫師認定顯與摘取之器官無涉，且俟依法相驗，將延誤摘取時機者，經檢察官及最近親屬書面同意，得摘取之。</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sz w:val="28"/>
          <w:szCs w:val="36"/>
          <w:lang w:val="fr-FR"/>
        </w:rPr>
        <w:t xml:space="preserve">   </w:t>
      </w:r>
      <w:r w:rsidRPr="005669E7">
        <w:rPr>
          <w:rFonts w:ascii="한컴바탕" w:eastAsia="한컴바탕" w:hAnsi="한컴바탕" w:cs="한컴바탕"/>
          <w:sz w:val="28"/>
          <w:szCs w:val="36"/>
          <w:lang w:val="fr-FR"/>
        </w:rPr>
        <w:tab/>
        <w:t>第八條   (自活體摘取器官之條件)</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sz w:val="28"/>
          <w:szCs w:val="36"/>
          <w:lang w:val="fr-FR"/>
        </w:rPr>
        <w:t xml:space="preserve">    </w:t>
      </w:r>
      <w:r w:rsidRPr="005669E7">
        <w:rPr>
          <w:rFonts w:ascii="한컴바탕" w:eastAsia="한컴바탕" w:hAnsi="한컴바탕" w:cs="한컴바탕"/>
          <w:sz w:val="28"/>
          <w:szCs w:val="36"/>
          <w:lang w:val="fr-FR"/>
        </w:rPr>
        <w:tab/>
        <w:t xml:space="preserve">　　醫院自活體摘取器官施行移植手術，除第二項</w:t>
      </w:r>
      <w:r w:rsidRPr="005669E7">
        <w:rPr>
          <w:rFonts w:ascii="한컴바탕" w:eastAsia="한컴바탕" w:hAnsi="한컴바탕" w:cs="한컴바탕" w:hint="cs"/>
          <w:sz w:val="28"/>
          <w:szCs w:val="36"/>
          <w:lang w:val="fr-FR"/>
        </w:rPr>
        <w:t>另</w:t>
      </w:r>
      <w:r w:rsidRPr="005669E7">
        <w:rPr>
          <w:rFonts w:ascii="한컴바탕" w:eastAsia="한컴바탕" w:hAnsi="한컴바탕" w:cs="한컴바탕" w:hint="eastAsia"/>
          <w:sz w:val="28"/>
          <w:szCs w:val="36"/>
          <w:lang w:val="fr-FR"/>
        </w:rPr>
        <w:t>有規定外，應符合下列各款規定：</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hint="eastAsia"/>
          <w:sz w:val="28"/>
          <w:szCs w:val="36"/>
          <w:lang w:val="fr-FR"/>
        </w:rPr>
        <w:t xml:space="preserve">　　一、捐贈者應為二十歲以上，且有意思能力。</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hint="eastAsia"/>
          <w:sz w:val="28"/>
          <w:szCs w:val="36"/>
          <w:lang w:val="fr-FR"/>
        </w:rPr>
        <w:t xml:space="preserve">　　二、經捐贈者於自由意志下出具書面同意，及其最近親屬之書面證明。</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hint="eastAsia"/>
          <w:sz w:val="28"/>
          <w:szCs w:val="36"/>
          <w:lang w:val="fr-FR"/>
        </w:rPr>
        <w:t xml:space="preserve">　　</w:t>
      </w:r>
      <w:r w:rsidRPr="005669E7">
        <w:rPr>
          <w:rFonts w:ascii="한컴바탕" w:eastAsia="한컴바탕" w:hAnsi="한컴바탕" w:cs="한컴바탕" w:hint="eastAsia"/>
          <w:sz w:val="28"/>
          <w:szCs w:val="36"/>
          <w:lang w:val="fr-FR"/>
        </w:rPr>
        <w:lastRenderedPageBreak/>
        <w:t>三、捐贈者經專業之心理、社會、醫學評</w:t>
      </w:r>
      <w:r w:rsidRPr="005669E7">
        <w:rPr>
          <w:rFonts w:ascii="한컴바탕" w:eastAsia="한컴바탕" w:hAnsi="한컴바탕" w:cs="한컴바탕" w:hint="cs"/>
          <w:sz w:val="28"/>
          <w:szCs w:val="36"/>
          <w:lang w:val="fr-FR"/>
        </w:rPr>
        <w:t>估</w:t>
      </w:r>
      <w:r w:rsidRPr="005669E7">
        <w:rPr>
          <w:rFonts w:ascii="한컴바탕" w:eastAsia="한컴바탕" w:hAnsi="한컴바탕" w:cs="한컴바탕" w:hint="eastAsia"/>
          <w:sz w:val="28"/>
          <w:szCs w:val="36"/>
          <w:lang w:val="fr-FR"/>
        </w:rPr>
        <w:t>，確認其條件適合，</w:t>
      </w:r>
      <w:r w:rsidRPr="005669E7">
        <w:rPr>
          <w:rFonts w:ascii="한컴바탕" w:eastAsia="한컴바탕" w:hAnsi="한컴바탕" w:cs="한컴바탕" w:hint="cs"/>
          <w:sz w:val="28"/>
          <w:szCs w:val="36"/>
          <w:lang w:val="fr-FR"/>
        </w:rPr>
        <w:t>並</w:t>
      </w:r>
      <w:r w:rsidRPr="005669E7">
        <w:rPr>
          <w:rFonts w:ascii="한컴바탕" w:eastAsia="한컴바탕" w:hAnsi="한컴바탕" w:cs="한컴바탕" w:hint="eastAsia"/>
          <w:sz w:val="28"/>
          <w:szCs w:val="36"/>
          <w:lang w:val="fr-FR"/>
        </w:rPr>
        <w:t>提經醫院醫學倫理委員會審查通過。</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hint="eastAsia"/>
          <w:sz w:val="28"/>
          <w:szCs w:val="36"/>
          <w:lang w:val="fr-FR"/>
        </w:rPr>
        <w:t xml:space="preserve">　　四、受移植者為捐贈者五親等以內之血親或配偶。</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hint="eastAsia"/>
          <w:sz w:val="28"/>
          <w:szCs w:val="36"/>
          <w:lang w:val="fr-FR"/>
        </w:rPr>
        <w:t xml:space="preserve">　　成年人或十八歲以上之未成年人已結婚者，得捐贈部分肝臟予其五親等以內之親屬；十八歲以上之未成年人，經其法定代理人之書面同意，得捐贈部分肝臟予其五親等以內之血親。</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hint="eastAsia"/>
          <w:sz w:val="28"/>
          <w:szCs w:val="36"/>
          <w:lang w:val="fr-FR"/>
        </w:rPr>
        <w:t xml:space="preserve">　　第一項第三款所定醫院醫學倫理委員會，應置委員五人以上，包含法律專家學者及其他社會公正人士，醫院以外人士應達五分之二以上；任一性別委員不得低於三分之一。委員會之組織、議事、審查程序與範圍、利益</w:t>
      </w:r>
      <w:r w:rsidRPr="005669E7">
        <w:rPr>
          <w:rFonts w:ascii="한컴바탕" w:eastAsia="한컴바탕" w:hAnsi="한컴바탕" w:cs="한컴바탕" w:hint="cs"/>
          <w:sz w:val="28"/>
          <w:szCs w:val="36"/>
          <w:lang w:val="fr-FR"/>
        </w:rPr>
        <w:t>迴</w:t>
      </w:r>
      <w:r w:rsidRPr="005669E7">
        <w:rPr>
          <w:rFonts w:ascii="한컴바탕" w:eastAsia="한컴바탕" w:hAnsi="한컴바탕" w:cs="한컴바탕" w:hint="eastAsia"/>
          <w:sz w:val="28"/>
          <w:szCs w:val="36"/>
          <w:lang w:val="fr-FR"/>
        </w:rPr>
        <w:t>避原則、監督、管理及其他應遵行事項之辦法，由中央主管機關定之。</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hint="eastAsia"/>
          <w:sz w:val="28"/>
          <w:szCs w:val="36"/>
          <w:lang w:val="fr-FR"/>
        </w:rPr>
        <w:t>第一項第四款所定配偶，應與捐贈者生有子女或結婚二年以上。但待移植者於結婚滿一年後始經醫師診斷須接受移植治療者，不在此限。</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hint="eastAsia"/>
          <w:sz w:val="28"/>
          <w:szCs w:val="36"/>
          <w:lang w:val="fr-FR"/>
        </w:rPr>
        <w:t xml:space="preserve">　　腎臟之待移植者未能於第一項第四款規定範圍內，覓得合適之捐贈者時，得於二組以上待移植者之配偶及該款所定血親之親等範圍內，進行組間之器官互相配對、交換及捐贈，</w:t>
      </w:r>
      <w:r w:rsidRPr="005669E7">
        <w:rPr>
          <w:rFonts w:ascii="한컴바탕" w:eastAsia="한컴바탕" w:hAnsi="한컴바탕" w:cs="한컴바탕" w:hint="cs"/>
          <w:sz w:val="28"/>
          <w:szCs w:val="36"/>
          <w:lang w:val="fr-FR"/>
        </w:rPr>
        <w:t>並</w:t>
      </w:r>
      <w:r w:rsidRPr="005669E7">
        <w:rPr>
          <w:rFonts w:ascii="한컴바탕" w:eastAsia="한컴바탕" w:hAnsi="한컴바탕" w:cs="한컴바탕" w:hint="eastAsia"/>
          <w:sz w:val="28"/>
          <w:szCs w:val="36"/>
          <w:lang w:val="fr-FR"/>
        </w:rPr>
        <w:t>施行移植手術，不受該款規定之限制。</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hint="eastAsia"/>
          <w:sz w:val="28"/>
          <w:szCs w:val="36"/>
          <w:lang w:val="fr-FR"/>
        </w:rPr>
        <w:t xml:space="preserve">　　前項器官互相配對、交換與捐贈之運作程序及其他應遵行事項之辦法，由第十條之一第二項之專責機構擬訂，報中央主管機關核定發布。</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sz w:val="28"/>
          <w:szCs w:val="36"/>
          <w:lang w:val="fr-FR"/>
        </w:rPr>
        <w:lastRenderedPageBreak/>
        <w:t xml:space="preserve">   </w:t>
      </w:r>
      <w:r w:rsidRPr="005669E7">
        <w:rPr>
          <w:rFonts w:ascii="한컴바탕" w:eastAsia="한컴바탕" w:hAnsi="한컴바탕" w:cs="한컴바탕"/>
          <w:sz w:val="28"/>
          <w:szCs w:val="36"/>
          <w:lang w:val="fr-FR"/>
        </w:rPr>
        <w:tab/>
        <w:t>第八條之一   (最近親屬之範圍)</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sz w:val="28"/>
          <w:szCs w:val="36"/>
          <w:lang w:val="fr-FR"/>
        </w:rPr>
        <w:t xml:space="preserve">    </w:t>
      </w:r>
      <w:r w:rsidRPr="005669E7">
        <w:rPr>
          <w:rFonts w:ascii="한컴바탕" w:eastAsia="한컴바탕" w:hAnsi="한컴바탕" w:cs="한컴바탕"/>
          <w:sz w:val="28"/>
          <w:szCs w:val="36"/>
          <w:lang w:val="fr-FR"/>
        </w:rPr>
        <w:tab/>
        <w:t xml:space="preserve">　　前三條規定所稱最近親屬，其範圍如下：</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hint="eastAsia"/>
          <w:sz w:val="28"/>
          <w:szCs w:val="36"/>
          <w:lang w:val="fr-FR"/>
        </w:rPr>
        <w:t xml:space="preserve">　　一、配偶。</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hint="eastAsia"/>
          <w:sz w:val="28"/>
          <w:szCs w:val="36"/>
          <w:lang w:val="fr-FR"/>
        </w:rPr>
        <w:t xml:space="preserve">　　二、直系血親卑親屬。</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hint="eastAsia"/>
          <w:sz w:val="28"/>
          <w:szCs w:val="36"/>
          <w:lang w:val="fr-FR"/>
        </w:rPr>
        <w:t xml:space="preserve">　　三、父母。</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hint="eastAsia"/>
          <w:sz w:val="28"/>
          <w:szCs w:val="36"/>
          <w:lang w:val="fr-FR"/>
        </w:rPr>
        <w:t xml:space="preserve">　　四、兄弟姊妹。</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hint="eastAsia"/>
          <w:sz w:val="28"/>
          <w:szCs w:val="36"/>
          <w:lang w:val="fr-FR"/>
        </w:rPr>
        <w:t xml:space="preserve">　　五、祖父母。</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hint="eastAsia"/>
          <w:sz w:val="28"/>
          <w:szCs w:val="36"/>
          <w:lang w:val="fr-FR"/>
        </w:rPr>
        <w:t xml:space="preserve">　　六、曾祖父母或三親等旁系血親。</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hint="eastAsia"/>
          <w:sz w:val="28"/>
          <w:szCs w:val="36"/>
          <w:lang w:val="fr-FR"/>
        </w:rPr>
        <w:t xml:space="preserve">　　七、一親等直系姻親。</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hint="eastAsia"/>
          <w:sz w:val="28"/>
          <w:szCs w:val="36"/>
          <w:lang w:val="fr-FR"/>
        </w:rPr>
        <w:t xml:space="preserve">　　前項最近親屬依第六條第二款或第七條但書規定所為書面同意，不得與死者生前明示之意思相反。</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hint="eastAsia"/>
          <w:sz w:val="28"/>
          <w:szCs w:val="36"/>
          <w:lang w:val="fr-FR"/>
        </w:rPr>
        <w:t xml:space="preserve">　　前項書面同意，最近親屬得以一人行之；最近親屬意思表示不一致時，依第一項各款先後定其順序。後順序者已為書面同意時，先順序者如有不同之意思表示，應於器官摘取前以書面為之。</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sz w:val="28"/>
          <w:szCs w:val="36"/>
          <w:lang w:val="fr-FR"/>
        </w:rPr>
        <w:t xml:space="preserve">   </w:t>
      </w:r>
      <w:r w:rsidRPr="005669E7">
        <w:rPr>
          <w:rFonts w:ascii="한컴바탕" w:eastAsia="한컴바탕" w:hAnsi="한컴바탕" w:cs="한컴바탕"/>
          <w:sz w:val="28"/>
          <w:szCs w:val="36"/>
          <w:lang w:val="fr-FR"/>
        </w:rPr>
        <w:tab/>
        <w:t>第九條   (醫師對活體器官捐贈者或家屬告知之內容及後續之協助義務)</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sz w:val="28"/>
          <w:szCs w:val="36"/>
          <w:lang w:val="fr-FR"/>
        </w:rPr>
        <w:t xml:space="preserve">    </w:t>
      </w:r>
      <w:r w:rsidRPr="005669E7">
        <w:rPr>
          <w:rFonts w:ascii="한컴바탕" w:eastAsia="한컴바탕" w:hAnsi="한컴바탕" w:cs="한컴바탕"/>
          <w:sz w:val="28"/>
          <w:szCs w:val="36"/>
          <w:lang w:val="fr-FR"/>
        </w:rPr>
        <w:tab/>
        <w:t xml:space="preserve">　　</w:t>
      </w:r>
      <w:r w:rsidRPr="005669E7">
        <w:rPr>
          <w:rFonts w:ascii="한컴바탕" w:eastAsia="한컴바탕" w:hAnsi="한컴바탕" w:cs="한컴바탕"/>
          <w:sz w:val="28"/>
          <w:szCs w:val="36"/>
          <w:lang w:val="fr-FR"/>
        </w:rPr>
        <w:lastRenderedPageBreak/>
        <w:t>醫師自活體摘取器官前，應注意捐贈者之健康安全，</w:t>
      </w:r>
      <w:r w:rsidRPr="005669E7">
        <w:rPr>
          <w:rFonts w:ascii="한컴바탕" w:eastAsia="한컴바탕" w:hAnsi="한컴바탕" w:cs="한컴바탕" w:hint="cs"/>
          <w:sz w:val="28"/>
          <w:szCs w:val="36"/>
          <w:lang w:val="fr-FR"/>
        </w:rPr>
        <w:t>並</w:t>
      </w:r>
      <w:r w:rsidRPr="005669E7">
        <w:rPr>
          <w:rFonts w:ascii="한컴바탕" w:eastAsia="한컴바탕" w:hAnsi="한컴바탕" w:cs="한컴바탕" w:hint="eastAsia"/>
          <w:sz w:val="28"/>
          <w:szCs w:val="36"/>
          <w:lang w:val="fr-FR"/>
        </w:rPr>
        <w:t>以可理解之方式向捐贈者及其親屬說明手術之目的、施行方式、成功率、摘取器官之範圍、手術過程、可能之併發症及危險。</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hint="eastAsia"/>
          <w:sz w:val="28"/>
          <w:szCs w:val="36"/>
          <w:lang w:val="fr-FR"/>
        </w:rPr>
        <w:t xml:space="preserve">　　醫師施行器官移植時，應善盡醫療上必要之注意。</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hint="eastAsia"/>
          <w:sz w:val="28"/>
          <w:szCs w:val="36"/>
          <w:lang w:val="fr-FR"/>
        </w:rPr>
        <w:t xml:space="preserve">　　捐贈者於捐贈器官後，有定期為追</w:t>
      </w:r>
      <w:r w:rsidRPr="005669E7">
        <w:rPr>
          <w:rFonts w:ascii="한컴바탕" w:eastAsia="한컴바탕" w:hAnsi="한컴바탕" w:cs="한컴바탕" w:hint="cs"/>
          <w:sz w:val="28"/>
          <w:szCs w:val="36"/>
          <w:lang w:val="fr-FR"/>
        </w:rPr>
        <w:t>蹤</w:t>
      </w:r>
      <w:r w:rsidRPr="005669E7">
        <w:rPr>
          <w:rFonts w:ascii="한컴바탕" w:eastAsia="한컴바탕" w:hAnsi="한컴바탕" w:cs="한컴바탕" w:hint="eastAsia"/>
          <w:sz w:val="28"/>
          <w:szCs w:val="36"/>
          <w:lang w:val="fr-FR"/>
        </w:rPr>
        <w:t>檢查之必要時，移植醫院或醫師應協助安排。</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sz w:val="28"/>
          <w:szCs w:val="36"/>
          <w:lang w:val="fr-FR"/>
        </w:rPr>
        <w:t xml:space="preserve">   </w:t>
      </w:r>
      <w:r w:rsidRPr="005669E7">
        <w:rPr>
          <w:rFonts w:ascii="한컴바탕" w:eastAsia="한컴바탕" w:hAnsi="한컴바탕" w:cs="한컴바탕"/>
          <w:sz w:val="28"/>
          <w:szCs w:val="36"/>
          <w:lang w:val="fr-FR"/>
        </w:rPr>
        <w:tab/>
        <w:t>第十條   (施行人體器官摘取、移植之醫院、醫師與眼角膜摘取技術員及條件以及資格；病人至境外施行器官移植於國內接受後續治療相關資料之通報義務)</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sz w:val="28"/>
          <w:szCs w:val="36"/>
          <w:lang w:val="fr-FR"/>
        </w:rPr>
        <w:t xml:space="preserve">    </w:t>
      </w:r>
      <w:r w:rsidRPr="005669E7">
        <w:rPr>
          <w:rFonts w:ascii="한컴바탕" w:eastAsia="한컴바탕" w:hAnsi="한컴바탕" w:cs="한컴바탕"/>
          <w:sz w:val="28"/>
          <w:szCs w:val="36"/>
          <w:lang w:val="fr-FR"/>
        </w:rPr>
        <w:tab/>
        <w:t xml:space="preserve">　　醫院、醫師應經中央主管機關核定其資格及器官之類目，始得施行器官之摘取、移植手術。但配合第十條之一第二項設立之全國性眼角膜保存庫之眼角膜摘取，得由眼角膜摘取技術員</w:t>
      </w:r>
      <w:r w:rsidRPr="005669E7">
        <w:rPr>
          <w:rFonts w:ascii="한컴바탕" w:eastAsia="한컴바탕" w:hAnsi="한컴바탕" w:cs="한컴바탕" w:hint="eastAsia"/>
          <w:sz w:val="28"/>
          <w:szCs w:val="36"/>
          <w:lang w:val="fr-FR"/>
        </w:rPr>
        <w:t>為之。</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hint="eastAsia"/>
          <w:sz w:val="28"/>
          <w:szCs w:val="36"/>
          <w:lang w:val="fr-FR"/>
        </w:rPr>
        <w:t xml:space="preserve">　　前項醫院應具備之條件、醫師及眼角膜摘取技術員之資格、申請程序、核定之期限、廢止及其他應遵行事項之辦法，由中央主管機關定之。</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hint="eastAsia"/>
          <w:sz w:val="28"/>
          <w:szCs w:val="36"/>
          <w:lang w:val="fr-FR"/>
        </w:rPr>
        <w:t xml:space="preserve">　　施行器官移植之醫院，應每六個月依中央主管機關公告之方式及格式，通報下列事項：</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hint="eastAsia"/>
          <w:sz w:val="28"/>
          <w:szCs w:val="36"/>
          <w:lang w:val="fr-FR"/>
        </w:rPr>
        <w:t xml:space="preserve">　　一、摘取器官之類目。</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hint="eastAsia"/>
          <w:sz w:val="28"/>
          <w:szCs w:val="36"/>
          <w:lang w:val="fr-FR"/>
        </w:rPr>
        <w:lastRenderedPageBreak/>
        <w:t xml:space="preserve">　　二、捐贈者及受移植者之基本資料。</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hint="eastAsia"/>
          <w:sz w:val="28"/>
          <w:szCs w:val="36"/>
          <w:lang w:val="fr-FR"/>
        </w:rPr>
        <w:t xml:space="preserve">　　三、受移植者之存活狀況。</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hint="eastAsia"/>
          <w:sz w:val="28"/>
          <w:szCs w:val="36"/>
          <w:lang w:val="fr-FR"/>
        </w:rPr>
        <w:t xml:space="preserve">　　四、移植器官之機能狀況。</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hint="eastAsia"/>
          <w:sz w:val="28"/>
          <w:szCs w:val="36"/>
          <w:lang w:val="fr-FR"/>
        </w:rPr>
        <w:t xml:space="preserve">　　五、摘取器官及施行移植手術之醫師或眼角膜摘取技術員姓名。</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hint="eastAsia"/>
          <w:sz w:val="28"/>
          <w:szCs w:val="36"/>
          <w:lang w:val="fr-FR"/>
        </w:rPr>
        <w:t xml:space="preserve">　　六、其他經中央主管機關指定之項目。</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hint="eastAsia"/>
          <w:sz w:val="28"/>
          <w:szCs w:val="36"/>
          <w:lang w:val="fr-FR"/>
        </w:rPr>
        <w:t xml:space="preserve">　　病人至中華民國領域外接受器官移植後，於國內醫院接受移植後續治療者，應提供移植之器官類目、所在國家、醫院及醫師等書面資料予醫院；醫院</w:t>
      </w:r>
      <w:r w:rsidRPr="005669E7">
        <w:rPr>
          <w:rFonts w:ascii="한컴바탕" w:eastAsia="한컴바탕" w:hAnsi="한컴바탕" w:cs="한컴바탕" w:hint="cs"/>
          <w:sz w:val="28"/>
          <w:szCs w:val="36"/>
          <w:lang w:val="fr-FR"/>
        </w:rPr>
        <w:t>並</w:t>
      </w:r>
      <w:r w:rsidRPr="005669E7">
        <w:rPr>
          <w:rFonts w:ascii="한컴바탕" w:eastAsia="한컴바탕" w:hAnsi="한컴바탕" w:cs="한컴바탕" w:hint="eastAsia"/>
          <w:sz w:val="28"/>
          <w:szCs w:val="36"/>
          <w:lang w:val="fr-FR"/>
        </w:rPr>
        <w:t>應準用前項規定完成通報。</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sz w:val="28"/>
          <w:szCs w:val="36"/>
          <w:lang w:val="fr-FR"/>
        </w:rPr>
        <w:t xml:space="preserve">   </w:t>
      </w:r>
      <w:r w:rsidRPr="005669E7">
        <w:rPr>
          <w:rFonts w:ascii="한컴바탕" w:eastAsia="한컴바탕" w:hAnsi="한컴바탕" w:cs="한컴바탕"/>
          <w:sz w:val="28"/>
          <w:szCs w:val="36"/>
          <w:lang w:val="fr-FR"/>
        </w:rPr>
        <w:tab/>
        <w:t>第十條之一   (捐贈器官意願者及待移植者之資料保存與保密；建立器官捐贈勸募機制)</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sz w:val="28"/>
          <w:szCs w:val="36"/>
          <w:lang w:val="fr-FR"/>
        </w:rPr>
        <w:t xml:space="preserve">    </w:t>
      </w:r>
      <w:r w:rsidRPr="005669E7">
        <w:rPr>
          <w:rFonts w:ascii="한컴바탕" w:eastAsia="한컴바탕" w:hAnsi="한컴바탕" w:cs="한컴바탕"/>
          <w:sz w:val="28"/>
          <w:szCs w:val="36"/>
          <w:lang w:val="fr-FR"/>
        </w:rPr>
        <w:tab/>
        <w:t xml:space="preserve">　　醫療機構應將表示捐贈器官意願者及待移植者之相關資料，通報中央主管機關；其方式，由中央主管機關定之。</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hint="eastAsia"/>
          <w:sz w:val="28"/>
          <w:szCs w:val="36"/>
          <w:lang w:val="fr-FR"/>
        </w:rPr>
        <w:t xml:space="preserve">　　中央主管機關應捐助成立專責機構，推動器官捐贈、辦理器官之分配及受理前項、前條第三項與第四項通報、保存及運用等事項，必要時</w:t>
      </w:r>
      <w:r w:rsidRPr="005669E7">
        <w:rPr>
          <w:rFonts w:ascii="한컴바탕" w:eastAsia="한컴바탕" w:hAnsi="한컴바탕" w:cs="한컴바탕" w:hint="cs"/>
          <w:sz w:val="28"/>
          <w:szCs w:val="36"/>
          <w:lang w:val="fr-FR"/>
        </w:rPr>
        <w:t>並</w:t>
      </w:r>
      <w:r w:rsidRPr="005669E7">
        <w:rPr>
          <w:rFonts w:ascii="한컴바탕" w:eastAsia="한컴바탕" w:hAnsi="한컴바탕" w:cs="한컴바탕" w:hint="eastAsia"/>
          <w:sz w:val="28"/>
          <w:szCs w:val="36"/>
          <w:lang w:val="fr-FR"/>
        </w:rPr>
        <w:t>得設立全國性之器官保存庫。器官分配之內容、基準、作業程序及其他應遵行事項之辦法，由中央主管機關定之。</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hint="eastAsia"/>
          <w:sz w:val="28"/>
          <w:szCs w:val="36"/>
          <w:lang w:val="fr-FR"/>
        </w:rPr>
        <w:t xml:space="preserve">　　主管機關、醫療機構與有關機構、團體及其人員，因業務而知悉之表示捐</w:t>
      </w:r>
      <w:r w:rsidRPr="005669E7">
        <w:rPr>
          <w:rFonts w:ascii="한컴바탕" w:eastAsia="한컴바탕" w:hAnsi="한컴바탕" w:cs="한컴바탕" w:hint="eastAsia"/>
          <w:sz w:val="28"/>
          <w:szCs w:val="36"/>
          <w:lang w:val="fr-FR"/>
        </w:rPr>
        <w:lastRenderedPageBreak/>
        <w:t>贈器官意願者、待移植者及受移植者之姓名及相關資料，不得無故洩漏。</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hint="eastAsia"/>
          <w:sz w:val="28"/>
          <w:szCs w:val="36"/>
          <w:lang w:val="fr-FR"/>
        </w:rPr>
        <w:t xml:space="preserve">　　醫院為配合器官捐贈風氣之推動，應主動建立勸募之機制，向有適合器官捐贈之潛在捐贈者家屬詢問器官捐贈之意願，以增加器官捐贈之來源。</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hint="eastAsia"/>
          <w:sz w:val="28"/>
          <w:szCs w:val="36"/>
          <w:lang w:val="fr-FR"/>
        </w:rPr>
        <w:t xml:space="preserve">　　中央主管機關得對死後捐贈者之親屬，酌予補助喪葬費；其補助標準，由中央主管機關定之。</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sz w:val="28"/>
          <w:szCs w:val="36"/>
          <w:lang w:val="fr-FR"/>
        </w:rPr>
        <w:t xml:space="preserve">   </w:t>
      </w:r>
      <w:r w:rsidRPr="005669E7">
        <w:rPr>
          <w:rFonts w:ascii="한컴바탕" w:eastAsia="한컴바탕" w:hAnsi="한컴바탕" w:cs="한컴바탕"/>
          <w:sz w:val="28"/>
          <w:szCs w:val="36"/>
          <w:lang w:val="fr-FR"/>
        </w:rPr>
        <w:tab/>
        <w:t>第十一條   (完整醫療紀錄之記載與器官捐贈及移植前相關檢驗報告之提供)</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sz w:val="28"/>
          <w:szCs w:val="36"/>
          <w:lang w:val="fr-FR"/>
        </w:rPr>
        <w:t xml:space="preserve">    </w:t>
      </w:r>
      <w:r w:rsidRPr="005669E7">
        <w:rPr>
          <w:rFonts w:ascii="한컴바탕" w:eastAsia="한컴바탕" w:hAnsi="한컴바탕" w:cs="한컴바탕"/>
          <w:sz w:val="28"/>
          <w:szCs w:val="36"/>
          <w:lang w:val="fr-FR"/>
        </w:rPr>
        <w:tab/>
        <w:t xml:space="preserve">　　摘取器官之醫療機構，應將完整之醫療紀錄記載於捐贈者病歷，</w:t>
      </w:r>
      <w:r w:rsidRPr="005669E7">
        <w:rPr>
          <w:rFonts w:ascii="한컴바탕" w:eastAsia="한컴바탕" w:hAnsi="한컴바탕" w:cs="한컴바탕" w:hint="cs"/>
          <w:sz w:val="28"/>
          <w:szCs w:val="36"/>
          <w:lang w:val="fr-FR"/>
        </w:rPr>
        <w:t>並</w:t>
      </w:r>
      <w:r w:rsidRPr="005669E7">
        <w:rPr>
          <w:rFonts w:ascii="한컴바탕" w:eastAsia="한컴바탕" w:hAnsi="한컴바탕" w:cs="한컴바탕" w:hint="eastAsia"/>
          <w:sz w:val="28"/>
          <w:szCs w:val="36"/>
          <w:lang w:val="fr-FR"/>
        </w:rPr>
        <w:t>應善盡醫療及禮俗上必要之注意。</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hint="eastAsia"/>
          <w:sz w:val="28"/>
          <w:szCs w:val="36"/>
          <w:lang w:val="fr-FR"/>
        </w:rPr>
        <w:t xml:space="preserve">　　器官捐贈者所在之醫療機構應於受移植者之醫療機構施行移植手術前，提供捐贈者移植相關書面檢驗報告予受移植者之醫療機構，受移植者之醫療機構</w:t>
      </w:r>
      <w:r w:rsidRPr="005669E7">
        <w:rPr>
          <w:rFonts w:ascii="한컴바탕" w:eastAsia="한컴바탕" w:hAnsi="한컴바탕" w:cs="한컴바탕" w:hint="cs"/>
          <w:sz w:val="28"/>
          <w:szCs w:val="36"/>
          <w:lang w:val="fr-FR"/>
        </w:rPr>
        <w:t>並</w:t>
      </w:r>
      <w:r w:rsidRPr="005669E7">
        <w:rPr>
          <w:rFonts w:ascii="한컴바탕" w:eastAsia="한컴바탕" w:hAnsi="한컴바탕" w:cs="한컴바탕" w:hint="eastAsia"/>
          <w:sz w:val="28"/>
          <w:szCs w:val="36"/>
          <w:lang w:val="fr-FR"/>
        </w:rPr>
        <w:t>應併同受移植者之病歷保存。</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sz w:val="28"/>
          <w:szCs w:val="36"/>
          <w:lang w:val="fr-FR"/>
        </w:rPr>
        <w:t xml:space="preserve">   </w:t>
      </w:r>
      <w:r w:rsidRPr="005669E7">
        <w:rPr>
          <w:rFonts w:ascii="한컴바탕" w:eastAsia="한컴바탕" w:hAnsi="한컴바탕" w:cs="한컴바탕"/>
          <w:sz w:val="28"/>
          <w:szCs w:val="36"/>
          <w:lang w:val="fr-FR"/>
        </w:rPr>
        <w:tab/>
        <w:t>第十二條   (無償捐贈)</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sz w:val="28"/>
          <w:szCs w:val="36"/>
          <w:lang w:val="fr-FR"/>
        </w:rPr>
        <w:t xml:space="preserve">    </w:t>
      </w:r>
      <w:r w:rsidRPr="005669E7">
        <w:rPr>
          <w:rFonts w:ascii="한컴바탕" w:eastAsia="한컴바탕" w:hAnsi="한컴바탕" w:cs="한컴바탕"/>
          <w:sz w:val="28"/>
          <w:szCs w:val="36"/>
          <w:lang w:val="fr-FR"/>
        </w:rPr>
        <w:tab/>
        <w:t xml:space="preserve">　　任何人提供或取得移植之器官，應以無償方式</w:t>
      </w:r>
      <w:r w:rsidRPr="005669E7">
        <w:rPr>
          <w:rFonts w:ascii="한컴바탕" w:eastAsia="한컴바탕" w:hAnsi="한컴바탕" w:cs="한컴바탕" w:hint="eastAsia"/>
          <w:sz w:val="28"/>
          <w:szCs w:val="36"/>
          <w:lang w:val="fr-FR"/>
        </w:rPr>
        <w:t>為之。</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sz w:val="28"/>
          <w:szCs w:val="36"/>
          <w:lang w:val="fr-FR"/>
        </w:rPr>
        <w:t xml:space="preserve">   </w:t>
      </w:r>
      <w:r w:rsidRPr="005669E7">
        <w:rPr>
          <w:rFonts w:ascii="한컴바탕" w:eastAsia="한컴바탕" w:hAnsi="한컴바탕" w:cs="한컴바탕"/>
          <w:sz w:val="28"/>
          <w:szCs w:val="36"/>
          <w:lang w:val="fr-FR"/>
        </w:rPr>
        <w:tab/>
        <w:t>第十三條   (對經摘取但不適宜移植之器官之處置)</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sz w:val="28"/>
          <w:szCs w:val="36"/>
          <w:lang w:val="fr-FR"/>
        </w:rPr>
        <w:t xml:space="preserve">    </w:t>
      </w:r>
      <w:r w:rsidRPr="005669E7">
        <w:rPr>
          <w:rFonts w:ascii="한컴바탕" w:eastAsia="한컴바탕" w:hAnsi="한컴바탕" w:cs="한컴바탕"/>
          <w:sz w:val="28"/>
          <w:szCs w:val="36"/>
          <w:lang w:val="fr-FR"/>
        </w:rPr>
        <w:tab/>
        <w:t xml:space="preserve">　　經摘取之器官不適宜移植者，應依中央衛生主管機關所定之方法處理之。</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sz w:val="28"/>
          <w:szCs w:val="36"/>
          <w:lang w:val="fr-FR"/>
        </w:rPr>
        <w:lastRenderedPageBreak/>
        <w:t xml:space="preserve">   </w:t>
      </w:r>
      <w:r w:rsidRPr="005669E7">
        <w:rPr>
          <w:rFonts w:ascii="한컴바탕" w:eastAsia="한컴바탕" w:hAnsi="한컴바탕" w:cs="한컴바탕"/>
          <w:sz w:val="28"/>
          <w:szCs w:val="36"/>
          <w:lang w:val="fr-FR"/>
        </w:rPr>
        <w:tab/>
        <w:t>第十四條   (人體器官保存庫之設置)</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sz w:val="28"/>
          <w:szCs w:val="36"/>
          <w:lang w:val="fr-FR"/>
        </w:rPr>
        <w:t xml:space="preserve">    </w:t>
      </w:r>
      <w:r w:rsidRPr="005669E7">
        <w:rPr>
          <w:rFonts w:ascii="한컴바탕" w:eastAsia="한컴바탕" w:hAnsi="한컴바탕" w:cs="한컴바탕"/>
          <w:sz w:val="28"/>
          <w:szCs w:val="36"/>
          <w:lang w:val="fr-FR"/>
        </w:rPr>
        <w:tab/>
        <w:t xml:space="preserve">　　經摘取之器官及其衍生物得保存供移植使用者，應保存於人體器官保存庫。</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hint="eastAsia"/>
          <w:sz w:val="28"/>
          <w:szCs w:val="36"/>
          <w:lang w:val="fr-FR"/>
        </w:rPr>
        <w:t xml:space="preserve">　　前項人體器官保存庫之設置，應經中央主管機關許可；其設置者之資格、條件、申請程序、應具備之設施、許可之審查與廢止及其他應遵行事項之辦法，由中央主管機關定之。</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hint="eastAsia"/>
          <w:sz w:val="28"/>
          <w:szCs w:val="36"/>
          <w:lang w:val="fr-FR"/>
        </w:rPr>
        <w:t xml:space="preserve">　　人體器官保存庫保存器官，得酌收費用；其收費應經直轄市或縣（市）主管機關核定。</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sz w:val="28"/>
          <w:szCs w:val="36"/>
          <w:lang w:val="fr-FR"/>
        </w:rPr>
        <w:t xml:space="preserve">   </w:t>
      </w:r>
      <w:r w:rsidRPr="005669E7">
        <w:rPr>
          <w:rFonts w:ascii="한컴바탕" w:eastAsia="한컴바탕" w:hAnsi="한컴바탕" w:cs="한컴바탕"/>
          <w:sz w:val="28"/>
          <w:szCs w:val="36"/>
          <w:lang w:val="fr-FR"/>
        </w:rPr>
        <w:tab/>
        <w:t>第十四條之一   (人體器官之輸出入)</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sz w:val="28"/>
          <w:szCs w:val="36"/>
          <w:lang w:val="fr-FR"/>
        </w:rPr>
        <w:t xml:space="preserve">    </w:t>
      </w:r>
      <w:r w:rsidRPr="005669E7">
        <w:rPr>
          <w:rFonts w:ascii="한컴바탕" w:eastAsia="한컴바탕" w:hAnsi="한컴바탕" w:cs="한컴바탕"/>
          <w:sz w:val="28"/>
          <w:szCs w:val="36"/>
          <w:lang w:val="fr-FR"/>
        </w:rPr>
        <w:tab/>
        <w:t xml:space="preserve">　　人體器官、組織、細胞應經中央衛生主管機關核准，始得輸入或輸出。</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hint="eastAsia"/>
          <w:sz w:val="28"/>
          <w:szCs w:val="36"/>
          <w:lang w:val="fr-FR"/>
        </w:rPr>
        <w:t xml:space="preserve">　　前項輸入或輸出人體器官、組織、細胞之申請條件、程序及其他應遵行事項之辦法，由中央衛生主管機關定之。</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sz w:val="28"/>
          <w:szCs w:val="36"/>
          <w:lang w:val="fr-FR"/>
        </w:rPr>
        <w:t xml:space="preserve">   </w:t>
      </w:r>
      <w:r w:rsidRPr="005669E7">
        <w:rPr>
          <w:rFonts w:ascii="한컴바탕" w:eastAsia="한컴바탕" w:hAnsi="한컴바탕" w:cs="한컴바탕"/>
          <w:sz w:val="28"/>
          <w:szCs w:val="36"/>
          <w:lang w:val="fr-FR"/>
        </w:rPr>
        <w:tab/>
        <w:t>第十五條   (對捐贈器官移植之死者家屬之表揚及補助)</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sz w:val="28"/>
          <w:szCs w:val="36"/>
          <w:lang w:val="fr-FR"/>
        </w:rPr>
        <w:t xml:space="preserve">    </w:t>
      </w:r>
      <w:r w:rsidRPr="005669E7">
        <w:rPr>
          <w:rFonts w:ascii="한컴바탕" w:eastAsia="한컴바탕" w:hAnsi="한컴바탕" w:cs="한컴바탕"/>
          <w:sz w:val="28"/>
          <w:szCs w:val="36"/>
          <w:lang w:val="fr-FR"/>
        </w:rPr>
        <w:tab/>
        <w:t xml:space="preserve">　　捐贈器官供移植之死者親屬，直轄市或縣（市）政府得予表揚。其家境</w:t>
      </w:r>
      <w:r w:rsidRPr="005669E7">
        <w:rPr>
          <w:rFonts w:ascii="한컴바탕" w:eastAsia="한컴바탕" w:hAnsi="한컴바탕" w:cs="한컴바탕" w:hint="eastAsia"/>
          <w:sz w:val="28"/>
          <w:szCs w:val="36"/>
          <w:lang w:val="fr-FR"/>
        </w:rPr>
        <w:t>清寒者，</w:t>
      </w:r>
      <w:r w:rsidRPr="005669E7">
        <w:rPr>
          <w:rFonts w:ascii="한컴바탕" w:eastAsia="한컴바탕" w:hAnsi="한컴바탕" w:cs="한컴바탕" w:hint="cs"/>
          <w:sz w:val="28"/>
          <w:szCs w:val="36"/>
          <w:lang w:val="fr-FR"/>
        </w:rPr>
        <w:t>並</w:t>
      </w:r>
      <w:r w:rsidRPr="005669E7">
        <w:rPr>
          <w:rFonts w:ascii="한컴바탕" w:eastAsia="한컴바탕" w:hAnsi="한컴바탕" w:cs="한컴바탕" w:hint="eastAsia"/>
          <w:sz w:val="28"/>
          <w:szCs w:val="36"/>
          <w:lang w:val="fr-FR"/>
        </w:rPr>
        <w:t>得酌予補助其喪葬費。</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sz w:val="28"/>
          <w:szCs w:val="36"/>
          <w:lang w:val="fr-FR"/>
        </w:rPr>
        <w:lastRenderedPageBreak/>
        <w:t xml:space="preserve">   </w:t>
      </w:r>
      <w:r w:rsidRPr="005669E7">
        <w:rPr>
          <w:rFonts w:ascii="한컴바탕" w:eastAsia="한컴바탕" w:hAnsi="한컴바탕" w:cs="한컴바탕"/>
          <w:sz w:val="28"/>
          <w:szCs w:val="36"/>
          <w:lang w:val="fr-FR"/>
        </w:rPr>
        <w:tab/>
        <w:t>第十六條   (罰則)</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sz w:val="28"/>
          <w:szCs w:val="36"/>
          <w:lang w:val="fr-FR"/>
        </w:rPr>
        <w:t xml:space="preserve">    </w:t>
      </w:r>
      <w:r w:rsidRPr="005669E7">
        <w:rPr>
          <w:rFonts w:ascii="한컴바탕" w:eastAsia="한컴바탕" w:hAnsi="한컴바탕" w:cs="한컴바탕"/>
          <w:sz w:val="28"/>
          <w:szCs w:val="36"/>
          <w:lang w:val="fr-FR"/>
        </w:rPr>
        <w:tab/>
        <w:t xml:space="preserve">　　仲介器官移植或器官之提供、取得，違反第十二條規定者，處一年以上五年以下有期徒刑，得</w:t>
      </w:r>
      <w:r w:rsidRPr="005669E7">
        <w:rPr>
          <w:rFonts w:ascii="한컴바탕" w:eastAsia="한컴바탕" w:hAnsi="한컴바탕" w:cs="한컴바탕" w:hint="eastAsia"/>
          <w:sz w:val="28"/>
          <w:szCs w:val="36"/>
          <w:lang w:val="fr-FR"/>
        </w:rPr>
        <w:t>併科新臺幣三十萬元以上一百五十萬元以下罰金。</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hint="eastAsia"/>
          <w:sz w:val="28"/>
          <w:szCs w:val="36"/>
          <w:lang w:val="fr-FR"/>
        </w:rPr>
        <w:t xml:space="preserve">　　中華民國人民在中華民國領域外犯前項之罪者，不問犯罪地之法律有無處罰之規定，均依本條例處罰。</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hint="eastAsia"/>
          <w:sz w:val="28"/>
          <w:szCs w:val="36"/>
          <w:lang w:val="fr-FR"/>
        </w:rPr>
        <w:t xml:space="preserve">　　醫事人員違反第一項規定且情節重大者，</w:t>
      </w:r>
      <w:r w:rsidRPr="005669E7">
        <w:rPr>
          <w:rFonts w:ascii="한컴바탕" w:eastAsia="한컴바탕" w:hAnsi="한컴바탕" w:cs="한컴바탕" w:hint="cs"/>
          <w:sz w:val="28"/>
          <w:szCs w:val="36"/>
          <w:lang w:val="fr-FR"/>
        </w:rPr>
        <w:t>並</w:t>
      </w:r>
      <w:r w:rsidRPr="005669E7">
        <w:rPr>
          <w:rFonts w:ascii="한컴바탕" w:eastAsia="한컴바탕" w:hAnsi="한컴바탕" w:cs="한컴바탕" w:hint="eastAsia"/>
          <w:sz w:val="28"/>
          <w:szCs w:val="36"/>
          <w:lang w:val="fr-FR"/>
        </w:rPr>
        <w:t>得廢止其醫事人員證書。</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hint="eastAsia"/>
          <w:sz w:val="28"/>
          <w:szCs w:val="36"/>
          <w:lang w:val="fr-FR"/>
        </w:rPr>
        <w:t xml:space="preserve">　　有下列情形之一者，處新臺幣二十萬元以上一百萬元以下罰</w:t>
      </w:r>
      <w:r w:rsidRPr="005669E7">
        <w:rPr>
          <w:rFonts w:ascii="한컴바탕" w:eastAsia="한컴바탕" w:hAnsi="한컴바탕" w:cs="한컴바탕" w:hint="cs"/>
          <w:sz w:val="28"/>
          <w:szCs w:val="36"/>
          <w:lang w:val="fr-FR"/>
        </w:rPr>
        <w:t>鍰</w:t>
      </w:r>
      <w:r w:rsidRPr="005669E7">
        <w:rPr>
          <w:rFonts w:ascii="한컴바탕" w:eastAsia="한컴바탕" w:hAnsi="한컴바탕" w:cs="한컴바탕" w:hint="eastAsia"/>
          <w:sz w:val="28"/>
          <w:szCs w:val="36"/>
          <w:lang w:val="fr-FR"/>
        </w:rPr>
        <w:t>，其為醫事人員且情節重大者，</w:t>
      </w:r>
      <w:r w:rsidRPr="005669E7">
        <w:rPr>
          <w:rFonts w:ascii="한컴바탕" w:eastAsia="한컴바탕" w:hAnsi="한컴바탕" w:cs="한컴바탕" w:hint="cs"/>
          <w:sz w:val="28"/>
          <w:szCs w:val="36"/>
          <w:lang w:val="fr-FR"/>
        </w:rPr>
        <w:t>並</w:t>
      </w:r>
      <w:r w:rsidRPr="005669E7">
        <w:rPr>
          <w:rFonts w:ascii="한컴바탕" w:eastAsia="한컴바탕" w:hAnsi="한컴바탕" w:cs="한컴바탕" w:hint="eastAsia"/>
          <w:sz w:val="28"/>
          <w:szCs w:val="36"/>
          <w:lang w:val="fr-FR"/>
        </w:rPr>
        <w:t>得廢止其醫事人員證書：</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hint="eastAsia"/>
          <w:sz w:val="28"/>
          <w:szCs w:val="36"/>
          <w:lang w:val="fr-FR"/>
        </w:rPr>
        <w:t xml:space="preserve">　　一、醫師違反第四條第一項或第五條規定。</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hint="eastAsia"/>
          <w:sz w:val="28"/>
          <w:szCs w:val="36"/>
          <w:lang w:val="fr-FR"/>
        </w:rPr>
        <w:t xml:space="preserve">　　二、醫療機構以偽造或虛偽不實之內容，通報第十條之一第一項之資料。</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hint="eastAsia"/>
          <w:sz w:val="28"/>
          <w:szCs w:val="36"/>
          <w:lang w:val="fr-FR"/>
        </w:rPr>
        <w:t xml:space="preserve">　　三、違反第十四條第一項規定。</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hint="eastAsia"/>
          <w:sz w:val="28"/>
          <w:szCs w:val="36"/>
          <w:lang w:val="fr-FR"/>
        </w:rPr>
        <w:t xml:space="preserve">　　違反前項第一款或第二款規定者，中央主管機關</w:t>
      </w:r>
      <w:r w:rsidRPr="005669E7">
        <w:rPr>
          <w:rFonts w:ascii="한컴바탕" w:eastAsia="한컴바탕" w:hAnsi="한컴바탕" w:cs="한컴바탕" w:hint="cs"/>
          <w:sz w:val="28"/>
          <w:szCs w:val="36"/>
          <w:lang w:val="fr-FR"/>
        </w:rPr>
        <w:t>並</w:t>
      </w:r>
      <w:r w:rsidRPr="005669E7">
        <w:rPr>
          <w:rFonts w:ascii="한컴바탕" w:eastAsia="한컴바탕" w:hAnsi="한컴바탕" w:cs="한컴바탕" w:hint="eastAsia"/>
          <w:sz w:val="28"/>
          <w:szCs w:val="36"/>
          <w:lang w:val="fr-FR"/>
        </w:rPr>
        <w:t>得廢止醫院或醫師施行器官摘取、移植手術之資格。</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sz w:val="28"/>
          <w:szCs w:val="36"/>
          <w:lang w:val="fr-FR"/>
        </w:rPr>
        <w:t xml:space="preserve">   </w:t>
      </w:r>
      <w:r w:rsidRPr="005669E7">
        <w:rPr>
          <w:rFonts w:ascii="한컴바탕" w:eastAsia="한컴바탕" w:hAnsi="한컴바탕" w:cs="한컴바탕"/>
          <w:sz w:val="28"/>
          <w:szCs w:val="36"/>
          <w:lang w:val="fr-FR"/>
        </w:rPr>
        <w:tab/>
        <w:t>第十六條之一   (罰則)</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sz w:val="28"/>
          <w:szCs w:val="36"/>
          <w:lang w:val="fr-FR"/>
        </w:rPr>
        <w:t xml:space="preserve">    </w:t>
      </w:r>
      <w:r w:rsidRPr="005669E7">
        <w:rPr>
          <w:rFonts w:ascii="한컴바탕" w:eastAsia="한컴바탕" w:hAnsi="한컴바탕" w:cs="한컴바탕"/>
          <w:sz w:val="28"/>
          <w:szCs w:val="36"/>
          <w:lang w:val="fr-FR"/>
        </w:rPr>
        <w:tab/>
        <w:t xml:space="preserve">　　</w:t>
      </w:r>
      <w:r w:rsidRPr="005669E7">
        <w:rPr>
          <w:rFonts w:ascii="한컴바탕" w:eastAsia="한컴바탕" w:hAnsi="한컴바탕" w:cs="한컴바탕"/>
          <w:sz w:val="28"/>
          <w:szCs w:val="36"/>
          <w:lang w:val="fr-FR"/>
        </w:rPr>
        <w:lastRenderedPageBreak/>
        <w:t>有下列情形之一者，處新臺幣六萬元以上三十萬元以下罰</w:t>
      </w:r>
      <w:r w:rsidRPr="005669E7">
        <w:rPr>
          <w:rFonts w:ascii="한컴바탕" w:eastAsia="한컴바탕" w:hAnsi="한컴바탕" w:cs="한컴바탕" w:hint="cs"/>
          <w:sz w:val="28"/>
          <w:szCs w:val="36"/>
          <w:lang w:val="fr-FR"/>
        </w:rPr>
        <w:t>鍰</w:t>
      </w:r>
      <w:r w:rsidRPr="005669E7">
        <w:rPr>
          <w:rFonts w:ascii="한컴바탕" w:eastAsia="한컴바탕" w:hAnsi="한컴바탕" w:cs="한컴바탕" w:hint="eastAsia"/>
          <w:sz w:val="28"/>
          <w:szCs w:val="36"/>
          <w:lang w:val="fr-FR"/>
        </w:rPr>
        <w:t>，其輸入之器官、組織、細胞，應立</w:t>
      </w:r>
      <w:r w:rsidRPr="005669E7">
        <w:rPr>
          <w:rFonts w:ascii="한컴바탕" w:eastAsia="한컴바탕" w:hAnsi="한컴바탕" w:cs="한컴바탕" w:hint="cs"/>
          <w:sz w:val="28"/>
          <w:szCs w:val="36"/>
          <w:lang w:val="fr-FR"/>
        </w:rPr>
        <w:t>即</w:t>
      </w:r>
      <w:r w:rsidRPr="005669E7">
        <w:rPr>
          <w:rFonts w:ascii="한컴바탕" w:eastAsia="한컴바탕" w:hAnsi="한컴바탕" w:cs="한컴바탕" w:hint="eastAsia"/>
          <w:sz w:val="28"/>
          <w:szCs w:val="36"/>
          <w:lang w:val="fr-FR"/>
        </w:rPr>
        <w:t>封存，於一個月內退運出口、沒入或就地銷</w:t>
      </w:r>
      <w:r w:rsidRPr="005669E7">
        <w:rPr>
          <w:rFonts w:ascii="한컴바탕" w:eastAsia="한컴바탕" w:hAnsi="한컴바탕" w:cs="한컴바탕" w:hint="cs"/>
          <w:sz w:val="28"/>
          <w:szCs w:val="36"/>
          <w:lang w:val="fr-FR"/>
        </w:rPr>
        <w:t>燬</w:t>
      </w:r>
      <w:r w:rsidRPr="005669E7">
        <w:rPr>
          <w:rFonts w:ascii="한컴바탕" w:eastAsia="한컴바탕" w:hAnsi="한컴바탕" w:cs="한컴바탕" w:hint="eastAsia"/>
          <w:sz w:val="28"/>
          <w:szCs w:val="36"/>
          <w:lang w:val="fr-FR"/>
        </w:rPr>
        <w:t>：</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hint="eastAsia"/>
          <w:sz w:val="28"/>
          <w:szCs w:val="36"/>
          <w:lang w:val="fr-FR"/>
        </w:rPr>
        <w:t xml:space="preserve">　　一、未經中央主管機關核准輸入或輸出人體器官、組織、細胞。</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hint="eastAsia"/>
          <w:sz w:val="28"/>
          <w:szCs w:val="36"/>
          <w:lang w:val="fr-FR"/>
        </w:rPr>
        <w:t xml:space="preserve">　　二、無中央主管機關核准輸入或輸出人體器官、組織、細胞之證明文件，而販賣、供應、運送、寄藏、媒介、轉讓或意圖販賣而陳列。</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hint="eastAsia"/>
          <w:sz w:val="28"/>
          <w:szCs w:val="36"/>
          <w:lang w:val="fr-FR"/>
        </w:rPr>
        <w:t xml:space="preserve">　　醫院、醫師或病人有下列情形之一者，處新臺幣三萬元以上十五萬元以下罰</w:t>
      </w:r>
      <w:r w:rsidRPr="005669E7">
        <w:rPr>
          <w:rFonts w:ascii="한컴바탕" w:eastAsia="한컴바탕" w:hAnsi="한컴바탕" w:cs="한컴바탕" w:hint="cs"/>
          <w:sz w:val="28"/>
          <w:szCs w:val="36"/>
          <w:lang w:val="fr-FR"/>
        </w:rPr>
        <w:t>鍰</w:t>
      </w:r>
      <w:r w:rsidRPr="005669E7">
        <w:rPr>
          <w:rFonts w:ascii="한컴바탕" w:eastAsia="한컴바탕" w:hAnsi="한컴바탕" w:cs="한컴바탕" w:hint="eastAsia"/>
          <w:sz w:val="28"/>
          <w:szCs w:val="36"/>
          <w:lang w:val="fr-FR"/>
        </w:rPr>
        <w:t>：</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hint="eastAsia"/>
          <w:sz w:val="28"/>
          <w:szCs w:val="36"/>
          <w:lang w:val="fr-FR"/>
        </w:rPr>
        <w:t xml:space="preserve">　　一、違反第九條第一項規定。</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hint="eastAsia"/>
          <w:sz w:val="28"/>
          <w:szCs w:val="36"/>
          <w:lang w:val="fr-FR"/>
        </w:rPr>
        <w:t xml:space="preserve">　　二、違反第十條第三項或第四項規定。</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hint="eastAsia"/>
          <w:sz w:val="28"/>
          <w:szCs w:val="36"/>
          <w:lang w:val="fr-FR"/>
        </w:rPr>
        <w:t xml:space="preserve">　　三、違反第十條之一第二項所定器官分配基準或第三項規定。</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hint="eastAsia"/>
          <w:sz w:val="28"/>
          <w:szCs w:val="36"/>
          <w:lang w:val="fr-FR"/>
        </w:rPr>
        <w:t xml:space="preserve">　　四、違反第十一條第二項規定。</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hint="eastAsia"/>
          <w:sz w:val="28"/>
          <w:szCs w:val="36"/>
          <w:lang w:val="fr-FR"/>
        </w:rPr>
        <w:t xml:space="preserve">　　五、違反第十三條規定。</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sz w:val="28"/>
          <w:szCs w:val="36"/>
          <w:lang w:val="fr-FR"/>
        </w:rPr>
        <w:t xml:space="preserve">   </w:t>
      </w:r>
      <w:r w:rsidRPr="005669E7">
        <w:rPr>
          <w:rFonts w:ascii="한컴바탕" w:eastAsia="한컴바탕" w:hAnsi="한컴바탕" w:cs="한컴바탕"/>
          <w:sz w:val="28"/>
          <w:szCs w:val="36"/>
          <w:lang w:val="fr-FR"/>
        </w:rPr>
        <w:tab/>
        <w:t>第十七條   (罰則)</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sz w:val="28"/>
          <w:szCs w:val="36"/>
          <w:lang w:val="fr-FR"/>
        </w:rPr>
        <w:t xml:space="preserve">    </w:t>
      </w:r>
      <w:r w:rsidRPr="005669E7">
        <w:rPr>
          <w:rFonts w:ascii="한컴바탕" w:eastAsia="한컴바탕" w:hAnsi="한컴바탕" w:cs="한컴바탕"/>
          <w:sz w:val="28"/>
          <w:szCs w:val="36"/>
          <w:lang w:val="fr-FR"/>
        </w:rPr>
        <w:tab/>
        <w:t xml:space="preserve">　　有下列情形之一者，處新臺幣十二萬元以上六十萬元以下罰</w:t>
      </w:r>
      <w:r w:rsidRPr="005669E7">
        <w:rPr>
          <w:rFonts w:ascii="한컴바탕" w:eastAsia="한컴바탕" w:hAnsi="한컴바탕" w:cs="한컴바탕" w:hint="cs"/>
          <w:sz w:val="28"/>
          <w:szCs w:val="36"/>
          <w:lang w:val="fr-FR"/>
        </w:rPr>
        <w:t>鍰</w:t>
      </w:r>
      <w:r w:rsidRPr="005669E7">
        <w:rPr>
          <w:rFonts w:ascii="한컴바탕" w:eastAsia="한컴바탕" w:hAnsi="한컴바탕" w:cs="한컴바탕" w:hint="eastAsia"/>
          <w:sz w:val="28"/>
          <w:szCs w:val="36"/>
          <w:lang w:val="fr-FR"/>
        </w:rPr>
        <w:t>；其為醫師者，</w:t>
      </w:r>
      <w:r w:rsidRPr="005669E7">
        <w:rPr>
          <w:rFonts w:ascii="한컴바탕" w:eastAsia="한컴바탕" w:hAnsi="한컴바탕" w:cs="한컴바탕" w:hint="cs"/>
          <w:sz w:val="28"/>
          <w:szCs w:val="36"/>
          <w:lang w:val="fr-FR"/>
        </w:rPr>
        <w:t>並</w:t>
      </w:r>
      <w:r w:rsidRPr="005669E7">
        <w:rPr>
          <w:rFonts w:ascii="한컴바탕" w:eastAsia="한컴바탕" w:hAnsi="한컴바탕" w:cs="한컴바탕" w:hint="eastAsia"/>
          <w:sz w:val="28"/>
          <w:szCs w:val="36"/>
          <w:lang w:val="fr-FR"/>
        </w:rPr>
        <w:t>得處一個月以上一年以下停業處分或廢止其執業執照：</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hint="eastAsia"/>
          <w:sz w:val="28"/>
          <w:szCs w:val="36"/>
          <w:lang w:val="fr-FR"/>
        </w:rPr>
        <w:t xml:space="preserve">　　一、以偽造或虛偽不實之資格、條件等文件申請施行器官摘取、移植手術</w:t>
      </w:r>
      <w:r w:rsidRPr="005669E7">
        <w:rPr>
          <w:rFonts w:ascii="한컴바탕" w:eastAsia="한컴바탕" w:hAnsi="한컴바탕" w:cs="한컴바탕" w:hint="eastAsia"/>
          <w:sz w:val="28"/>
          <w:szCs w:val="36"/>
          <w:lang w:val="fr-FR"/>
        </w:rPr>
        <w:lastRenderedPageBreak/>
        <w:t>之核定。</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hint="eastAsia"/>
          <w:sz w:val="28"/>
          <w:szCs w:val="36"/>
          <w:lang w:val="fr-FR"/>
        </w:rPr>
        <w:t xml:space="preserve">　　二、違反第十條第一項規定。</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hint="eastAsia"/>
          <w:sz w:val="28"/>
          <w:szCs w:val="36"/>
          <w:lang w:val="fr-FR"/>
        </w:rPr>
        <w:t xml:space="preserve">　　三、違反第十條第二項所定醫院、醫師及眼角膜摘取技術員應遵行事項之辦法。</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hint="eastAsia"/>
          <w:sz w:val="28"/>
          <w:szCs w:val="36"/>
          <w:lang w:val="fr-FR"/>
        </w:rPr>
        <w:t xml:space="preserve">　　四、違反第十條之一第二項所定器官分配內容及應遵行事項之規定。</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hint="eastAsia"/>
          <w:sz w:val="28"/>
          <w:szCs w:val="36"/>
          <w:lang w:val="fr-FR"/>
        </w:rPr>
        <w:t xml:space="preserve">　　違反前項第一款、第三款或第四款規定者，中央主管機關</w:t>
      </w:r>
      <w:r w:rsidRPr="005669E7">
        <w:rPr>
          <w:rFonts w:ascii="한컴바탕" w:eastAsia="한컴바탕" w:hAnsi="한컴바탕" w:cs="한컴바탕" w:hint="cs"/>
          <w:sz w:val="28"/>
          <w:szCs w:val="36"/>
          <w:lang w:val="fr-FR"/>
        </w:rPr>
        <w:t>並</w:t>
      </w:r>
      <w:r w:rsidRPr="005669E7">
        <w:rPr>
          <w:rFonts w:ascii="한컴바탕" w:eastAsia="한컴바탕" w:hAnsi="한컴바탕" w:cs="한컴바탕" w:hint="eastAsia"/>
          <w:sz w:val="28"/>
          <w:szCs w:val="36"/>
          <w:lang w:val="fr-FR"/>
        </w:rPr>
        <w:t>得廢止醫院、醫師或眼角膜摘取技術員施行器官摘取、移植手術之資格。</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sz w:val="28"/>
          <w:szCs w:val="36"/>
          <w:lang w:val="fr-FR"/>
        </w:rPr>
        <w:t xml:space="preserve">   </w:t>
      </w:r>
      <w:r w:rsidRPr="005669E7">
        <w:rPr>
          <w:rFonts w:ascii="한컴바탕" w:eastAsia="한컴바탕" w:hAnsi="한컴바탕" w:cs="한컴바탕"/>
          <w:sz w:val="28"/>
          <w:szCs w:val="36"/>
          <w:lang w:val="fr-FR"/>
        </w:rPr>
        <w:tab/>
        <w:t>第十八條   (罰則)</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sz w:val="28"/>
          <w:szCs w:val="36"/>
          <w:lang w:val="fr-FR"/>
        </w:rPr>
        <w:t xml:space="preserve">    </w:t>
      </w:r>
      <w:r w:rsidRPr="005669E7">
        <w:rPr>
          <w:rFonts w:ascii="한컴바탕" w:eastAsia="한컴바탕" w:hAnsi="한컴바탕" w:cs="한컴바탕"/>
          <w:sz w:val="28"/>
          <w:szCs w:val="36"/>
          <w:lang w:val="fr-FR"/>
        </w:rPr>
        <w:tab/>
        <w:t xml:space="preserve">　　有下列情形之一者，處新臺幣九萬元以上四十五萬元以下罰</w:t>
      </w:r>
      <w:r w:rsidRPr="005669E7">
        <w:rPr>
          <w:rFonts w:ascii="한컴바탕" w:eastAsia="한컴바탕" w:hAnsi="한컴바탕" w:cs="한컴바탕" w:hint="cs"/>
          <w:sz w:val="28"/>
          <w:szCs w:val="36"/>
          <w:lang w:val="fr-FR"/>
        </w:rPr>
        <w:t>鍰</w:t>
      </w:r>
      <w:r w:rsidRPr="005669E7">
        <w:rPr>
          <w:rFonts w:ascii="한컴바탕" w:eastAsia="한컴바탕" w:hAnsi="한컴바탕" w:cs="한컴바탕" w:hint="eastAsia"/>
          <w:sz w:val="28"/>
          <w:szCs w:val="36"/>
          <w:lang w:val="fr-FR"/>
        </w:rPr>
        <w:t>：</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hint="eastAsia"/>
          <w:sz w:val="28"/>
          <w:szCs w:val="36"/>
          <w:lang w:val="fr-FR"/>
        </w:rPr>
        <w:t xml:space="preserve">　　一、醫院或醫師違反第六條第一項、第七條或第八條規定。</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hint="eastAsia"/>
          <w:sz w:val="28"/>
          <w:szCs w:val="36"/>
          <w:lang w:val="fr-FR"/>
        </w:rPr>
        <w:t xml:space="preserve">　　二、於廣告物、出版品、廣播、電視、電子訊號、電腦網路或其他媒體，散布、播送或刊登器官買賣、其他交易或仲介訊息。</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hint="eastAsia"/>
          <w:sz w:val="28"/>
          <w:szCs w:val="36"/>
          <w:lang w:val="fr-FR"/>
        </w:rPr>
        <w:t xml:space="preserve">　　媒體經營者違反前項第二款規定者，亦同。</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sz w:val="28"/>
          <w:szCs w:val="36"/>
          <w:lang w:val="fr-FR"/>
        </w:rPr>
        <w:t xml:space="preserve">   </w:t>
      </w:r>
      <w:r w:rsidRPr="005669E7">
        <w:rPr>
          <w:rFonts w:ascii="한컴바탕" w:eastAsia="한컴바탕" w:hAnsi="한컴바탕" w:cs="한컴바탕"/>
          <w:sz w:val="28"/>
          <w:szCs w:val="36"/>
          <w:lang w:val="fr-FR"/>
        </w:rPr>
        <w:tab/>
        <w:t>第十八條之一   (罰則)</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sz w:val="28"/>
          <w:szCs w:val="36"/>
          <w:lang w:val="fr-FR"/>
        </w:rPr>
        <w:t xml:space="preserve">    </w:t>
      </w:r>
      <w:r w:rsidRPr="005669E7">
        <w:rPr>
          <w:rFonts w:ascii="한컴바탕" w:eastAsia="한컴바탕" w:hAnsi="한컴바탕" w:cs="한컴바탕"/>
          <w:sz w:val="28"/>
          <w:szCs w:val="36"/>
          <w:lang w:val="fr-FR"/>
        </w:rPr>
        <w:tab/>
        <w:t xml:space="preserve">　　有下列情形之一者，處新臺幣十萬元以上五十萬元以下罰</w:t>
      </w:r>
      <w:r w:rsidRPr="005669E7">
        <w:rPr>
          <w:rFonts w:ascii="한컴바탕" w:eastAsia="한컴바탕" w:hAnsi="한컴바탕" w:cs="한컴바탕" w:hint="cs"/>
          <w:sz w:val="28"/>
          <w:szCs w:val="36"/>
          <w:lang w:val="fr-FR"/>
        </w:rPr>
        <w:t>鍰</w:t>
      </w:r>
      <w:r w:rsidRPr="005669E7">
        <w:rPr>
          <w:rFonts w:ascii="한컴바탕" w:eastAsia="한컴바탕" w:hAnsi="한컴바탕" w:cs="한컴바탕" w:hint="eastAsia"/>
          <w:sz w:val="28"/>
          <w:szCs w:val="36"/>
          <w:lang w:val="fr-FR"/>
        </w:rPr>
        <w:t>，</w:t>
      </w:r>
      <w:r w:rsidRPr="005669E7">
        <w:rPr>
          <w:rFonts w:ascii="한컴바탕" w:eastAsia="한컴바탕" w:hAnsi="한컴바탕" w:cs="한컴바탕" w:hint="cs"/>
          <w:sz w:val="28"/>
          <w:szCs w:val="36"/>
          <w:lang w:val="fr-FR"/>
        </w:rPr>
        <w:t>並</w:t>
      </w:r>
      <w:r w:rsidRPr="005669E7">
        <w:rPr>
          <w:rFonts w:ascii="한컴바탕" w:eastAsia="한컴바탕" w:hAnsi="한컴바탕" w:cs="한컴바탕" w:hint="eastAsia"/>
          <w:sz w:val="28"/>
          <w:szCs w:val="36"/>
          <w:lang w:val="fr-FR"/>
        </w:rPr>
        <w:t>令限期改善或退還收取之費用；屆期未改善或未退還者，按次處罰，情節重大者，</w:t>
      </w:r>
      <w:r w:rsidRPr="005669E7">
        <w:rPr>
          <w:rFonts w:ascii="한컴바탕" w:eastAsia="한컴바탕" w:hAnsi="한컴바탕" w:cs="한컴바탕" w:hint="cs"/>
          <w:sz w:val="28"/>
          <w:szCs w:val="36"/>
          <w:lang w:val="fr-FR"/>
        </w:rPr>
        <w:lastRenderedPageBreak/>
        <w:t>並</w:t>
      </w:r>
      <w:r w:rsidRPr="005669E7">
        <w:rPr>
          <w:rFonts w:ascii="한컴바탕" w:eastAsia="한컴바탕" w:hAnsi="한컴바탕" w:cs="한컴바탕" w:hint="eastAsia"/>
          <w:sz w:val="28"/>
          <w:szCs w:val="36"/>
          <w:lang w:val="fr-FR"/>
        </w:rPr>
        <w:t>得廢止其許可：</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hint="eastAsia"/>
          <w:sz w:val="28"/>
          <w:szCs w:val="36"/>
          <w:lang w:val="fr-FR"/>
        </w:rPr>
        <w:t xml:space="preserve">　　一、違反第十四條第二項所定人體器官保存庫設置者條件、應具備之設施及其他應遵行事項之規定。</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hint="eastAsia"/>
          <w:sz w:val="28"/>
          <w:szCs w:val="36"/>
          <w:lang w:val="fr-FR"/>
        </w:rPr>
        <w:t xml:space="preserve">　　二、違反第十四條第三項收費規定，超額或自立名目收費。</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sz w:val="28"/>
          <w:szCs w:val="36"/>
          <w:lang w:val="fr-FR"/>
        </w:rPr>
        <w:t xml:space="preserve">   </w:t>
      </w:r>
      <w:r w:rsidRPr="005669E7">
        <w:rPr>
          <w:rFonts w:ascii="한컴바탕" w:eastAsia="한컴바탕" w:hAnsi="한컴바탕" w:cs="한컴바탕"/>
          <w:sz w:val="28"/>
          <w:szCs w:val="36"/>
          <w:lang w:val="fr-FR"/>
        </w:rPr>
        <w:tab/>
        <w:t>第十九條   (刑事責任)</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sz w:val="28"/>
          <w:szCs w:val="36"/>
          <w:lang w:val="fr-FR"/>
        </w:rPr>
        <w:t xml:space="preserve">    </w:t>
      </w:r>
      <w:r w:rsidRPr="005669E7">
        <w:rPr>
          <w:rFonts w:ascii="한컴바탕" w:eastAsia="한컴바탕" w:hAnsi="한컴바탕" w:cs="한컴바탕"/>
          <w:sz w:val="28"/>
          <w:szCs w:val="36"/>
          <w:lang w:val="fr-FR"/>
        </w:rPr>
        <w:tab/>
        <w:t xml:space="preserve">　　違反本條例規定而涉及刑事責任者，依有關法律處理之。</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sz w:val="28"/>
          <w:szCs w:val="36"/>
          <w:lang w:val="fr-FR"/>
        </w:rPr>
        <w:t xml:space="preserve">   </w:t>
      </w:r>
      <w:r w:rsidRPr="005669E7">
        <w:rPr>
          <w:rFonts w:ascii="한컴바탕" w:eastAsia="한컴바탕" w:hAnsi="한컴바탕" w:cs="한컴바탕"/>
          <w:sz w:val="28"/>
          <w:szCs w:val="36"/>
          <w:lang w:val="fr-FR"/>
        </w:rPr>
        <w:tab/>
        <w:t>第二十條   (罰</w:t>
      </w:r>
      <w:r w:rsidRPr="005669E7">
        <w:rPr>
          <w:rFonts w:ascii="한컴바탕" w:eastAsia="한컴바탕" w:hAnsi="한컴바탕" w:cs="한컴바탕" w:hint="cs"/>
          <w:sz w:val="28"/>
          <w:szCs w:val="36"/>
          <w:lang w:val="fr-FR"/>
        </w:rPr>
        <w:t>鍰</w:t>
      </w:r>
      <w:r w:rsidRPr="005669E7">
        <w:rPr>
          <w:rFonts w:ascii="한컴바탕" w:eastAsia="한컴바탕" w:hAnsi="한컴바탕" w:cs="한컴바탕" w:hint="eastAsia"/>
          <w:sz w:val="28"/>
          <w:szCs w:val="36"/>
          <w:lang w:val="fr-FR"/>
        </w:rPr>
        <w:t>之對象</w:t>
      </w:r>
      <w:r w:rsidRPr="005669E7">
        <w:rPr>
          <w:rFonts w:ascii="한컴바탕" w:eastAsia="한컴바탕" w:hAnsi="한컴바탕" w:cs="한컴바탕"/>
          <w:sz w:val="28"/>
          <w:szCs w:val="36"/>
          <w:lang w:val="fr-FR"/>
        </w:rPr>
        <w:t>)</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sz w:val="28"/>
          <w:szCs w:val="36"/>
          <w:lang w:val="fr-FR"/>
        </w:rPr>
        <w:t xml:space="preserve">    </w:t>
      </w:r>
      <w:r w:rsidRPr="005669E7">
        <w:rPr>
          <w:rFonts w:ascii="한컴바탕" w:eastAsia="한컴바탕" w:hAnsi="한컴바탕" w:cs="한컴바탕"/>
          <w:sz w:val="28"/>
          <w:szCs w:val="36"/>
          <w:lang w:val="fr-FR"/>
        </w:rPr>
        <w:tab/>
        <w:t xml:space="preserve">　　本條例所定之罰</w:t>
      </w:r>
      <w:r w:rsidRPr="005669E7">
        <w:rPr>
          <w:rFonts w:ascii="한컴바탕" w:eastAsia="한컴바탕" w:hAnsi="한컴바탕" w:cs="한컴바탕" w:hint="cs"/>
          <w:sz w:val="28"/>
          <w:szCs w:val="36"/>
          <w:lang w:val="fr-FR"/>
        </w:rPr>
        <w:t>鍰</w:t>
      </w:r>
      <w:r w:rsidRPr="005669E7">
        <w:rPr>
          <w:rFonts w:ascii="한컴바탕" w:eastAsia="한컴바탕" w:hAnsi="한컴바탕" w:cs="한컴바탕" w:hint="eastAsia"/>
          <w:sz w:val="28"/>
          <w:szCs w:val="36"/>
          <w:lang w:val="fr-FR"/>
        </w:rPr>
        <w:t>，於非法人之私立醫院，處罰其負責醫師。</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sz w:val="28"/>
          <w:szCs w:val="36"/>
          <w:lang w:val="fr-FR"/>
        </w:rPr>
        <w:t xml:space="preserve">   </w:t>
      </w:r>
      <w:r w:rsidRPr="005669E7">
        <w:rPr>
          <w:rFonts w:ascii="한컴바탕" w:eastAsia="한컴바탕" w:hAnsi="한컴바탕" w:cs="한컴바탕"/>
          <w:sz w:val="28"/>
          <w:szCs w:val="36"/>
          <w:lang w:val="fr-FR"/>
        </w:rPr>
        <w:tab/>
        <w:t>第二十一條   (罰</w:t>
      </w:r>
      <w:r w:rsidRPr="005669E7">
        <w:rPr>
          <w:rFonts w:ascii="한컴바탕" w:eastAsia="한컴바탕" w:hAnsi="한컴바탕" w:cs="한컴바탕" w:hint="cs"/>
          <w:sz w:val="28"/>
          <w:szCs w:val="36"/>
          <w:lang w:val="fr-FR"/>
        </w:rPr>
        <w:t>鍰</w:t>
      </w:r>
      <w:r w:rsidRPr="005669E7">
        <w:rPr>
          <w:rFonts w:ascii="한컴바탕" w:eastAsia="한컴바탕" w:hAnsi="한컴바탕" w:cs="한컴바탕" w:hint="eastAsia"/>
          <w:sz w:val="28"/>
          <w:szCs w:val="36"/>
          <w:lang w:val="fr-FR"/>
        </w:rPr>
        <w:t>之主管機關</w:t>
      </w:r>
      <w:r w:rsidRPr="005669E7">
        <w:rPr>
          <w:rFonts w:ascii="한컴바탕" w:eastAsia="한컴바탕" w:hAnsi="한컴바탕" w:cs="한컴바탕"/>
          <w:sz w:val="28"/>
          <w:szCs w:val="36"/>
          <w:lang w:val="fr-FR"/>
        </w:rPr>
        <w:t>)</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sz w:val="28"/>
          <w:szCs w:val="36"/>
          <w:lang w:val="fr-FR"/>
        </w:rPr>
        <w:t xml:space="preserve">    </w:t>
      </w:r>
      <w:r w:rsidRPr="005669E7">
        <w:rPr>
          <w:rFonts w:ascii="한컴바탕" w:eastAsia="한컴바탕" w:hAnsi="한컴바탕" w:cs="한컴바탕"/>
          <w:sz w:val="28"/>
          <w:szCs w:val="36"/>
          <w:lang w:val="fr-FR"/>
        </w:rPr>
        <w:tab/>
        <w:t xml:space="preserve">　　本條例所定之罰</w:t>
      </w:r>
      <w:r w:rsidRPr="005669E7">
        <w:rPr>
          <w:rFonts w:ascii="한컴바탕" w:eastAsia="한컴바탕" w:hAnsi="한컴바탕" w:cs="한컴바탕" w:hint="cs"/>
          <w:sz w:val="28"/>
          <w:szCs w:val="36"/>
          <w:lang w:val="fr-FR"/>
        </w:rPr>
        <w:t>鍰</w:t>
      </w:r>
      <w:r w:rsidRPr="005669E7">
        <w:rPr>
          <w:rFonts w:ascii="한컴바탕" w:eastAsia="한컴바탕" w:hAnsi="한컴바탕" w:cs="한컴바탕" w:hint="eastAsia"/>
          <w:sz w:val="28"/>
          <w:szCs w:val="36"/>
          <w:lang w:val="fr-FR"/>
        </w:rPr>
        <w:t>、停業及廢止執業執照，由直轄市或縣（市）衛生主管機關處罰之。</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sz w:val="28"/>
          <w:szCs w:val="36"/>
          <w:lang w:val="fr-FR"/>
        </w:rPr>
        <w:t xml:space="preserve">   </w:t>
      </w:r>
      <w:r w:rsidRPr="005669E7">
        <w:rPr>
          <w:rFonts w:ascii="한컴바탕" w:eastAsia="한컴바탕" w:hAnsi="한컴바탕" w:cs="한컴바탕"/>
          <w:sz w:val="28"/>
          <w:szCs w:val="36"/>
          <w:lang w:val="fr-FR"/>
        </w:rPr>
        <w:tab/>
        <w:t>第二十二條   (罰</w:t>
      </w:r>
      <w:r w:rsidRPr="005669E7">
        <w:rPr>
          <w:rFonts w:ascii="한컴바탕" w:eastAsia="한컴바탕" w:hAnsi="한컴바탕" w:cs="한컴바탕" w:hint="cs"/>
          <w:sz w:val="28"/>
          <w:szCs w:val="36"/>
          <w:lang w:val="fr-FR"/>
        </w:rPr>
        <w:t>鍰</w:t>
      </w:r>
      <w:r w:rsidRPr="005669E7">
        <w:rPr>
          <w:rFonts w:ascii="한컴바탕" w:eastAsia="한컴바탕" w:hAnsi="한컴바탕" w:cs="한컴바탕" w:hint="eastAsia"/>
          <w:sz w:val="28"/>
          <w:szCs w:val="36"/>
          <w:lang w:val="fr-FR"/>
        </w:rPr>
        <w:t>之強制執行</w:t>
      </w:r>
      <w:r w:rsidRPr="005669E7">
        <w:rPr>
          <w:rFonts w:ascii="한컴바탕" w:eastAsia="한컴바탕" w:hAnsi="한컴바탕" w:cs="한컴바탕"/>
          <w:sz w:val="28"/>
          <w:szCs w:val="36"/>
          <w:lang w:val="fr-FR"/>
        </w:rPr>
        <w:t>)</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sz w:val="28"/>
          <w:szCs w:val="36"/>
          <w:lang w:val="fr-FR"/>
        </w:rPr>
        <w:t xml:space="preserve">    </w:t>
      </w:r>
      <w:r w:rsidRPr="005669E7">
        <w:rPr>
          <w:rFonts w:ascii="한컴바탕" w:eastAsia="한컴바탕" w:hAnsi="한컴바탕" w:cs="한컴바탕"/>
          <w:sz w:val="28"/>
          <w:szCs w:val="36"/>
          <w:lang w:val="fr-FR"/>
        </w:rPr>
        <w:tab/>
        <w:t xml:space="preserve">　　依本條例所處之罰</w:t>
      </w:r>
      <w:r w:rsidRPr="005669E7">
        <w:rPr>
          <w:rFonts w:ascii="한컴바탕" w:eastAsia="한컴바탕" w:hAnsi="한컴바탕" w:cs="한컴바탕" w:hint="cs"/>
          <w:sz w:val="28"/>
          <w:szCs w:val="36"/>
          <w:lang w:val="fr-FR"/>
        </w:rPr>
        <w:t>鍰</w:t>
      </w:r>
      <w:r w:rsidRPr="005669E7">
        <w:rPr>
          <w:rFonts w:ascii="한컴바탕" w:eastAsia="한컴바탕" w:hAnsi="한컴바탕" w:cs="한컴바탕" w:hint="eastAsia"/>
          <w:sz w:val="28"/>
          <w:szCs w:val="36"/>
          <w:lang w:val="fr-FR"/>
        </w:rPr>
        <w:t>，經限期繳納，屆期未繳納者，依法移送強制執行。</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sz w:val="28"/>
          <w:szCs w:val="36"/>
          <w:lang w:val="fr-FR"/>
        </w:rPr>
        <w:t xml:space="preserve">   </w:t>
      </w:r>
      <w:r w:rsidRPr="005669E7">
        <w:rPr>
          <w:rFonts w:ascii="한컴바탕" w:eastAsia="한컴바탕" w:hAnsi="한컴바탕" w:cs="한컴바탕"/>
          <w:sz w:val="28"/>
          <w:szCs w:val="36"/>
          <w:lang w:val="fr-FR"/>
        </w:rPr>
        <w:tab/>
        <w:t>第二十三條   (人體試驗)</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sz w:val="28"/>
          <w:szCs w:val="36"/>
          <w:lang w:val="fr-FR"/>
        </w:rPr>
        <w:t xml:space="preserve">    </w:t>
      </w:r>
      <w:r w:rsidRPr="005669E7">
        <w:rPr>
          <w:rFonts w:ascii="한컴바탕" w:eastAsia="한컴바탕" w:hAnsi="한컴바탕" w:cs="한컴바탕"/>
          <w:sz w:val="28"/>
          <w:szCs w:val="36"/>
          <w:lang w:val="fr-FR"/>
        </w:rPr>
        <w:tab/>
        <w:t xml:space="preserve">　　器官移植手術屬於人體試驗部分，應依醫療法有關規定辦理。</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sz w:val="28"/>
          <w:szCs w:val="36"/>
          <w:lang w:val="fr-FR"/>
        </w:rPr>
        <w:t xml:space="preserve">   </w:t>
      </w:r>
      <w:r w:rsidRPr="005669E7">
        <w:rPr>
          <w:rFonts w:ascii="한컴바탕" w:eastAsia="한컴바탕" w:hAnsi="한컴바탕" w:cs="한컴바탕"/>
          <w:sz w:val="28"/>
          <w:szCs w:val="36"/>
          <w:lang w:val="fr-FR"/>
        </w:rPr>
        <w:tab/>
        <w:t>第二十四條   (施行細則)</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sz w:val="28"/>
          <w:szCs w:val="36"/>
          <w:lang w:val="fr-FR"/>
        </w:rPr>
        <w:lastRenderedPageBreak/>
        <w:t xml:space="preserve">    </w:t>
      </w:r>
      <w:r w:rsidRPr="005669E7">
        <w:rPr>
          <w:rFonts w:ascii="한컴바탕" w:eastAsia="한컴바탕" w:hAnsi="한컴바탕" w:cs="한컴바탕"/>
          <w:sz w:val="28"/>
          <w:szCs w:val="36"/>
          <w:lang w:val="fr-FR"/>
        </w:rPr>
        <w:tab/>
        <w:t xml:space="preserve">　　本條例施行細則，由中央衛生主管機關定之。</w:t>
      </w:r>
    </w:p>
    <w:p w:rsidR="005669E7" w:rsidRPr="005669E7"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sz w:val="28"/>
          <w:szCs w:val="36"/>
          <w:lang w:val="fr-FR"/>
        </w:rPr>
        <w:t xml:space="preserve">   </w:t>
      </w:r>
      <w:r w:rsidRPr="005669E7">
        <w:rPr>
          <w:rFonts w:ascii="한컴바탕" w:eastAsia="한컴바탕" w:hAnsi="한컴바탕" w:cs="한컴바탕"/>
          <w:sz w:val="28"/>
          <w:szCs w:val="36"/>
          <w:lang w:val="fr-FR"/>
        </w:rPr>
        <w:tab/>
        <w:t>第二十五條   (施行日期)</w:t>
      </w:r>
    </w:p>
    <w:p w:rsidR="00DC01B9" w:rsidRPr="00DC01B9" w:rsidRDefault="005669E7" w:rsidP="005669E7">
      <w:pPr>
        <w:wordWrap/>
        <w:spacing w:before="200" w:after="0" w:line="360" w:lineRule="auto"/>
        <w:rPr>
          <w:rFonts w:ascii="한컴바탕" w:eastAsia="한컴바탕" w:hAnsi="한컴바탕" w:cs="한컴바탕"/>
          <w:sz w:val="28"/>
          <w:szCs w:val="36"/>
          <w:lang w:val="fr-FR"/>
        </w:rPr>
      </w:pPr>
      <w:r w:rsidRPr="005669E7">
        <w:rPr>
          <w:rFonts w:ascii="한컴바탕" w:eastAsia="한컴바탕" w:hAnsi="한컴바탕" w:cs="한컴바탕"/>
          <w:sz w:val="28"/>
          <w:szCs w:val="36"/>
          <w:lang w:val="fr-FR"/>
        </w:rPr>
        <w:t xml:space="preserve">    </w:t>
      </w:r>
      <w:r w:rsidRPr="005669E7">
        <w:rPr>
          <w:rFonts w:ascii="한컴바탕" w:eastAsia="한컴바탕" w:hAnsi="한컴바탕" w:cs="한컴바탕"/>
          <w:sz w:val="28"/>
          <w:szCs w:val="36"/>
          <w:lang w:val="fr-FR"/>
        </w:rPr>
        <w:tab/>
        <w:t xml:space="preserve">　　本條例自公布日施行。</w:t>
      </w:r>
      <w:bookmarkStart w:id="0" w:name="_GoBack"/>
      <w:bookmarkEnd w:id="0"/>
    </w:p>
    <w:sectPr w:rsidR="00DC01B9" w:rsidRPr="00DC01B9" w:rsidSect="00705FF4">
      <w:headerReference w:type="default" r:id="rId7"/>
      <w:footerReference w:type="default" r:id="rId8"/>
      <w:pgSz w:w="11906" w:h="16838"/>
      <w:pgMar w:top="1701" w:right="1440" w:bottom="1440" w:left="1440" w:header="851" w:footer="85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F7F" w:rsidRDefault="00D91F7F" w:rsidP="00FB3189">
      <w:pPr>
        <w:spacing w:after="0" w:line="240" w:lineRule="auto"/>
      </w:pPr>
      <w:r>
        <w:separator/>
      </w:r>
    </w:p>
  </w:endnote>
  <w:endnote w:type="continuationSeparator" w:id="0">
    <w:p w:rsidR="00D91F7F" w:rsidRDefault="00D91F7F" w:rsidP="00FB3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215718"/>
      <w:docPartObj>
        <w:docPartGallery w:val="Page Numbers (Bottom of Page)"/>
        <w:docPartUnique/>
      </w:docPartObj>
    </w:sdtPr>
    <w:sdtEndPr/>
    <w:sdtContent>
      <w:p w:rsidR="00705FF4" w:rsidRDefault="00705FF4">
        <w:pPr>
          <w:pStyle w:val="a5"/>
          <w:jc w:val="center"/>
        </w:pPr>
        <w:r>
          <w:fldChar w:fldCharType="begin"/>
        </w:r>
        <w:r>
          <w:instrText>PAGE   \* MERGEFORMAT</w:instrText>
        </w:r>
        <w:r>
          <w:fldChar w:fldCharType="separate"/>
        </w:r>
        <w:r w:rsidR="005669E7" w:rsidRPr="005669E7">
          <w:rPr>
            <w:lang w:val="ko-KR"/>
          </w:rPr>
          <w:t>14</w:t>
        </w:r>
        <w:r>
          <w:fldChar w:fldCharType="end"/>
        </w:r>
      </w:p>
    </w:sdtContent>
  </w:sdt>
  <w:p w:rsidR="00705FF4" w:rsidRDefault="00705F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F7F" w:rsidRDefault="00D91F7F" w:rsidP="00FB3189">
      <w:pPr>
        <w:spacing w:after="0" w:line="240" w:lineRule="auto"/>
      </w:pPr>
      <w:r>
        <w:separator/>
      </w:r>
    </w:p>
  </w:footnote>
  <w:footnote w:type="continuationSeparator" w:id="0">
    <w:p w:rsidR="00D91F7F" w:rsidRDefault="00D91F7F" w:rsidP="00FB3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189" w:rsidRDefault="00FB3189">
    <w:pPr>
      <w:pStyle w:val="a4"/>
    </w:pPr>
    <w:r>
      <w:rPr>
        <w:lang w:bidi="my-MM"/>
      </w:rPr>
      <w:drawing>
        <wp:anchor distT="0" distB="0" distL="114300" distR="114300" simplePos="0" relativeHeight="251658240" behindDoc="0" locked="0" layoutInCell="1" allowOverlap="1" wp14:anchorId="5326C515" wp14:editId="1163987D">
          <wp:simplePos x="0" y="0"/>
          <wp:positionH relativeFrom="column">
            <wp:align>center</wp:align>
          </wp:positionH>
          <wp:positionV relativeFrom="margin">
            <wp:posOffset>-720090</wp:posOffset>
          </wp:positionV>
          <wp:extent cx="6192000" cy="571852"/>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op.png"/>
                  <pic:cNvPicPr/>
                </pic:nvPicPr>
                <pic:blipFill>
                  <a:blip r:embed="rId1">
                    <a:extLst>
                      <a:ext uri="{28A0092B-C50C-407E-A947-70E740481C1C}">
                        <a14:useLocalDpi xmlns:a14="http://schemas.microsoft.com/office/drawing/2010/main" val="0"/>
                      </a:ext>
                    </a:extLst>
                  </a:blip>
                  <a:stretch>
                    <a:fillRect/>
                  </a:stretch>
                </pic:blipFill>
                <pic:spPr>
                  <a:xfrm>
                    <a:off x="0" y="0"/>
                    <a:ext cx="6192000" cy="57185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89"/>
    <w:rsid w:val="000C448A"/>
    <w:rsid w:val="001B65F1"/>
    <w:rsid w:val="002546D7"/>
    <w:rsid w:val="002828E2"/>
    <w:rsid w:val="002F34F3"/>
    <w:rsid w:val="0031426B"/>
    <w:rsid w:val="0036107C"/>
    <w:rsid w:val="00397C59"/>
    <w:rsid w:val="003C4055"/>
    <w:rsid w:val="003D512F"/>
    <w:rsid w:val="003F50D8"/>
    <w:rsid w:val="005669E7"/>
    <w:rsid w:val="00613DD4"/>
    <w:rsid w:val="00663A37"/>
    <w:rsid w:val="00695EA0"/>
    <w:rsid w:val="00705FF4"/>
    <w:rsid w:val="00763EF6"/>
    <w:rsid w:val="0076660D"/>
    <w:rsid w:val="00952FAA"/>
    <w:rsid w:val="00A63FD2"/>
    <w:rsid w:val="00BF586C"/>
    <w:rsid w:val="00C21CAD"/>
    <w:rsid w:val="00C4632E"/>
    <w:rsid w:val="00CF32A5"/>
    <w:rsid w:val="00D91F7F"/>
    <w:rsid w:val="00DC01B9"/>
    <w:rsid w:val="00E368BD"/>
    <w:rsid w:val="00ED638C"/>
    <w:rsid w:val="00F9207F"/>
    <w:rsid w:val="00FB1519"/>
    <w:rsid w:val="00FB3189"/>
  </w:rsids>
  <m:mathPr>
    <m:mathFont m:val="Cambria Math"/>
    <m:brkBin m:val="before"/>
    <m:brkBinSub m:val="--"/>
    <m:smallFrac m:val="0"/>
    <m:dispDef/>
    <m:lMargin m:val="0"/>
    <m:rMargin m:val="0"/>
    <m:defJc m:val="centerGroup"/>
    <m:wrapIndent m:val="1440"/>
    <m:intLim m:val="subSup"/>
    <m:naryLim m:val="undOvr"/>
  </m:mathPr>
  <w:themeFontLang w:val="en-US" w:eastAsia="ko-KR"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character" w:styleId="a7">
    <w:name w:val="Hyperlink"/>
    <w:basedOn w:val="a0"/>
    <w:uiPriority w:val="99"/>
    <w:unhideWhenUsed/>
    <w:rsid w:val="00DC01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character" w:styleId="a7">
    <w:name w:val="Hyperlink"/>
    <w:basedOn w:val="a0"/>
    <w:uiPriority w:val="99"/>
    <w:unhideWhenUsed/>
    <w:rsid w:val="00DC01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394834">
      <w:bodyDiv w:val="1"/>
      <w:marLeft w:val="0"/>
      <w:marRight w:val="0"/>
      <w:marTop w:val="0"/>
      <w:marBottom w:val="0"/>
      <w:divBdr>
        <w:top w:val="none" w:sz="0" w:space="0" w:color="auto"/>
        <w:left w:val="none" w:sz="0" w:space="0" w:color="auto"/>
        <w:bottom w:val="none" w:sz="0" w:space="0" w:color="auto"/>
        <w:right w:val="none" w:sz="0" w:space="0" w:color="auto"/>
      </w:divBdr>
      <w:divsChild>
        <w:div w:id="1514951116">
          <w:marLeft w:val="0"/>
          <w:marRight w:val="0"/>
          <w:marTop w:val="100"/>
          <w:marBottom w:val="100"/>
          <w:divBdr>
            <w:top w:val="none" w:sz="0" w:space="0" w:color="auto"/>
            <w:left w:val="none" w:sz="0" w:space="0" w:color="auto"/>
            <w:bottom w:val="none" w:sz="0" w:space="0" w:color="auto"/>
            <w:right w:val="none" w:sz="0" w:space="0" w:color="auto"/>
          </w:divBdr>
          <w:divsChild>
            <w:div w:id="21204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30627">
      <w:bodyDiv w:val="1"/>
      <w:marLeft w:val="0"/>
      <w:marRight w:val="0"/>
      <w:marTop w:val="0"/>
      <w:marBottom w:val="0"/>
      <w:divBdr>
        <w:top w:val="none" w:sz="0" w:space="0" w:color="auto"/>
        <w:left w:val="none" w:sz="0" w:space="0" w:color="auto"/>
        <w:bottom w:val="none" w:sz="0" w:space="0" w:color="auto"/>
        <w:right w:val="none" w:sz="0" w:space="0" w:color="auto"/>
      </w:divBdr>
      <w:divsChild>
        <w:div w:id="693388077">
          <w:marLeft w:val="0"/>
          <w:marRight w:val="0"/>
          <w:marTop w:val="100"/>
          <w:marBottom w:val="100"/>
          <w:divBdr>
            <w:top w:val="none" w:sz="0" w:space="0" w:color="auto"/>
            <w:left w:val="none" w:sz="0" w:space="0" w:color="auto"/>
            <w:bottom w:val="none" w:sz="0" w:space="0" w:color="auto"/>
            <w:right w:val="none" w:sz="0" w:space="0" w:color="auto"/>
          </w:divBdr>
          <w:divsChild>
            <w:div w:id="163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39112">
      <w:bodyDiv w:val="1"/>
      <w:marLeft w:val="0"/>
      <w:marRight w:val="0"/>
      <w:marTop w:val="0"/>
      <w:marBottom w:val="0"/>
      <w:divBdr>
        <w:top w:val="none" w:sz="0" w:space="0" w:color="auto"/>
        <w:left w:val="none" w:sz="0" w:space="0" w:color="auto"/>
        <w:bottom w:val="none" w:sz="0" w:space="0" w:color="auto"/>
        <w:right w:val="none" w:sz="0" w:space="0" w:color="auto"/>
      </w:divBdr>
      <w:divsChild>
        <w:div w:id="1687055059">
          <w:marLeft w:val="0"/>
          <w:marRight w:val="0"/>
          <w:marTop w:val="100"/>
          <w:marBottom w:val="100"/>
          <w:divBdr>
            <w:top w:val="single" w:sz="6" w:space="0" w:color="CCCCCC"/>
            <w:left w:val="single" w:sz="6" w:space="0" w:color="CCCCCC"/>
            <w:bottom w:val="single" w:sz="6" w:space="0" w:color="CCCCCC"/>
            <w:right w:val="single" w:sz="6" w:space="0" w:color="CCCCCC"/>
          </w:divBdr>
          <w:divsChild>
            <w:div w:id="779105073">
              <w:marLeft w:val="0"/>
              <w:marRight w:val="0"/>
              <w:marTop w:val="0"/>
              <w:marBottom w:val="0"/>
              <w:divBdr>
                <w:top w:val="none" w:sz="0" w:space="0" w:color="auto"/>
                <w:left w:val="none" w:sz="0" w:space="0" w:color="auto"/>
                <w:bottom w:val="none" w:sz="0" w:space="0" w:color="auto"/>
                <w:right w:val="none" w:sz="0" w:space="0" w:color="auto"/>
              </w:divBdr>
              <w:divsChild>
                <w:div w:id="550194679">
                  <w:marLeft w:val="0"/>
                  <w:marRight w:val="0"/>
                  <w:marTop w:val="0"/>
                  <w:marBottom w:val="0"/>
                  <w:divBdr>
                    <w:top w:val="none" w:sz="0" w:space="0" w:color="auto"/>
                    <w:left w:val="none" w:sz="0" w:space="0" w:color="auto"/>
                    <w:bottom w:val="none" w:sz="0" w:space="0" w:color="auto"/>
                    <w:right w:val="none" w:sz="0" w:space="0" w:color="auto"/>
                  </w:divBdr>
                  <w:divsChild>
                    <w:div w:id="1693072753">
                      <w:marLeft w:val="150"/>
                      <w:marRight w:val="150"/>
                      <w:marTop w:val="150"/>
                      <w:marBottom w:val="150"/>
                      <w:divBdr>
                        <w:top w:val="none" w:sz="0" w:space="0" w:color="auto"/>
                        <w:left w:val="none" w:sz="0" w:space="0" w:color="auto"/>
                        <w:bottom w:val="none" w:sz="0" w:space="0" w:color="auto"/>
                        <w:right w:val="none" w:sz="0" w:space="0" w:color="auto"/>
                      </w:divBdr>
                      <w:divsChild>
                        <w:div w:id="185777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352577">
      <w:bodyDiv w:val="1"/>
      <w:marLeft w:val="0"/>
      <w:marRight w:val="0"/>
      <w:marTop w:val="0"/>
      <w:marBottom w:val="0"/>
      <w:divBdr>
        <w:top w:val="none" w:sz="0" w:space="0" w:color="auto"/>
        <w:left w:val="none" w:sz="0" w:space="0" w:color="auto"/>
        <w:bottom w:val="none" w:sz="0" w:space="0" w:color="auto"/>
        <w:right w:val="none" w:sz="0" w:space="0" w:color="auto"/>
      </w:divBdr>
      <w:divsChild>
        <w:div w:id="714307113">
          <w:marLeft w:val="0"/>
          <w:marRight w:val="0"/>
          <w:marTop w:val="100"/>
          <w:marBottom w:val="100"/>
          <w:divBdr>
            <w:top w:val="none" w:sz="0" w:space="0" w:color="auto"/>
            <w:left w:val="none" w:sz="0" w:space="0" w:color="auto"/>
            <w:bottom w:val="none" w:sz="0" w:space="0" w:color="auto"/>
            <w:right w:val="none" w:sz="0" w:space="0" w:color="auto"/>
          </w:divBdr>
          <w:divsChild>
            <w:div w:id="15732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13127">
      <w:bodyDiv w:val="1"/>
      <w:marLeft w:val="0"/>
      <w:marRight w:val="0"/>
      <w:marTop w:val="0"/>
      <w:marBottom w:val="0"/>
      <w:divBdr>
        <w:top w:val="none" w:sz="0" w:space="0" w:color="auto"/>
        <w:left w:val="none" w:sz="0" w:space="0" w:color="auto"/>
        <w:bottom w:val="none" w:sz="0" w:space="0" w:color="auto"/>
        <w:right w:val="none" w:sz="0" w:space="0" w:color="auto"/>
      </w:divBdr>
      <w:divsChild>
        <w:div w:id="11928679">
          <w:marLeft w:val="0"/>
          <w:marRight w:val="0"/>
          <w:marTop w:val="100"/>
          <w:marBottom w:val="100"/>
          <w:divBdr>
            <w:top w:val="none" w:sz="0" w:space="0" w:color="auto"/>
            <w:left w:val="none" w:sz="0" w:space="0" w:color="auto"/>
            <w:bottom w:val="none" w:sz="0" w:space="0" w:color="auto"/>
            <w:right w:val="none" w:sz="0" w:space="0" w:color="auto"/>
          </w:divBdr>
          <w:divsChild>
            <w:div w:id="33773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86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797</Words>
  <Characters>4545</Characters>
  <Application>Microsoft Office Word</Application>
  <DocSecurity>0</DocSecurity>
  <Lines>37</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Lee</dc:creator>
  <cp:lastModifiedBy>Kate Lee</cp:lastModifiedBy>
  <cp:revision>3</cp:revision>
  <cp:lastPrinted>2018-06-04T03:57:00Z</cp:lastPrinted>
  <dcterms:created xsi:type="dcterms:W3CDTF">2018-06-14T09:26:00Z</dcterms:created>
  <dcterms:modified xsi:type="dcterms:W3CDTF">2018-08-06T06:06:00Z</dcterms:modified>
</cp:coreProperties>
</file>