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proofErr w:type="spellStart"/>
      <w:r w:rsidR="00A02585">
        <w:rPr>
          <w:rFonts w:ascii="한컴바탕" w:eastAsia="한컴바탕" w:hAnsi="한컴바탕" w:cs="한컴바탕" w:hint="eastAsia"/>
          <w:b/>
          <w:sz w:val="40"/>
          <w:szCs w:val="40"/>
        </w:rPr>
        <w:t>혼외자상속법</w:t>
      </w:r>
      <w:proofErr w:type="spellEnd"/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9F470B"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</w:t>
      </w:r>
      <w:r w:rsidR="00A02585">
        <w:rPr>
          <w:rFonts w:ascii="한컴바탕" w:eastAsia="한컴바탕" w:hAnsi="한컴바탕" w:cs="한컴바탕" w:hint="eastAsia"/>
          <w:sz w:val="28"/>
          <w:szCs w:val="28"/>
        </w:rPr>
        <w:t>162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>호</w:t>
      </w:r>
      <w:r w:rsidR="00A02585">
        <w:rPr>
          <w:rFonts w:ascii="한컴바탕" w:eastAsia="한컴바탕" w:hAnsi="한컴바탕" w:cs="한컴바탕" w:hint="eastAsia"/>
          <w:sz w:val="28"/>
          <w:szCs w:val="28"/>
        </w:rPr>
        <w:t>, 2015.1.1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071E51" w:rsidRPr="00804865" w:rsidRDefault="00071E51" w:rsidP="00071E51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Short title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1.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This Act may be cited as the Legitimacy Act.</w:t>
            </w:r>
          </w:p>
          <w:p w:rsidR="00071E51" w:rsidRPr="00071E51" w:rsidRDefault="00071E51" w:rsidP="00071E51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071E51" w:rsidRPr="00804865" w:rsidRDefault="00071E51" w:rsidP="00071E51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Interpretation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2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. In this Act, unless there is something repugnant in the subject or</w:t>
            </w:r>
            <w:r w:rsidR="008F26F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context —</w:t>
            </w:r>
          </w:p>
          <w:p w:rsidR="00071E51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court” means the High Court or a Family Court;</w:t>
            </w:r>
          </w:p>
          <w:p w:rsidR="00071E51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[Act 27 of 2014 wef 01/10/2014]</w:t>
            </w:r>
          </w:p>
          <w:p w:rsidR="007B5A2F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date of legitimation” means the date of the marriage leading to</w:t>
            </w:r>
            <w:r w:rsidR="0000529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legitimation, or, where the marriage occurred before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18th May 1934, that day;</w:t>
            </w:r>
          </w:p>
          <w:p w:rsidR="00071E51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disposition” means an assurance of any interest in property by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any instrument whether inter vivos or by will;</w:t>
            </w:r>
          </w:p>
          <w:p w:rsidR="00071E51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intestate” includes a person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who leaves a will but dies intestate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as to some beneficial interest in his estate;</w:t>
            </w:r>
          </w:p>
          <w:p w:rsidR="00071E51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 person” means a person legitimated by this Act;</w:t>
            </w:r>
          </w:p>
          <w:p w:rsidR="00071E51" w:rsidRPr="00804865" w:rsidRDefault="00071E51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will” includes “codicil”.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71E51" w:rsidRPr="00804865" w:rsidRDefault="00071E51" w:rsidP="00804865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Legitimation by subsequent marriage of parents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3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.—(1) Subject to this section, where the parents of an illegitimate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person marry or have married one another, whether before, on or after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18th May 1934 the marriage shall, if the father or mother of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illegitimate person was or is at the date of the marriage domiciled in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Singapore, render that person, if living, legitimate from 18th May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1934 or from the date of the marriage, whichever last happens.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[Act 16 of 2013 wef 01/10/2014]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(2) Nothing in this Act shall operate to legitimate a person unless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marriage leading to the legitimation was solemnized and registered in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accordance with the provisions of the repealed Christian Marriage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Ordinance [Cap. 37, 1955 Ed.] or of the Civil Marriage Ordinance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[Cap. 38, 1955 Ed.] or unless that marriage was registered or deemed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to be registered under the Women’s Charter [Cap. 353].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(3) The legitimation of a person under this Act does not enable him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or his spouse, children or remoter issue to take any interest in property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save as hereinafter expressly provided in this Act.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(4) The provisions contained in the Schedule shall have effect with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respect of the re-registration of the births of legitimated persons.</w:t>
            </w:r>
          </w:p>
          <w:p w:rsidR="00071E51" w:rsidRPr="00071E51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71E51" w:rsidRPr="00804865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Declarations of legitimacy of legitimated persons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4.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—(1) A person claiming that he or his parent or any remoter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ancestor became or has become a legitimated person may, whether</w:t>
            </w:r>
            <w:r w:rsid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domiciled in Singapore or elsewhere, and whether a citizen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Singapore or not, apply to the court by originating summons for a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decree declaring that the applicant is the legitimate child of his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parents,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or that his parent or remoter ancestor was legitimate, and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court shall have jurisdiction to hear and determine that application and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to make such decree declaratory of the legitimacy or illegitimacy of such person as to the court may seem just; and that decree shall be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binding to all intents and purposes on the Government and on all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persons whomsoever.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[42/2005 wef 01/01/2006]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[Act 27 of 2014 wef 01/10/2014]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(2) Every application under this section shall be supported by an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affidavit verifying the facts alleged in the same, and by such proof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absence of fraud and collusion, as the court may by any general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rule direct.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[42/2005 wef 01/01/2006]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(3) In all proceedings under this section the court shall have full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power to award and enforce payment of costs to any person cited,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whether that person does or does not oppose the declaration applied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for, in case the court considers it reasonable that the costs should be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paid.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(4) A copy of every application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under this section and of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affidavit in support thereof shall be served on the Attorney-General,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who may apply to intervene in the application if he thinks necessary.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[42/2005 wef 01/01/2006]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(5) Where any application is made under this section to the court,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person or persons, if any, besides the Attorney-General as the court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thinks fit shall, subject to the rules made under this section, be cited to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proceedings or otherwise summoned in such manner as the court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directs, and may be permitted to become parties to the proceedings,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and oppose the application.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(6) The decree of the court shall not in any case prejudice any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person —</w:t>
            </w:r>
          </w:p>
          <w:p w:rsidR="00071E51" w:rsidRPr="00804865" w:rsidRDefault="00804865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(a) </w:t>
            </w:r>
            <w:r w:rsidR="00071E51"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if it is subsequently proved to have been obtained by fraud or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71E51"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collusion; or</w:t>
            </w:r>
          </w:p>
          <w:p w:rsidR="00071E51" w:rsidRPr="00804865" w:rsidRDefault="00071E51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(b) unless that person has been cited or made a party to the</w:t>
            </w:r>
            <w:r w:rsid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proceedings or is the heir at law, next of kin, or other real or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personal representative of, or derives title under or through, a</w:t>
            </w:r>
            <w:r w:rsid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person so cited or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made a party.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(7) No proceedings to be had under this section shall affect any final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judgement or decree already pronounced or made by any court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competent jurisdiction.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(8) The Family Justice Rules Committee constituted under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section 46(1) of the Family Justice Act 2014 may make Family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Justice Rules for carrying the provisions of this section into effect.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[Act 27 of 2014 wef 01/01/2015]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(9) The Family Justice Rules may, instead of providing for any</w:t>
            </w:r>
            <w:r w:rsid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matter, refer to any provision made or to be made about that matter by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practice directions issued for the time being by the registrar of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Family Justice Courts.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2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2"/>
                <w:szCs w:val="28"/>
              </w:rPr>
              <w:t>[Act 27 of 2014 wef 01/01/2015]</w:t>
            </w:r>
          </w:p>
          <w:p w:rsidR="00071E51" w:rsidRPr="00071E51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71E51" w:rsidRPr="009752C9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752C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Rights of legitimated persons to take interests in property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.—(1) Subject to the provisions of this Act a legitimated person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and his spouse, children or remoter issue shall be entitled to take any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interest —</w:t>
            </w:r>
          </w:p>
          <w:p w:rsidR="00071E51" w:rsidRPr="00804865" w:rsidRDefault="00071E51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(a) in the estate of an intestate dying after the date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legitimation;</w:t>
            </w:r>
          </w:p>
          <w:p w:rsidR="00804865" w:rsidRDefault="00071E51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under any disposition coming into operation after the date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legitimation,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in</w:t>
            </w:r>
            <w:proofErr w:type="gramEnd"/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the like manner as if the legitimated person had been born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(2) Where the right to any property depends on the relative seniority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of the children of any person, and those children include one or more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 persons, the legitimated person or persons shall rank as if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he or they had been born on the day when he or they became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 by virtue of this Act, and if more than one such legitimated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person became legitimated at the same time they shall rank as between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themselves in order of seniority.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(3) This section applies only if and so far as a contrary intention is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not expressed in the disposition, and shall have effect subject to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terms of the disposition and to the provisions therein contained.</w:t>
            </w:r>
          </w:p>
          <w:p w:rsidR="00071E51" w:rsidRPr="00071E51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71E51" w:rsidRPr="00804865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Succession on intestacy of legitimated persons and their issue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6.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Where a legitimated person or a child or remoter issue of a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 person dies intestate in respect of any of his property,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same persons shall be entitled to take the same interests therein as they would have been entitled to take if the legitimated person had been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legitimate.</w:t>
            </w:r>
          </w:p>
          <w:p w:rsidR="00071E51" w:rsidRPr="00071E51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71E51" w:rsidRPr="00804865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Application to illegitimate person dying before marriage of</w:t>
            </w: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parents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7.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Where an illegitimate person dies on or after 18th May 1934 and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before the marriage of his parents leaving any spouse, children or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remoter issue living at the date of the marriage, then if that person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would, if living at the time of the marriage of his parents, have become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 legitimated person, the provisions of this Act with respect to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taking of interests in property by, or in succession to, the spouse,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children and remoter issue of a legitimated person shall apply as if that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person had been a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legitimated person and the date of the marriage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his parents had been the date of legitimation.</w:t>
            </w:r>
          </w:p>
          <w:p w:rsidR="00071E51" w:rsidRPr="00804865" w:rsidRDefault="00071E51" w:rsidP="008048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Personal rights and obligations of legitimated persons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8.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A legitimated person shall have the same rights and be under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same obligations in respect of the maintenance and support of himself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or of any other person as if he had been born legitimate, and, subject to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provisions of this Act, the provisions of any Act relating to claims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for damages, compensation, allowance, benefit, or otherwise by or in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respect of a legitimate child shall apply in the like manner in the case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of a legitimated person.</w:t>
            </w:r>
          </w:p>
          <w:p w:rsidR="007031CF" w:rsidRDefault="007031CF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71E51" w:rsidRPr="00804865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Provisions as to legitimation by extraneous law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9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.—(1) Where the parents of an illegitimate person marry or have</w:t>
            </w:r>
            <w:r w:rsid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married one another, whether before, on or after 18th May 1934 and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father of the illegitimate person was or is, at the time of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marriage, domiciled in a country other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than Singapore, by the law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which the illegitimate person became legitimated by virtue of the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subsequent marriage, that person, if living, shall within Singapore be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recognised as having been so legitimated from 17th May 1934 or from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the date of the marriage, whichever last happens, notwithstanding that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his father was not at the time of the birth of that person domiciled in a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country in which legitimation by subsequent marriage was permitted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by law.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(2) All the provisions of this Act relating to legitimated persons and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to the taking of interests in property by or in succession to a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 person and the spouse, children and remoter issue of a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 person shall apply in the case of a person recognised as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having been legitimated under this section, or who would, had he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survived the marriage of his parents, have been so recognised; and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accordingly this Act shall have effect as if references therein to a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legitimated person included a person so recognised as having been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legitimated.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(3) For the purposes of this section,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country” includes any part of the British Commonwealth, as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well as a foreign country.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71E51" w:rsidRPr="00804865" w:rsidRDefault="00071E51" w:rsidP="008048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Right of illegitimate child and mother of illegitimate child to</w:t>
            </w: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succeed on intestacy of the other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10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.—(1) Where, on or after 18th May 1934, the mother of an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illegitimate child, the child not being a legitimated person, dies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intestate as respects all or any of her property, and does not leave any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legitimate issue her surviving, the illegitimate child, or if he is dead his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issue, shall be entitled to take any interest therein to which he or his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issue would have been entitled if he had been born legitimate.</w:t>
            </w:r>
          </w:p>
          <w:p w:rsidR="00071E51" w:rsidRPr="00804865" w:rsidRDefault="00071E5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(2) Where, on or after 18th May 1934, an illegitimate child, not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being a legitimated person, dies intestate as respects all or any of his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property, his mother, if surviving, shall be entitled to take any interest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therein to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which she would have been entitled if the child had been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born legitimate and she had been the only surviving parent.</w:t>
            </w:r>
          </w:p>
          <w:p w:rsidR="00071E51" w:rsidRPr="00071E51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71E51" w:rsidRPr="00804865" w:rsidRDefault="00071E51" w:rsidP="00071E51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Saving</w:t>
            </w:r>
          </w:p>
          <w:p w:rsidR="00071E51" w:rsidRPr="00071E51" w:rsidRDefault="00071E51" w:rsidP="00F111DA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11.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Nothing in this Act shall affect the operation or construction of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any disposition coming into operation before 18th May 1934 or affect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any rights under the intestacy of a person dying before that date.</w:t>
            </w:r>
          </w:p>
        </w:tc>
        <w:tc>
          <w:tcPr>
            <w:tcW w:w="4612" w:type="dxa"/>
          </w:tcPr>
          <w:p w:rsidR="006A612D" w:rsidRDefault="008F26FE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lastRenderedPageBreak/>
              <w:t>약칭</w:t>
            </w:r>
          </w:p>
          <w:p w:rsidR="008F26FE" w:rsidRPr="00804865" w:rsidRDefault="008F26F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0529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 법은 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proofErr w:type="spellStart"/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혼외자상속법</w:t>
            </w:r>
            <w:proofErr w:type="spellEnd"/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proofErr w:type="spellStart"/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</w:t>
            </w:r>
            <w:proofErr w:type="spellEnd"/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인용된다. </w:t>
            </w:r>
          </w:p>
          <w:p w:rsidR="008F26FE" w:rsidRDefault="008F26FE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E4443B" w:rsidRPr="00804865" w:rsidRDefault="008F26FE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해석</w:t>
            </w:r>
          </w:p>
          <w:p w:rsidR="008F26FE" w:rsidRPr="00804865" w:rsidRDefault="008F26F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</w:t>
            </w:r>
            <w:r w:rsidR="009703B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법에서, </w:t>
            </w:r>
            <w:r w:rsidR="009703B4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대상과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내용에 달리 이상한 점이 있지 않는 한,</w:t>
            </w:r>
          </w:p>
          <w:p w:rsidR="008F26FE" w:rsidRPr="00F70770" w:rsidRDefault="008F26F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F26FE" w:rsidRPr="00804865" w:rsidRDefault="00804865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8F26F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8F26F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 고등법원이나 가정법원을 의미한다.</w:t>
            </w:r>
          </w:p>
          <w:p w:rsidR="008F26FE" w:rsidRPr="00804865" w:rsidRDefault="008F26FE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F26FE" w:rsidRPr="00804865" w:rsidRDefault="00804865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="00D623A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준정</w:t>
            </w:r>
            <w:r w:rsidR="008F26F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일</w:t>
            </w:r>
            <w:proofErr w:type="spellEnd"/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8F26F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</w:t>
            </w:r>
            <w:r w:rsidR="00F7077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혼인 중의 출생자가 </w:t>
            </w:r>
            <w:r w:rsidR="008F26F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되는 혼인날 또는 1934년 5월 18일 이전에 혼인을 한 경우, 그 날을 의미한다. </w:t>
            </w:r>
          </w:p>
          <w:p w:rsidR="008F26FE" w:rsidRDefault="008F26FE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0529D" w:rsidRPr="00804865" w:rsidRDefault="0000529D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F26FE" w:rsidRPr="00804865" w:rsidRDefault="00804865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B177C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처분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B177C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</w:t>
            </w:r>
            <w:r w:rsidR="00B5726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생존 중 </w:t>
            </w:r>
            <w:proofErr w:type="spellStart"/>
            <w:r w:rsidR="00B5726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효력있는</w:t>
            </w:r>
            <w:proofErr w:type="spellEnd"/>
            <w:r w:rsidR="00B5726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문서</w:t>
            </w:r>
            <w:r w:rsidR="00F70770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</w:t>
            </w:r>
            <w:r w:rsidR="00B5726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유언장에 의</w:t>
            </w:r>
            <w:r w:rsidR="00F7077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한 </w:t>
            </w:r>
            <w:r w:rsidR="00B5726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재산에 대한 이익의 </w:t>
            </w:r>
            <w:r w:rsidR="00B177C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확약을 의미한다. </w:t>
            </w:r>
          </w:p>
          <w:p w:rsidR="00B57267" w:rsidRDefault="00B57267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57267" w:rsidRDefault="00804865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="00972C5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무유언자</w:t>
            </w:r>
            <w:proofErr w:type="spellEnd"/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72C5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 유언장을 남겼</w:t>
            </w:r>
            <w:r w:rsidR="00972C5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으나 </w:t>
            </w:r>
            <w:r w:rsidR="005F2D5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자신의 상속재산</w:t>
            </w:r>
            <w:r w:rsidR="005431AF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어떤</w:t>
            </w:r>
            <w:r w:rsidR="005F2D5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수익권에 관하여 유언을 하지 않고 사망한 </w:t>
            </w:r>
            <w:r w:rsidR="00972C5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사람을 포함한다.  </w:t>
            </w:r>
          </w:p>
          <w:p w:rsidR="007D4DD6" w:rsidRDefault="00804865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F07DD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인지된 </w:t>
            </w:r>
            <w:r w:rsidR="007D4DD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7D4DD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는 이 법에 의해 </w:t>
            </w:r>
            <w:r w:rsidR="00993D1D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혼인중의 출생자가</w:t>
            </w:r>
            <w:r w:rsidR="008B797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된</w:t>
            </w:r>
            <w:r w:rsidR="007D4DD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사람을 의미한다. </w:t>
            </w:r>
          </w:p>
          <w:p w:rsidR="008B797E" w:rsidRDefault="00804865" w:rsidP="00471DA4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8B797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유언장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8B797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8B797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유언보충서</w:t>
            </w:r>
            <w:r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proofErr w:type="spellStart"/>
            <w:r w:rsidR="008B797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를</w:t>
            </w:r>
            <w:proofErr w:type="spellEnd"/>
            <w:r w:rsidR="008B797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포함한다. </w:t>
            </w:r>
          </w:p>
          <w:p w:rsidR="003656AB" w:rsidRDefault="003656AB" w:rsidP="00804865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</w:p>
          <w:p w:rsidR="00567EEF" w:rsidRPr="00804865" w:rsidRDefault="00E56CFB" w:rsidP="00804865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부모의 후속 </w:t>
            </w:r>
            <w:r w:rsidR="0039780D" w:rsidRPr="0080486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혼인</w:t>
            </w:r>
            <w:r w:rsidRPr="0080486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에 의한 </w:t>
            </w:r>
            <w:proofErr w:type="spellStart"/>
            <w:r w:rsidRPr="00804865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준정</w:t>
            </w:r>
            <w:proofErr w:type="spellEnd"/>
          </w:p>
          <w:p w:rsidR="0039780D" w:rsidRPr="00804865" w:rsidRDefault="0039780D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</w:t>
            </w:r>
            <w:r w:rsidR="00246EB4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동조에서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655E8D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 외 출생자의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부모가 혼인을 하거나 서로 혼인을 하였던 경우, 혼인이 1934년 5월 18일 이전, </w:t>
            </w:r>
            <w:r w:rsidR="00930310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그날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그 후의 여부는 </w:t>
            </w:r>
            <w:r w:rsidR="00F03FEC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고려하지 않고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F03FEC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 외 출생자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부나 모가 혼인날 싱가포르에 거주하였거나 거주한다면, 그 사람에게, 만약 살아있다면, 1934년 5월 18일부</w:t>
            </w:r>
            <w:r w:rsidR="00930310">
              <w:rPr>
                <w:rFonts w:ascii="한컴바탕" w:eastAsia="한컴바탕" w:hAnsi="한컴바탕" w:cs="한컴바탕" w:hint="eastAsia"/>
                <w:sz w:val="28"/>
                <w:szCs w:val="28"/>
              </w:rPr>
              <w:t>터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혼인의 날부터, </w:t>
            </w:r>
            <w:r w:rsidR="0016335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둘 중 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더 후에 일어난 날을 기준으로 </w:t>
            </w:r>
            <w:r w:rsidR="0016335F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 중 출생자</w:t>
            </w:r>
            <w:r w:rsidR="000D76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지위를 준다. </w:t>
            </w:r>
          </w:p>
          <w:p w:rsidR="002245FE" w:rsidRPr="00930310" w:rsidRDefault="002245F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245FE" w:rsidRPr="00804865" w:rsidRDefault="002245F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B6A7C" w:rsidRPr="00804865" w:rsidRDefault="002245FE" w:rsidP="003656AB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3C379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법의 어떠한 것도 </w:t>
            </w:r>
            <w:proofErr w:type="spellStart"/>
            <w:r w:rsidR="00E36170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혼인중</w:t>
            </w:r>
            <w:proofErr w:type="spellEnd"/>
            <w:r w:rsidR="00E3617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출생</w:t>
            </w:r>
            <w:r w:rsidR="00A1477B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자가 </w:t>
            </w:r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혼인을 </w:t>
            </w:r>
            <w:r w:rsidR="003B1892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</w:t>
            </w:r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 폐지된 기독교 </w:t>
            </w:r>
            <w:proofErr w:type="spellStart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혼인령</w:t>
            </w:r>
            <w:proofErr w:type="spellEnd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[법률 제37호, 1995Ed] 또는 </w:t>
            </w:r>
            <w:proofErr w:type="spellStart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시민결혼령</w:t>
            </w:r>
            <w:proofErr w:type="spellEnd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[</w:t>
            </w:r>
            <w:proofErr w:type="spellStart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법률제</w:t>
            </w:r>
            <w:proofErr w:type="spellEnd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38호, 1955Ed]규정에 따라 등록하였거나 또는 여성헌장[</w:t>
            </w:r>
            <w:proofErr w:type="spellStart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법률제</w:t>
            </w:r>
            <w:proofErr w:type="spellEnd"/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353호]에 의거해 혼인이 등록</w:t>
            </w:r>
            <w:r w:rsidR="004D1EC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되었거나 등록된 것으로 간주되지 않는 다면 </w:t>
            </w:r>
            <w:r w:rsidR="00C36B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혼인으로 인한 </w:t>
            </w:r>
            <w:proofErr w:type="spellStart"/>
            <w:r w:rsidR="00C36B47">
              <w:rPr>
                <w:rFonts w:ascii="한컴바탕" w:eastAsia="한컴바탕" w:hAnsi="한컴바탕" w:cs="한컴바탕" w:hint="eastAsia"/>
                <w:sz w:val="28"/>
                <w:szCs w:val="28"/>
              </w:rPr>
              <w:t>준정이</w:t>
            </w:r>
            <w:proofErr w:type="spellEnd"/>
            <w:r w:rsidR="00C36B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발생하지 않는다.</w:t>
            </w:r>
          </w:p>
          <w:p w:rsidR="009B6A7C" w:rsidRPr="00B9074F" w:rsidRDefault="009B6A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56AB" w:rsidRDefault="003656A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56AB" w:rsidRDefault="003656A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04865" w:rsidRPr="00804865" w:rsidRDefault="00804865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B6A7C" w:rsidRPr="00804865" w:rsidRDefault="009B6A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9746F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6476B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46F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법에</w:t>
            </w:r>
            <w:r w:rsidR="00B907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의한 </w:t>
            </w:r>
            <w:proofErr w:type="spellStart"/>
            <w:r w:rsidR="00B9074F">
              <w:rPr>
                <w:rFonts w:ascii="한컴바탕" w:eastAsia="한컴바탕" w:hAnsi="한컴바탕" w:cs="한컴바탕" w:hint="eastAsia"/>
                <w:sz w:val="28"/>
                <w:szCs w:val="28"/>
              </w:rPr>
              <w:t>준정은</w:t>
            </w:r>
            <w:proofErr w:type="spellEnd"/>
            <w:r w:rsidR="00B907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6E13E9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자신 또는 배우자</w:t>
            </w:r>
            <w:r w:rsidR="009746F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6E13E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자녀</w:t>
            </w:r>
            <w:r w:rsidR="009746F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</w:t>
            </w:r>
            <w:r w:rsidR="00E4237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직계자손이 이하 </w:t>
            </w:r>
            <w:r w:rsidR="00C23841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</w:t>
            </w:r>
            <w:r w:rsidR="00E4237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법에서 </w:t>
            </w:r>
            <w:r w:rsidR="00C2384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명시적으로 </w:t>
            </w:r>
            <w:r w:rsidR="00E4237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규정</w:t>
            </w:r>
            <w:r w:rsidR="00C23841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</w:t>
            </w:r>
            <w:r w:rsidR="00E4237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재산에</w:t>
            </w:r>
            <w:r w:rsidR="000E1F2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대한</w:t>
            </w:r>
            <w:r w:rsidR="00E4237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이익을 취하는 것을 </w:t>
            </w:r>
            <w:r w:rsidR="00A679D3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가능하게 하지는 않는다</w:t>
            </w:r>
            <w:r w:rsidR="00E4237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</w:t>
            </w:r>
          </w:p>
          <w:p w:rsidR="00827C6E" w:rsidRPr="00804865" w:rsidRDefault="00827C6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27C6E" w:rsidRPr="00804865" w:rsidRDefault="00827C6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3714B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부칙에 포함된 규정은 </w:t>
            </w:r>
            <w:r w:rsidR="00263E07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인지된 자</w:t>
            </w:r>
            <w:r w:rsidR="003714B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r w:rsidR="00263E0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출생의</w:t>
            </w:r>
            <w:r w:rsidR="003714B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재등록에 관하여 효력이 있다. </w:t>
            </w:r>
          </w:p>
          <w:p w:rsidR="009A57EB" w:rsidRDefault="009A57EB" w:rsidP="003C37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A57EB" w:rsidRDefault="009A57EB" w:rsidP="003C37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A57EB" w:rsidRDefault="009A57EB" w:rsidP="003C37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A57EB" w:rsidRPr="00804865" w:rsidRDefault="005577B5" w:rsidP="008048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인지된 </w:t>
            </w:r>
            <w:r w:rsidR="00942C7D"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자의 </w:t>
            </w:r>
            <w:r w:rsidR="000073A8"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정통성</w:t>
            </w:r>
            <w:r w:rsidR="00942C7D"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선언</w:t>
            </w:r>
          </w:p>
          <w:p w:rsidR="000073A8" w:rsidRDefault="000073A8" w:rsidP="003C37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073A8" w:rsidRPr="00804865" w:rsidRDefault="000073A8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1265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DA098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본인, 부모 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직계조상이 된다고 또는 </w:t>
            </w:r>
            <w:r w:rsidR="00DA09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인지된 자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 된다고 주장하는 사람은</w:t>
            </w:r>
            <w:r w:rsidR="009E4E6C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싱가포르나 그 밖의 지역에의 거주여부와 싱가포르의 </w:t>
            </w:r>
            <w:proofErr w:type="spellStart"/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시민권자인지의</w:t>
            </w:r>
            <w:proofErr w:type="spellEnd"/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여부</w:t>
            </w:r>
            <w:r w:rsidR="00DA0986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 불문하고</w:t>
            </w:r>
            <w:r w:rsidR="009E4E6C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98347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신청자가 부모의 </w:t>
            </w:r>
            <w:r w:rsidR="00DA098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법적인 </w:t>
            </w:r>
            <w:r w:rsidR="0098347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="00DA0986">
              <w:rPr>
                <w:rFonts w:ascii="한컴바탕" w:eastAsia="한컴바탕" w:hAnsi="한컴바탕" w:cs="한컴바탕" w:hint="eastAsia"/>
                <w:sz w:val="28"/>
                <w:szCs w:val="28"/>
              </w:rPr>
              <w:t>녀임을</w:t>
            </w:r>
            <w:r w:rsidR="0098347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선언하는 또는 부모나 </w:t>
            </w:r>
            <w:r w:rsidR="006271D4">
              <w:rPr>
                <w:rFonts w:ascii="한컴바탕" w:eastAsia="한컴바탕" w:hAnsi="한컴바탕" w:cs="한컴바탕" w:hint="eastAsia"/>
                <w:sz w:val="28"/>
                <w:szCs w:val="28"/>
              </w:rPr>
              <w:t>먼</w:t>
            </w:r>
            <w:r w:rsidR="0098347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조상이 </w:t>
            </w:r>
            <w:r w:rsidR="006271D4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법적인 자녀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라는 선언을 하는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8347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명령을 요청함으로써 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법원에 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신청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할 수 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있고, 법원은 그 신청의 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심리와 결정권한과 법원이 </w:t>
            </w:r>
            <w:r w:rsidR="00AD087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적절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하다고 </w:t>
            </w:r>
            <w:r w:rsidR="00445D14">
              <w:rPr>
                <w:rFonts w:ascii="한컴바탕" w:eastAsia="한컴바탕" w:hAnsi="한컴바탕" w:cs="한컴바탕" w:hint="eastAsia"/>
                <w:sz w:val="28"/>
                <w:szCs w:val="28"/>
              </w:rPr>
              <w:t>여기는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것과 관련하여 </w:t>
            </w:r>
            <w:r w:rsidR="0037232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법적인 자녀인지 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</w:t>
            </w:r>
            <w:r w:rsidR="0037232C">
              <w:rPr>
                <w:rFonts w:ascii="한컴바탕" w:eastAsia="한컴바탕" w:hAnsi="한컴바탕" w:cs="한컴바탕" w:hint="eastAsia"/>
                <w:sz w:val="28"/>
                <w:szCs w:val="28"/>
              </w:rPr>
              <w:t>비법적인 자녀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인지를 가리는 명령을 내릴 권한을 갖는다.</w:t>
            </w:r>
            <w:r w:rsidR="006650A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그리고 그 명령은 정부</w:t>
            </w:r>
            <w:r w:rsidR="00B806D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</w:t>
            </w:r>
            <w:r w:rsidR="00481BE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모든 개인의 의도와 목적을 구속한다.</w:t>
            </w:r>
          </w:p>
          <w:p w:rsidR="00163331" w:rsidRPr="00804865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331" w:rsidRPr="00804865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331" w:rsidRPr="00C621B1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331" w:rsidRPr="00804865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331" w:rsidRPr="00C621B1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331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331" w:rsidRPr="00804865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4225" w:rsidRPr="00804865" w:rsidRDefault="00163331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FF315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</w:t>
            </w:r>
            <w:r w:rsidR="00E933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</w:t>
            </w:r>
            <w:r w:rsidR="00FF315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어</w:t>
            </w:r>
            <w:r w:rsidR="00E933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떠한</w:t>
            </w:r>
            <w:r w:rsidR="00FF315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일반규칙에 의해서도 명령할 수 있기 때문에</w:t>
            </w:r>
            <w:r w:rsidR="006E19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8169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조에 따른 모든 신청은 주장하는 사실이 동일함을 입증하는 </w:t>
            </w:r>
            <w:proofErr w:type="spellStart"/>
            <w:r w:rsidR="0038169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아피다빗과</w:t>
            </w:r>
            <w:proofErr w:type="spellEnd"/>
            <w:r w:rsidR="0038169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사기나 </w:t>
            </w:r>
            <w:r w:rsidR="006E10EA">
              <w:rPr>
                <w:rFonts w:ascii="한컴바탕" w:eastAsia="한컴바탕" w:hAnsi="한컴바탕" w:cs="한컴바탕" w:hint="eastAsia"/>
                <w:sz w:val="28"/>
                <w:szCs w:val="28"/>
              </w:rPr>
              <w:t>공모가</w:t>
            </w:r>
            <w:r w:rsidR="0038169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없다는 증거로 </w:t>
            </w:r>
            <w:r w:rsidR="00BA6211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보충된다.</w:t>
            </w:r>
            <w:r w:rsidR="00366BD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7E4225" w:rsidRDefault="007E4225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56AB" w:rsidRPr="00804865" w:rsidRDefault="003656A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4225" w:rsidRPr="00804865" w:rsidRDefault="007E4225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(3)</w:t>
            </w:r>
            <w:r w:rsidR="00AF5CC4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40A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조의 모든 소송에서, </w:t>
            </w:r>
            <w:r w:rsidR="001C63E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법원이 비용이 지불되는 것이 합리적이라고 여기는 경우,</w:t>
            </w:r>
            <w:r w:rsidR="006D7D1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C671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인용된 </w:t>
            </w:r>
            <w:r w:rsidR="00A356E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사람들이 신청된 선언에 반대하는 지의 </w:t>
            </w:r>
            <w:r w:rsidR="00673A1A">
              <w:rPr>
                <w:rFonts w:ascii="한컴바탕" w:eastAsia="한컴바탕" w:hAnsi="한컴바탕" w:cs="한컴바탕" w:hint="eastAsia"/>
                <w:sz w:val="28"/>
                <w:szCs w:val="28"/>
              </w:rPr>
              <w:t>여부를 불문하고</w:t>
            </w:r>
            <w:r w:rsidR="00A356E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340A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법원은 </w:t>
            </w:r>
            <w:r w:rsidR="009A1C6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 </w:t>
            </w:r>
            <w:r w:rsidR="00340A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사람들에게 비용의 지불을 부여하고 집행할 전권을 갖는다.</w:t>
            </w:r>
            <w:r w:rsidR="00E540E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E60DE5" w:rsidRDefault="00E60DE5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04865" w:rsidRDefault="00804865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9780D" w:rsidRPr="00804865" w:rsidRDefault="00680CF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(4) 이 조에서 모든 신청 및 이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를 </w:t>
            </w:r>
            <w:r w:rsidR="00FA629F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보충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하는 </w:t>
            </w:r>
            <w:proofErr w:type="spellStart"/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아피다빗의</w:t>
            </w:r>
            <w:proofErr w:type="spellEnd"/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사본은 </w:t>
            </w:r>
            <w:r w:rsidR="003336F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필요한 경우 신청에 개입할 수 있는 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법무장관에게 송달된다.</w:t>
            </w:r>
            <w:r w:rsidR="003336F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AA157A" w:rsidRPr="00804865" w:rsidRDefault="00AA157A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A157A" w:rsidRPr="00804865" w:rsidRDefault="00AA157A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A157A" w:rsidRPr="00804865" w:rsidRDefault="00AA157A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A157A" w:rsidRPr="00804865" w:rsidRDefault="00AA157A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A157A" w:rsidRPr="00804865" w:rsidRDefault="00AA157A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(5) </w:t>
            </w:r>
            <w:r w:rsidR="003E4BB1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</w:t>
            </w:r>
            <w:r w:rsidR="007E171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조에 따라 법원에 신청이 이루어진 경우, 그 사람은, 그러한 경우가 있다면, 법무부장관</w:t>
            </w:r>
            <w:r w:rsidR="00C879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E171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외에 법원이 적절하다고 여기는 </w:t>
            </w:r>
            <w:r w:rsidR="000464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사람은</w:t>
            </w:r>
            <w:r w:rsidR="007E171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이 조에 따라 제정된 규칙에 관하여, 소송에 인용되거나 </w:t>
            </w:r>
            <w:r w:rsidR="00F85B4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혹은 </w:t>
            </w:r>
            <w:r w:rsidR="007E171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법원이 지시하는 방식으로 </w:t>
            </w:r>
            <w:r w:rsidR="006A4904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소환되며</w:t>
            </w:r>
            <w:r w:rsidR="007E171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소송에서 당사자가 되는 것이 허락될 수 있으며 신청을 반대할 수 있다.  </w:t>
            </w:r>
          </w:p>
          <w:p w:rsidR="0067239B" w:rsidRPr="00804865" w:rsidRDefault="0067239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7239B" w:rsidRDefault="0067239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A741F3" w:rsidRPr="00804865" w:rsidRDefault="00A741F3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7239B" w:rsidRDefault="0067239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(6) </w:t>
            </w:r>
            <w:r w:rsidR="005C7F8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 판결은 어떤 </w:t>
            </w:r>
            <w:r w:rsidR="0040292D">
              <w:rPr>
                <w:rFonts w:ascii="한컴바탕" w:eastAsia="한컴바탕" w:hAnsi="한컴바탕" w:cs="한컴바탕" w:hint="eastAsia"/>
                <w:sz w:val="28"/>
                <w:szCs w:val="28"/>
              </w:rPr>
              <w:t>경우</w:t>
            </w:r>
            <w:r w:rsidR="000B6D17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</w:t>
            </w:r>
            <w:r w:rsidR="0040292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도 </w:t>
            </w:r>
            <w:r w:rsidR="000B6D17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각호의 경</w:t>
            </w:r>
            <w:r w:rsidR="00B056EC">
              <w:rPr>
                <w:rFonts w:ascii="한컴바탕" w:eastAsia="한컴바탕" w:hAnsi="한컴바탕" w:cs="한컴바탕" w:hint="eastAsia"/>
                <w:sz w:val="28"/>
                <w:szCs w:val="28"/>
              </w:rPr>
              <w:t>우</w:t>
            </w:r>
            <w:r w:rsidR="004C136E">
              <w:rPr>
                <w:rFonts w:ascii="한컴바탕" w:eastAsia="한컴바탕" w:hAnsi="한컴바탕" w:cs="한컴바탕" w:hint="eastAsia"/>
                <w:sz w:val="28"/>
                <w:szCs w:val="28"/>
              </w:rPr>
              <w:t>를</w:t>
            </w:r>
            <w:r w:rsidR="00B056E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0292D">
              <w:rPr>
                <w:rFonts w:ascii="한컴바탕" w:eastAsia="한컴바탕" w:hAnsi="한컴바탕" w:cs="한컴바탕" w:hint="eastAsia"/>
                <w:sz w:val="28"/>
                <w:szCs w:val="28"/>
              </w:rPr>
              <w:t>침해하지 않는다.</w:t>
            </w:r>
          </w:p>
          <w:p w:rsidR="005C7F8F" w:rsidRDefault="005C7F8F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E630A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사기나 공모로 얻어진 것으로 후에 증명된 경우, 또는</w:t>
            </w:r>
          </w:p>
          <w:p w:rsidR="00E3329B" w:rsidRPr="00E3329B" w:rsidRDefault="00E3329B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630AC" w:rsidRPr="00804865" w:rsidRDefault="00E630AC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94127B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소송에서 </w:t>
            </w:r>
            <w:proofErr w:type="spellStart"/>
            <w:r w:rsidR="0094127B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당자사로</w:t>
            </w:r>
            <w:proofErr w:type="spellEnd"/>
            <w:r w:rsidR="0094127B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인용되거나 </w:t>
            </w:r>
            <w:r w:rsidR="00E3329B">
              <w:rPr>
                <w:rFonts w:ascii="한컴바탕" w:eastAsia="한컴바탕" w:hAnsi="한컴바탕" w:cs="한컴바탕" w:hint="eastAsia"/>
                <w:sz w:val="28"/>
                <w:szCs w:val="28"/>
              </w:rPr>
              <w:t>당사자가 되었던</w:t>
            </w:r>
            <w:r w:rsidR="0094127B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법률상 상속자, 근친, 또는 다른 가계</w:t>
            </w:r>
            <w:r w:rsidR="00E3329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94127B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상속자 또는 유언집행인</w:t>
            </w:r>
            <w:r w:rsidR="00236B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이었거나 </w:t>
            </w:r>
            <w:r w:rsidR="0079624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당사자로 인용되거나 당사자가 </w:t>
            </w:r>
            <w:r w:rsidR="00236B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됨으로써 이를 통해 타이틀을 얻는 경우</w:t>
            </w:r>
          </w:p>
          <w:p w:rsidR="0079624E" w:rsidRDefault="0079624E" w:rsidP="003336F7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624E" w:rsidRPr="00804865" w:rsidRDefault="0079624E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(7)</w:t>
            </w:r>
            <w:r w:rsidR="003A3B2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조에</w:t>
            </w:r>
            <w:r w:rsidR="00865ED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A3B2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의하여 </w:t>
            </w:r>
            <w:r w:rsidR="000B3A3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제기된</w:t>
            </w:r>
            <w:r w:rsidR="003A3B22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어떠한 소송도 이미 선고된 또는 관할 법원에서 만들어진 최종결정이나 판결에 영향을 미치지 않는다. </w:t>
            </w:r>
          </w:p>
          <w:p w:rsidR="00973342" w:rsidRPr="00804865" w:rsidRDefault="00973342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3342" w:rsidRPr="00804865" w:rsidRDefault="00973342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(8) </w:t>
            </w:r>
            <w:r w:rsidR="0050128F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="007278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2014가족사법</w:t>
            </w:r>
            <w:r w:rsidR="0050128F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="007278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제46조제(1)항에 따라 구성되는 가족사법규칙위원회는 이 조</w:t>
            </w:r>
            <w:r w:rsidR="0050128F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</w:t>
            </w:r>
            <w:r w:rsidR="007278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효력</w:t>
            </w:r>
            <w:r w:rsidR="0050128F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있는</w:t>
            </w:r>
            <w:r w:rsidR="007278D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규정에 대한 가족사법규칙을 제정할 수 있다. </w:t>
            </w:r>
          </w:p>
          <w:p w:rsidR="0070127F" w:rsidRPr="00804865" w:rsidRDefault="0070127F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0127F" w:rsidRPr="00804865" w:rsidRDefault="0070127F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0127F" w:rsidRPr="00804865" w:rsidRDefault="0070127F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9414A" w:rsidRPr="00804865" w:rsidRDefault="0070127F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(9) </w:t>
            </w:r>
            <w:r w:rsidR="00FD722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가족</w:t>
            </w:r>
            <w:r w:rsidR="004B0CF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법규칙은, 모든 사항을 규정하는 대신에, </w:t>
            </w:r>
            <w:r w:rsidR="00807F7F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</w:t>
            </w:r>
            <w:r w:rsidR="004B0CF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문제에 관하여 </w:t>
            </w:r>
            <w:r w:rsidR="0094276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가정법원 </w:t>
            </w:r>
            <w:proofErr w:type="spellStart"/>
            <w:r w:rsidR="0094276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등록관에</w:t>
            </w:r>
            <w:proofErr w:type="spellEnd"/>
            <w:r w:rsidR="00EB5D8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4276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의해 당시 발행되는 업무지시로 </w:t>
            </w:r>
            <w:r w:rsidR="004B0CF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제정된 또는 제정될 규정을 참고할 수 있다.</w:t>
            </w:r>
          </w:p>
          <w:p w:rsidR="0009414A" w:rsidRDefault="0009414A" w:rsidP="007278DC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9414A" w:rsidRDefault="0009414A" w:rsidP="007278DC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9414A" w:rsidRDefault="0009414A" w:rsidP="007278DC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9414A" w:rsidRDefault="0009414A" w:rsidP="007278DC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0127F" w:rsidRPr="00666A5B" w:rsidRDefault="009752C9" w:rsidP="003656A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재산에 대한 이익을 취할 </w:t>
            </w:r>
            <w:proofErr w:type="spellStart"/>
            <w:r w:rsidR="00FF773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인지된자</w:t>
            </w: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의</w:t>
            </w:r>
            <w:proofErr w:type="spellEnd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권리</w:t>
            </w:r>
          </w:p>
          <w:p w:rsidR="00A37383" w:rsidRPr="00804865" w:rsidRDefault="00A37383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25174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59439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동법의 규정에 대하여, </w:t>
            </w:r>
            <w:r w:rsidR="00DC35B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인지된 자</w:t>
            </w:r>
            <w:r w:rsidR="00D4049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 그 배우자, </w:t>
            </w:r>
            <w:r w:rsidR="00636DE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자녀 </w:t>
            </w:r>
            <w:r w:rsidR="00D4049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또는 증손자는 </w:t>
            </w:r>
            <w:r w:rsidR="003C6B1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7309A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자가 </w:t>
            </w:r>
            <w:r w:rsidR="003C6B1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혼인중의 </w:t>
            </w:r>
            <w:proofErr w:type="spellStart"/>
            <w:r w:rsidR="003C6B14">
              <w:rPr>
                <w:rFonts w:ascii="한컴바탕" w:eastAsia="한컴바탕" w:hAnsi="한컴바탕" w:cs="한컴바탕" w:hint="eastAsia"/>
                <w:sz w:val="28"/>
                <w:szCs w:val="28"/>
              </w:rPr>
              <w:t>출생자</w:t>
            </w:r>
            <w:r w:rsidR="007309A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로</w:t>
            </w:r>
            <w:proofErr w:type="spellEnd"/>
            <w:r w:rsidR="007309A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출생한 것과 같은 방식으로</w:t>
            </w:r>
            <w:r w:rsidR="007309A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4049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다음 각호</w:t>
            </w:r>
            <w:r w:rsidR="00926E56" w:rsidRPr="00804865">
              <w:rPr>
                <w:rFonts w:ascii="한컴바탕" w:eastAsia="한컴바탕" w:hAnsi="한컴바탕" w:cs="한컴바탕"/>
                <w:sz w:val="28"/>
                <w:szCs w:val="28"/>
              </w:rPr>
              <w:t>에</w:t>
            </w:r>
            <w:r w:rsidR="00926E5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대한</w:t>
            </w:r>
            <w:r w:rsidR="00D4049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이익을 </w:t>
            </w:r>
            <w:r w:rsidR="00A34942">
              <w:rPr>
                <w:rFonts w:ascii="한컴바탕" w:eastAsia="한컴바탕" w:hAnsi="한컴바탕" w:cs="한컴바탕" w:hint="eastAsia"/>
                <w:sz w:val="28"/>
                <w:szCs w:val="28"/>
              </w:rPr>
              <w:t>취</w:t>
            </w:r>
            <w:r w:rsidR="006B00ED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할</w:t>
            </w:r>
            <w:r w:rsidR="00D4049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자격이 있다. </w:t>
            </w:r>
          </w:p>
          <w:p w:rsidR="006B00ED" w:rsidRDefault="006B00ED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(a) </w:t>
            </w:r>
            <w:proofErr w:type="spellStart"/>
            <w:r w:rsidR="00E32E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준정일</w:t>
            </w:r>
            <w:proofErr w:type="spellEnd"/>
            <w:r w:rsidR="00E32E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이후</w:t>
            </w:r>
            <w:r w:rsidR="009C6B1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사망</w:t>
            </w:r>
            <w:r w:rsidR="002028E1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하여</w:t>
            </w:r>
            <w:r w:rsidR="00E32E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유언장을 남기지 않은 </w:t>
            </w:r>
            <w:r w:rsidR="00EC6234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</w:t>
            </w:r>
            <w:r w:rsidR="00E32E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</w:t>
            </w:r>
          </w:p>
          <w:p w:rsidR="00EC6234" w:rsidRPr="00520E27" w:rsidRDefault="00EC6234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C6B1C" w:rsidRDefault="009C6B1C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proofErr w:type="spellStart"/>
            <w:r w:rsidR="009C791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준정</w:t>
            </w:r>
            <w:r w:rsidR="00F969DA">
              <w:rPr>
                <w:rFonts w:ascii="한컴바탕" w:eastAsia="한컴바탕" w:hAnsi="한컴바탕" w:cs="한컴바탕" w:hint="eastAsia"/>
                <w:sz w:val="28"/>
                <w:szCs w:val="28"/>
              </w:rPr>
              <w:t>일</w:t>
            </w:r>
            <w:proofErr w:type="spellEnd"/>
            <w:r w:rsidR="00F969D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C791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이후 발효되는 </w:t>
            </w:r>
            <w:r w:rsidR="00E04AFE">
              <w:rPr>
                <w:rFonts w:ascii="한컴바탕" w:eastAsia="한컴바탕" w:hAnsi="한컴바탕" w:cs="한컴바탕" w:hint="eastAsia"/>
                <w:sz w:val="28"/>
                <w:szCs w:val="28"/>
              </w:rPr>
              <w:t>처분</w:t>
            </w:r>
          </w:p>
          <w:p w:rsidR="00E04AFE" w:rsidRDefault="00E04AFE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04AFE" w:rsidRDefault="00E04AFE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04AFE" w:rsidRDefault="00E04AFE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A741F3" w:rsidRPr="00804865" w:rsidRDefault="00A741F3" w:rsidP="00804865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7763A" w:rsidRDefault="00D7763A" w:rsidP="00E32E13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7763A" w:rsidRPr="00804865" w:rsidRDefault="00D7763A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재산에 대한 권리가 </w:t>
            </w:r>
            <w:r w:rsidR="00663F5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자녀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EE17FA">
              <w:rPr>
                <w:rFonts w:ascii="한컴바탕" w:eastAsia="한컴바탕" w:hAnsi="한컴바탕" w:cs="한컴바탕" w:hint="eastAsia"/>
                <w:sz w:val="28"/>
                <w:szCs w:val="28"/>
              </w:rPr>
              <w:t>친족</w:t>
            </w:r>
            <w:r w:rsidR="00663F5A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순위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의존하는 경우 그리고 그 </w:t>
            </w:r>
            <w:r w:rsidR="00505683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자녀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들이 한 명 이상의 </w:t>
            </w:r>
            <w:r w:rsidR="00BB500A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 자를 포함하는 경우,</w:t>
            </w:r>
            <w:r w:rsidR="00BB500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인지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자는 그 또는 그들이 이 법에 의해 </w:t>
            </w:r>
            <w:r w:rsidR="00EA491E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날에 출생한 것과 같이 순위가 </w:t>
            </w:r>
            <w:r w:rsidR="008F085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정해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진다. 그리고 그러한 </w:t>
            </w:r>
            <w:r w:rsidR="00D250B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인지가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동시에 한 명 이상 이루어진 </w:t>
            </w:r>
            <w:r w:rsidR="00DE3A91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면, 그들은 서로의 </w:t>
            </w:r>
            <w:proofErr w:type="spellStart"/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나이순으로</w:t>
            </w:r>
            <w:proofErr w:type="spellEnd"/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순위가 </w:t>
            </w:r>
            <w:r w:rsidR="002A471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정해</w:t>
            </w:r>
            <w:r w:rsidR="004C1D7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진다. </w:t>
            </w:r>
          </w:p>
          <w:p w:rsidR="004C1D7C" w:rsidRPr="00804865" w:rsidRDefault="004C1D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C1D7C" w:rsidRPr="00804865" w:rsidRDefault="004C1D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C1D7C" w:rsidRPr="00804865" w:rsidRDefault="004C1D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C1D7C" w:rsidRDefault="004C1D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Pr="00804865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C1D7C" w:rsidRPr="00804865" w:rsidRDefault="004C1D7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BC55AF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</w:t>
            </w:r>
            <w:r w:rsidR="00B721C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조는 오직</w:t>
            </w:r>
            <w:r w:rsidR="005F6B5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재산의 </w:t>
            </w:r>
            <w:proofErr w:type="spellStart"/>
            <w:r w:rsidR="005F6B5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양도시</w:t>
            </w:r>
            <w:proofErr w:type="spellEnd"/>
            <w:r w:rsidR="00453F1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F6B5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반대의사가 표시되지 않는</w:t>
            </w:r>
            <w:r w:rsidR="00B721CE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경우에만 적용</w:t>
            </w:r>
            <w:r w:rsidR="00863DCF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되며</w:t>
            </w:r>
            <w:r w:rsidR="005F6B59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양도조건과 그에 포함된 규정에 대해서 효력을 발한다. </w:t>
            </w:r>
          </w:p>
          <w:p w:rsidR="00EE7FFC" w:rsidRPr="00804865" w:rsidRDefault="00EE7FF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E7FFC" w:rsidRDefault="00EE7FFC" w:rsidP="005F6B59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D19B2" w:rsidRDefault="00FD19B2" w:rsidP="005F6B59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5374C" w:rsidRDefault="00A54A30" w:rsidP="0075374C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유언을 남기지 않은 재산에 대한</w:t>
            </w:r>
            <w:r w:rsidR="009826A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9826A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인지</w:t>
            </w:r>
            <w:r w:rsidR="009826A8"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된 자 및 그들의 자손의</w:t>
            </w: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승계</w:t>
            </w:r>
          </w:p>
          <w:p w:rsidR="00E15661" w:rsidRDefault="00E15661" w:rsidP="0075374C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3C329D" w:rsidRPr="003656AB" w:rsidRDefault="003C329D" w:rsidP="003656AB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제6조</w:t>
            </w:r>
            <w:r w:rsidRPr="003656A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700FD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8A0AD6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 자</w:t>
            </w:r>
            <w:r w:rsidR="00C91415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 그</w:t>
            </w:r>
            <w:r w:rsidR="008A0AD6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자녀 또는 그 증손자가 재산과 관련하여 유언을 남기지 않고 사망한 경우, </w:t>
            </w:r>
            <w:r w:rsidR="00236B2D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법적인 자로</w:t>
            </w:r>
            <w:r w:rsidR="008A0AD6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36B2D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8A0AD6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되었다면 동일한 사람들이 취할 자격이 있기 때문에, 동일한 사람이 </w:t>
            </w:r>
            <w:r w:rsidR="005A5542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그에 </w:t>
            </w:r>
            <w:r w:rsidR="008A0AD6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동일한 이익을 취할 자격을 갖는다. </w:t>
            </w:r>
          </w:p>
          <w:p w:rsidR="00C24269" w:rsidRDefault="00C24269" w:rsidP="008225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24269" w:rsidRDefault="00C24269" w:rsidP="008225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24269" w:rsidRDefault="00C24269" w:rsidP="00822595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24269" w:rsidRPr="00804865" w:rsidRDefault="00BC2E15" w:rsidP="00804865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부모의 혼인 이전에 사망한 </w:t>
            </w:r>
            <w:proofErr w:type="spellStart"/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혼외자에</w:t>
            </w:r>
            <w:proofErr w:type="spellEnd"/>
            <w:r w:rsidRPr="0080486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대한 적용</w:t>
            </w:r>
          </w:p>
          <w:p w:rsidR="00675562" w:rsidRPr="003656AB" w:rsidRDefault="0041157F" w:rsidP="003656AB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제7조</w:t>
            </w:r>
            <w:r w:rsidRPr="003656A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174B18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혼외자가</w:t>
            </w:r>
            <w:r w:rsidR="00174B18" w:rsidRPr="003656A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1934년 5월 18일에 또는 그 이후에 그리고 </w:t>
            </w:r>
            <w:proofErr w:type="spellStart"/>
            <w:r w:rsidR="00174B18" w:rsidRPr="003656AB">
              <w:rPr>
                <w:rFonts w:ascii="한컴바탕" w:eastAsia="한컴바탕" w:hAnsi="한컴바탕" w:cs="한컴바탕"/>
                <w:sz w:val="28"/>
                <w:szCs w:val="28"/>
              </w:rPr>
              <w:t>혼인일에</w:t>
            </w:r>
            <w:proofErr w:type="spellEnd"/>
            <w:r w:rsidR="00174B18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74B18" w:rsidRPr="003656AB">
              <w:rPr>
                <w:rFonts w:ascii="한컴바탕" w:eastAsia="한컴바탕" w:hAnsi="한컴바탕" w:cs="한컴바탕"/>
                <w:sz w:val="28"/>
                <w:szCs w:val="28"/>
              </w:rPr>
              <w:t>생존하는 배우자, 자녀 또는 증손자를 남기고 그의 부모님의 혼인일 전에 사망한 경우, 그 사람은, 그의 부모님의 혼인 일에 생존하였다면, 적법한 자녀가 되며, 상속에 의해 재산에 대한 이익을 취하는 것에 관한 동법의 규정은, 배우자, 자</w:t>
            </w:r>
            <w:r w:rsidR="00295964">
              <w:rPr>
                <w:rFonts w:ascii="한컴바탕" w:eastAsia="한컴바탕" w:hAnsi="한컴바탕" w:cs="한컴바탕" w:hint="eastAsia"/>
                <w:sz w:val="28"/>
                <w:szCs w:val="28"/>
              </w:rPr>
              <w:t>녀</w:t>
            </w:r>
            <w:r w:rsidR="00174B18" w:rsidRPr="003656A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그리고 </w:t>
            </w:r>
            <w:r w:rsidR="003E1D37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174B18" w:rsidRPr="003656A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된 자의 증손자는 그 사람이 </w:t>
            </w:r>
            <w:r w:rsidR="003E1D37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174B18" w:rsidRPr="003656A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된 것과 같이 그리고 그의 부모님의 혼인날이 인지된 날인 것으로 적용된다. </w:t>
            </w:r>
          </w:p>
          <w:p w:rsidR="00675562" w:rsidRPr="003656AB" w:rsidRDefault="00675562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75562" w:rsidRDefault="00675562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75562" w:rsidRDefault="00675562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66A5B" w:rsidRDefault="00666A5B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75562" w:rsidRDefault="00675562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656AB" w:rsidRDefault="003656AB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656AB" w:rsidRDefault="003656AB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75562" w:rsidRPr="00666A5B" w:rsidRDefault="00B2122F" w:rsidP="00666A5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인지</w:t>
            </w:r>
            <w:r w:rsidR="007031CF"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된 </w:t>
            </w:r>
            <w:r w:rsidR="00235769"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자의 인격권과 의무</w:t>
            </w:r>
          </w:p>
          <w:p w:rsidR="009177A2" w:rsidRPr="00C05831" w:rsidRDefault="009177A2" w:rsidP="007358F3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067BC" w:rsidRPr="003656AB" w:rsidRDefault="009177A2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제8조</w:t>
            </w:r>
            <w:r w:rsidRPr="003656A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C05831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자는 </w:t>
            </w:r>
            <w:r w:rsidR="00B61640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자신에 대한지원과 관련하여 또는 모든 다</w:t>
            </w:r>
            <w:r w:rsidR="00520E2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른 </w:t>
            </w:r>
            <w:r w:rsidR="00B61640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사람들에게 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적법하게 </w:t>
            </w:r>
            <w:r w:rsidR="00B61640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출생한 사람</w:t>
            </w:r>
            <w:r w:rsidR="00F35C19">
              <w:rPr>
                <w:rFonts w:ascii="한컴바탕" w:eastAsia="한컴바탕" w:hAnsi="한컴바탕" w:cs="한컴바탕" w:hint="eastAsia"/>
                <w:sz w:val="28"/>
                <w:szCs w:val="28"/>
              </w:rPr>
              <w:t>과</w:t>
            </w:r>
            <w:r w:rsidR="00B61640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동일한 권리와 의무를 갖는다.</w:t>
            </w:r>
            <w:r w:rsidR="003350B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그리고 동법의 규정에 대하여, </w:t>
            </w:r>
            <w:r w:rsidR="000E2EF2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법적인 자녀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의한 또는 </w:t>
            </w:r>
            <w:r w:rsidR="000E2EF2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법적인 자녀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대한 손해배상, 보상, 수당, 혜택 또는 기타에 대한 소송과 관련한 모든 </w:t>
            </w:r>
            <w:r w:rsidR="008B6A31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규정은 </w:t>
            </w:r>
            <w:r w:rsidR="000528F4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7031CF" w:rsidRPr="003656A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자의 경우의 방식과 유사하게 적용된다 </w:t>
            </w:r>
          </w:p>
          <w:p w:rsidR="007031CF" w:rsidRPr="003656AB" w:rsidRDefault="007031CF" w:rsidP="007031CF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031CF" w:rsidRDefault="007031CF" w:rsidP="007031CF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66A5B" w:rsidRDefault="00666A5B" w:rsidP="007031CF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66A5B" w:rsidRDefault="00666A5B" w:rsidP="007031CF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66A5B" w:rsidRDefault="00666A5B" w:rsidP="007031CF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A741F3" w:rsidRDefault="00A741F3" w:rsidP="007031CF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:rsidR="007031CF" w:rsidRDefault="00B14946" w:rsidP="00666A5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추가적 법률에 의한 </w:t>
            </w:r>
            <w:proofErr w:type="spellStart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준정에</w:t>
            </w:r>
            <w:proofErr w:type="spellEnd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관한 규정</w:t>
            </w:r>
          </w:p>
          <w:p w:rsidR="00B14946" w:rsidRPr="00804865" w:rsidRDefault="00B14946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제9조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13F6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혼인외자의 부모가, 1934년 5월 18일 또는 그 전후에 혼인하거나 혼인하였고 혼인외자의 부가 </w:t>
            </w:r>
            <w:proofErr w:type="spellStart"/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혼인당시</w:t>
            </w:r>
            <w:proofErr w:type="spellEnd"/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싱가포르 밖에 거주하였던 경우, 후속 혼인으로 혼인외자가 </w:t>
            </w:r>
            <w:r w:rsidR="00FD754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되는 </w:t>
            </w:r>
            <w:proofErr w:type="spellStart"/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법에의해</w:t>
            </w:r>
            <w:proofErr w:type="spellEnd"/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그 사람은, 만약 생존해 있다면, </w:t>
            </w:r>
            <w:r w:rsidR="00C4596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그의 아버지가 그 사람</w:t>
            </w:r>
            <w:r w:rsidR="00C4596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의 </w:t>
            </w:r>
            <w:proofErr w:type="spellStart"/>
            <w:r w:rsidR="00C4596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출생당시에</w:t>
            </w:r>
            <w:proofErr w:type="spellEnd"/>
            <w:r w:rsidR="00C4596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후속 혼인으로</w:t>
            </w:r>
            <w:r w:rsidR="00EC777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인한 인지가</w:t>
            </w:r>
            <w:r w:rsidR="00C4596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법률상 인정되는 나라에 거주하지 않았음에도 불구하고, </w:t>
            </w:r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1934년 5월 17일에 또는 혼인한 날부터, 둘 중 후에 발생한 날을 기준으로, </w:t>
            </w:r>
            <w:r w:rsidR="00797B1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 것처럼 싱가포르 내에서 인</w:t>
            </w:r>
            <w:r w:rsidR="00EE3E54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</w:t>
            </w:r>
            <w:r w:rsidR="00090A1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된다. </w:t>
            </w:r>
          </w:p>
          <w:p w:rsidR="003154E0" w:rsidRPr="000624AA" w:rsidRDefault="003154E0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54E0" w:rsidRPr="00804865" w:rsidRDefault="003154E0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54E0" w:rsidRDefault="003154E0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54E0" w:rsidRPr="00804865" w:rsidRDefault="003154E0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54E0" w:rsidRPr="00804865" w:rsidRDefault="003154E0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D21B61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207C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 자와 관</w:t>
            </w:r>
            <w:r w:rsidR="001C7A22">
              <w:rPr>
                <w:rFonts w:ascii="한컴바탕" w:eastAsia="한컴바탕" w:hAnsi="한컴바탕" w:cs="한컴바탕" w:hint="eastAsia"/>
                <w:sz w:val="28"/>
                <w:szCs w:val="28"/>
              </w:rPr>
              <w:t>련</w:t>
            </w:r>
            <w:r w:rsidR="0071126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있고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24822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 자</w:t>
            </w:r>
            <w:r w:rsidR="0051508F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64F10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 자의 배우자, 자녀 및 증손자에 대한 상속에 의한 재산에 대한 이익을 취하는 것과 관련된</w:t>
            </w:r>
            <w:r w:rsidR="00207CD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동법의 모든 규정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이 조에 따라 </w:t>
            </w:r>
            <w:r w:rsidR="00C0473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혼인 중 </w:t>
            </w:r>
            <w:proofErr w:type="spellStart"/>
            <w:r w:rsidR="00C04736">
              <w:rPr>
                <w:rFonts w:ascii="한컴바탕" w:eastAsia="한컴바탕" w:hAnsi="한컴바탕" w:cs="한컴바탕" w:hint="eastAsia"/>
                <w:sz w:val="28"/>
                <w:szCs w:val="28"/>
              </w:rPr>
              <w:t>출생자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로</w:t>
            </w:r>
            <w:proofErr w:type="spellEnd"/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인지된 사람</w:t>
            </w:r>
            <w:r w:rsidR="00512C0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그의 부모님의 혼인 시 생존하고 있었다면, 인지되었었던 사람</w:t>
            </w:r>
            <w:r w:rsidR="0059659F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경우에 적용된다</w:t>
            </w:r>
            <w:r w:rsidR="00512C0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. 그리고 </w:t>
            </w:r>
            <w:r w:rsidR="008C1601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8C160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</w:t>
            </w:r>
            <w:r w:rsidR="00512C0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사람에 대한 참고인은 </w:t>
            </w:r>
            <w:proofErr w:type="spellStart"/>
            <w:r w:rsidR="008C1601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8C160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</w:t>
            </w:r>
            <w:r w:rsidR="00512C0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대로</w:t>
            </w:r>
            <w:proofErr w:type="spellEnd"/>
            <w:r w:rsidR="00512C0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C1601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인정</w:t>
            </w:r>
            <w:r w:rsidR="00512C08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되는 사람을 포함하는 것과 같이 동법에 따라 효력이 있다. </w:t>
            </w:r>
          </w:p>
          <w:p w:rsidR="001A02BC" w:rsidRDefault="001A02B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66A5B" w:rsidRPr="00804865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A02BC" w:rsidRPr="00804865" w:rsidRDefault="001A02BC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82137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동조의 목적상,</w:t>
            </w:r>
            <w:r w:rsidR="00427881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“</w:t>
            </w:r>
            <w:r w:rsidR="0082137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국가</w:t>
            </w:r>
            <w:r w:rsidR="00427881" w:rsidRPr="00804865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82137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는 영연방국가 </w:t>
            </w:r>
            <w:proofErr w:type="spellStart"/>
            <w:r w:rsidR="0082137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뿐만아니라</w:t>
            </w:r>
            <w:proofErr w:type="spellEnd"/>
            <w:r w:rsidR="00821370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외국도 포함한다. </w:t>
            </w:r>
          </w:p>
          <w:p w:rsidR="009F6E52" w:rsidRPr="00804865" w:rsidRDefault="009F6E52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F6E52" w:rsidRPr="00804865" w:rsidRDefault="009F6E52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F6E52" w:rsidRDefault="009F6E52" w:rsidP="00512C08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84F8B" w:rsidRPr="00666A5B" w:rsidRDefault="009F6E52" w:rsidP="00666A5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다른 사람의 </w:t>
            </w:r>
            <w:proofErr w:type="spellStart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유언없는</w:t>
            </w:r>
            <w:proofErr w:type="spellEnd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재산의 상속에 대한 </w:t>
            </w:r>
            <w:proofErr w:type="spellStart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혼외자와</w:t>
            </w:r>
            <w:proofErr w:type="spellEnd"/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혼외자 모의 권리</w:t>
            </w:r>
          </w:p>
          <w:p w:rsidR="009F6E52" w:rsidRDefault="00884F8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제10조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75EC5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(1)</w:t>
            </w:r>
            <w:r w:rsidR="005B12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1934년 5월 18일 또는 </w:t>
            </w:r>
            <w:proofErr w:type="spellStart"/>
            <w:r w:rsidR="005B12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그후</w:t>
            </w:r>
            <w:proofErr w:type="spellEnd"/>
            <w:r w:rsidR="005B12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, 혼외자의 모, 그 자녀는 법적인 자녀가 아니며, 그녀의 재산 전부 또는 일부에 대해 유언을 남기지 않고 사망</w:t>
            </w:r>
            <w:r w:rsidR="00E5267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하고 그녀의 </w:t>
            </w:r>
            <w:proofErr w:type="spellStart"/>
            <w:r w:rsidR="00E5267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생존시</w:t>
            </w:r>
            <w:proofErr w:type="spellEnd"/>
            <w:r w:rsidR="00E5267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어떠한 법적인 자녀도 남기지 않은</w:t>
            </w:r>
            <w:r w:rsidR="005B1213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경우</w:t>
            </w:r>
            <w:r w:rsidR="00E5267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, 혼외자 또는 그가 사망하였다면 그의 자녀가</w:t>
            </w:r>
            <w:r w:rsidR="00B0763E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E5267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만약 그가 법적인 자녀로 출생하였다면 그 또는 그의 자녀가 자격을 가졌을 </w:t>
            </w:r>
            <w:r w:rsidR="00601000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</w:t>
            </w:r>
            <w:r w:rsidR="00E52677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대한 이익을 취할 자격을 갖는다. </w:t>
            </w:r>
          </w:p>
          <w:p w:rsidR="00666A5B" w:rsidRPr="00311594" w:rsidRDefault="00666A5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80AAB" w:rsidRPr="00804865" w:rsidRDefault="00680AAB" w:rsidP="00804865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4F353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1934년 5월 18일 또는 그 이후, </w:t>
            </w:r>
            <w:r w:rsidR="0031159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인지</w:t>
            </w:r>
            <w:r w:rsidR="004D7AF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되지 않은 혼외자가 그의 재산전부나 일부에 관한 유언을 남기지 않고 사망한 경우, 그의 모가, 만약 생존해 있다면, 만약 그 아이가 적법하게 출생을 하였고 그녀가 유일한 </w:t>
            </w:r>
            <w:r w:rsidR="004D7AFC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생존 부모였다면 그녀가 자격이 있었을 것에 대한 이익을 취할 자격을 갖는다</w:t>
            </w:r>
          </w:p>
          <w:p w:rsidR="00045AD3" w:rsidRDefault="00045AD3" w:rsidP="00E52677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66A5B" w:rsidRDefault="00666A5B" w:rsidP="00E52677">
            <w:pPr>
              <w:adjustRightInd w:val="0"/>
              <w:snapToGrid w:val="0"/>
              <w:spacing w:line="400" w:lineRule="atLeast"/>
              <w:ind w:left="1120" w:hangingChars="400" w:hanging="112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45AD3" w:rsidRPr="00666A5B" w:rsidRDefault="00045AD3" w:rsidP="00666A5B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유보</w:t>
            </w:r>
          </w:p>
          <w:p w:rsidR="00045AD3" w:rsidRPr="00B14946" w:rsidRDefault="00045AD3" w:rsidP="00215AED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66A5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제11조</w:t>
            </w:r>
            <w:r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6E38A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동법에 그 어떤 것도 1934년 5월 18일 이전에 발효하는 처분의 </w:t>
            </w:r>
            <w:r w:rsidR="00E33D44">
              <w:rPr>
                <w:rFonts w:ascii="한컴바탕" w:eastAsia="한컴바탕" w:hAnsi="한컴바탕" w:cs="한컴바탕" w:hint="eastAsia"/>
                <w:sz w:val="28"/>
                <w:szCs w:val="28"/>
              </w:rPr>
              <w:t>집행</w:t>
            </w:r>
            <w:r w:rsidR="006E38A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이나 해석에 또는 그 날 이전에 사망한 사람의 </w:t>
            </w:r>
            <w:proofErr w:type="spellStart"/>
            <w:r w:rsidR="006E38A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유언없는</w:t>
            </w:r>
            <w:proofErr w:type="spellEnd"/>
            <w:r w:rsidR="006E38A6" w:rsidRPr="008048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재산에 따른 어떠한 권리에도 영향을 주지 않는다. .</w:t>
            </w:r>
          </w:p>
        </w:tc>
      </w:tr>
    </w:tbl>
    <w:p w:rsidR="007F675D" w:rsidRPr="00BA31F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40" w:rsidRDefault="00244540" w:rsidP="00FE7873">
      <w:pPr>
        <w:spacing w:after="0" w:line="240" w:lineRule="auto"/>
      </w:pPr>
      <w:r>
        <w:separator/>
      </w:r>
    </w:p>
  </w:endnote>
  <w:endnote w:type="continuationSeparator" w:id="0">
    <w:p w:rsidR="00244540" w:rsidRDefault="00244540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804865" w:rsidRPr="008548EF" w:rsidRDefault="00804865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F3" w:rsidRPr="00A741F3">
          <w:rPr>
            <w:noProof/>
            <w:lang w:val="ko-KR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40" w:rsidRDefault="00244540" w:rsidP="00FE7873">
      <w:pPr>
        <w:spacing w:after="0" w:line="240" w:lineRule="auto"/>
      </w:pPr>
      <w:r>
        <w:separator/>
      </w:r>
    </w:p>
  </w:footnote>
  <w:footnote w:type="continuationSeparator" w:id="0">
    <w:p w:rsidR="00244540" w:rsidRDefault="00244540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65" w:rsidRDefault="00804865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529D"/>
    <w:rsid w:val="0000733F"/>
    <w:rsid w:val="000073A8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AD3"/>
    <w:rsid w:val="00045C1C"/>
    <w:rsid w:val="00045DEE"/>
    <w:rsid w:val="00046486"/>
    <w:rsid w:val="000466C2"/>
    <w:rsid w:val="00046D52"/>
    <w:rsid w:val="000528F4"/>
    <w:rsid w:val="000551ED"/>
    <w:rsid w:val="00060EE9"/>
    <w:rsid w:val="000624AA"/>
    <w:rsid w:val="000634DC"/>
    <w:rsid w:val="000642F4"/>
    <w:rsid w:val="00071E51"/>
    <w:rsid w:val="000737EE"/>
    <w:rsid w:val="000808FF"/>
    <w:rsid w:val="000812A1"/>
    <w:rsid w:val="000840AC"/>
    <w:rsid w:val="000852C6"/>
    <w:rsid w:val="00090A10"/>
    <w:rsid w:val="0009374A"/>
    <w:rsid w:val="0009414A"/>
    <w:rsid w:val="0009643D"/>
    <w:rsid w:val="000974CD"/>
    <w:rsid w:val="000A15D2"/>
    <w:rsid w:val="000B3A33"/>
    <w:rsid w:val="000B6267"/>
    <w:rsid w:val="000B690F"/>
    <w:rsid w:val="000B6D17"/>
    <w:rsid w:val="000C142E"/>
    <w:rsid w:val="000C160D"/>
    <w:rsid w:val="000C3406"/>
    <w:rsid w:val="000C495C"/>
    <w:rsid w:val="000C6CA0"/>
    <w:rsid w:val="000D116F"/>
    <w:rsid w:val="000D2FD5"/>
    <w:rsid w:val="000D76D0"/>
    <w:rsid w:val="000D7AD3"/>
    <w:rsid w:val="000D7F30"/>
    <w:rsid w:val="000E165D"/>
    <w:rsid w:val="000E1F2C"/>
    <w:rsid w:val="000E2EF2"/>
    <w:rsid w:val="000E3A98"/>
    <w:rsid w:val="000E773A"/>
    <w:rsid w:val="000F389D"/>
    <w:rsid w:val="000F57E4"/>
    <w:rsid w:val="000F5E29"/>
    <w:rsid w:val="000F62DF"/>
    <w:rsid w:val="000F7E8A"/>
    <w:rsid w:val="0010054C"/>
    <w:rsid w:val="0010074D"/>
    <w:rsid w:val="00102C21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9A2"/>
    <w:rsid w:val="00141DB5"/>
    <w:rsid w:val="00143BD4"/>
    <w:rsid w:val="001444E0"/>
    <w:rsid w:val="00145E5A"/>
    <w:rsid w:val="001506ED"/>
    <w:rsid w:val="001574EB"/>
    <w:rsid w:val="0016330E"/>
    <w:rsid w:val="00163331"/>
    <w:rsid w:val="0016335F"/>
    <w:rsid w:val="00166C6F"/>
    <w:rsid w:val="00174713"/>
    <w:rsid w:val="00174B18"/>
    <w:rsid w:val="00176750"/>
    <w:rsid w:val="00177E19"/>
    <w:rsid w:val="00181056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02BC"/>
    <w:rsid w:val="001A1A33"/>
    <w:rsid w:val="001A1AF1"/>
    <w:rsid w:val="001A265B"/>
    <w:rsid w:val="001A3B73"/>
    <w:rsid w:val="001A4FD5"/>
    <w:rsid w:val="001B04F6"/>
    <w:rsid w:val="001B5529"/>
    <w:rsid w:val="001C63E5"/>
    <w:rsid w:val="001C72BC"/>
    <w:rsid w:val="001C7A22"/>
    <w:rsid w:val="001D0AA1"/>
    <w:rsid w:val="001D112C"/>
    <w:rsid w:val="001D19E4"/>
    <w:rsid w:val="001D1CDE"/>
    <w:rsid w:val="001D1EE3"/>
    <w:rsid w:val="001D2385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8E1"/>
    <w:rsid w:val="00202ECF"/>
    <w:rsid w:val="002078D5"/>
    <w:rsid w:val="00207CD0"/>
    <w:rsid w:val="00213CF1"/>
    <w:rsid w:val="00215918"/>
    <w:rsid w:val="00215AED"/>
    <w:rsid w:val="002243DE"/>
    <w:rsid w:val="002245FE"/>
    <w:rsid w:val="00231CE5"/>
    <w:rsid w:val="00235769"/>
    <w:rsid w:val="00236B1C"/>
    <w:rsid w:val="00236B2D"/>
    <w:rsid w:val="00236C89"/>
    <w:rsid w:val="00237622"/>
    <w:rsid w:val="00243EC6"/>
    <w:rsid w:val="00244540"/>
    <w:rsid w:val="0024632F"/>
    <w:rsid w:val="00246EB4"/>
    <w:rsid w:val="00251424"/>
    <w:rsid w:val="00256CAD"/>
    <w:rsid w:val="00256EF8"/>
    <w:rsid w:val="00263E07"/>
    <w:rsid w:val="002645C2"/>
    <w:rsid w:val="00265E46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42D3"/>
    <w:rsid w:val="00295964"/>
    <w:rsid w:val="002971D3"/>
    <w:rsid w:val="002A0A35"/>
    <w:rsid w:val="002A1A84"/>
    <w:rsid w:val="002A1EEC"/>
    <w:rsid w:val="002A30AE"/>
    <w:rsid w:val="002A355B"/>
    <w:rsid w:val="002A4217"/>
    <w:rsid w:val="002A471A"/>
    <w:rsid w:val="002A5B45"/>
    <w:rsid w:val="002B022D"/>
    <w:rsid w:val="002B656B"/>
    <w:rsid w:val="002B7191"/>
    <w:rsid w:val="002C174D"/>
    <w:rsid w:val="002C4FF3"/>
    <w:rsid w:val="002D0BED"/>
    <w:rsid w:val="002D28C9"/>
    <w:rsid w:val="002D3C50"/>
    <w:rsid w:val="002D4C8D"/>
    <w:rsid w:val="002E544C"/>
    <w:rsid w:val="002F4138"/>
    <w:rsid w:val="002F587B"/>
    <w:rsid w:val="002F58B9"/>
    <w:rsid w:val="002F635F"/>
    <w:rsid w:val="002F6AF5"/>
    <w:rsid w:val="002F7D18"/>
    <w:rsid w:val="0030030A"/>
    <w:rsid w:val="00302589"/>
    <w:rsid w:val="00311594"/>
    <w:rsid w:val="003147ED"/>
    <w:rsid w:val="003152BF"/>
    <w:rsid w:val="003154E0"/>
    <w:rsid w:val="00316D74"/>
    <w:rsid w:val="003215E9"/>
    <w:rsid w:val="003336F7"/>
    <w:rsid w:val="00333D6C"/>
    <w:rsid w:val="003350B6"/>
    <w:rsid w:val="00340ADC"/>
    <w:rsid w:val="00341C18"/>
    <w:rsid w:val="0034375F"/>
    <w:rsid w:val="00345E31"/>
    <w:rsid w:val="00346F6A"/>
    <w:rsid w:val="00361267"/>
    <w:rsid w:val="003654DF"/>
    <w:rsid w:val="003656AB"/>
    <w:rsid w:val="00366BDF"/>
    <w:rsid w:val="003714BE"/>
    <w:rsid w:val="0037232C"/>
    <w:rsid w:val="003729F2"/>
    <w:rsid w:val="00375C95"/>
    <w:rsid w:val="00377C1A"/>
    <w:rsid w:val="0038007A"/>
    <w:rsid w:val="00381696"/>
    <w:rsid w:val="00381BFB"/>
    <w:rsid w:val="00386A4D"/>
    <w:rsid w:val="00392A52"/>
    <w:rsid w:val="00397508"/>
    <w:rsid w:val="0039780D"/>
    <w:rsid w:val="003A00CC"/>
    <w:rsid w:val="003A0758"/>
    <w:rsid w:val="003A07BA"/>
    <w:rsid w:val="003A1E0B"/>
    <w:rsid w:val="003A3B22"/>
    <w:rsid w:val="003A5990"/>
    <w:rsid w:val="003A5D7D"/>
    <w:rsid w:val="003A6CA6"/>
    <w:rsid w:val="003B1892"/>
    <w:rsid w:val="003B3D0E"/>
    <w:rsid w:val="003B6CF2"/>
    <w:rsid w:val="003B7399"/>
    <w:rsid w:val="003B76B2"/>
    <w:rsid w:val="003C1858"/>
    <w:rsid w:val="003C19A4"/>
    <w:rsid w:val="003C1A2B"/>
    <w:rsid w:val="003C2EEA"/>
    <w:rsid w:val="003C329D"/>
    <w:rsid w:val="003C33FA"/>
    <w:rsid w:val="003C3795"/>
    <w:rsid w:val="003C38A6"/>
    <w:rsid w:val="003C39C5"/>
    <w:rsid w:val="003C6B14"/>
    <w:rsid w:val="003C7616"/>
    <w:rsid w:val="003D6444"/>
    <w:rsid w:val="003D7893"/>
    <w:rsid w:val="003E1D37"/>
    <w:rsid w:val="003E2A2E"/>
    <w:rsid w:val="003E4BB1"/>
    <w:rsid w:val="003F12AC"/>
    <w:rsid w:val="003F5247"/>
    <w:rsid w:val="003F60E0"/>
    <w:rsid w:val="003F6A9C"/>
    <w:rsid w:val="004016FE"/>
    <w:rsid w:val="0040292D"/>
    <w:rsid w:val="0041157F"/>
    <w:rsid w:val="00411F71"/>
    <w:rsid w:val="00417825"/>
    <w:rsid w:val="0042187F"/>
    <w:rsid w:val="00424C4D"/>
    <w:rsid w:val="00427881"/>
    <w:rsid w:val="00435080"/>
    <w:rsid w:val="004356BB"/>
    <w:rsid w:val="0043742F"/>
    <w:rsid w:val="00442E05"/>
    <w:rsid w:val="00442E80"/>
    <w:rsid w:val="004437D5"/>
    <w:rsid w:val="00445D14"/>
    <w:rsid w:val="00450825"/>
    <w:rsid w:val="004524D8"/>
    <w:rsid w:val="004525E4"/>
    <w:rsid w:val="00453B8E"/>
    <w:rsid w:val="00453F1B"/>
    <w:rsid w:val="004572E5"/>
    <w:rsid w:val="00462AAF"/>
    <w:rsid w:val="00465651"/>
    <w:rsid w:val="00465F20"/>
    <w:rsid w:val="00471DA4"/>
    <w:rsid w:val="00472951"/>
    <w:rsid w:val="00473115"/>
    <w:rsid w:val="004757B8"/>
    <w:rsid w:val="004811DB"/>
    <w:rsid w:val="00481BEE"/>
    <w:rsid w:val="00482BD5"/>
    <w:rsid w:val="00485E55"/>
    <w:rsid w:val="004933A6"/>
    <w:rsid w:val="00493C54"/>
    <w:rsid w:val="004A06DD"/>
    <w:rsid w:val="004A1483"/>
    <w:rsid w:val="004A1DC7"/>
    <w:rsid w:val="004A3832"/>
    <w:rsid w:val="004A4AF2"/>
    <w:rsid w:val="004B0B33"/>
    <w:rsid w:val="004B0CF6"/>
    <w:rsid w:val="004B3D2C"/>
    <w:rsid w:val="004B63C1"/>
    <w:rsid w:val="004B7EA7"/>
    <w:rsid w:val="004B7F15"/>
    <w:rsid w:val="004C0295"/>
    <w:rsid w:val="004C0FC5"/>
    <w:rsid w:val="004C136E"/>
    <w:rsid w:val="004C1D7C"/>
    <w:rsid w:val="004C2970"/>
    <w:rsid w:val="004C2A7C"/>
    <w:rsid w:val="004C2B29"/>
    <w:rsid w:val="004C671E"/>
    <w:rsid w:val="004D1EC8"/>
    <w:rsid w:val="004D702F"/>
    <w:rsid w:val="004D7AFC"/>
    <w:rsid w:val="004F0660"/>
    <w:rsid w:val="004F0C20"/>
    <w:rsid w:val="004F0D64"/>
    <w:rsid w:val="004F3015"/>
    <w:rsid w:val="004F353C"/>
    <w:rsid w:val="004F3623"/>
    <w:rsid w:val="0050128F"/>
    <w:rsid w:val="00501DEE"/>
    <w:rsid w:val="00503C01"/>
    <w:rsid w:val="005044A1"/>
    <w:rsid w:val="00505683"/>
    <w:rsid w:val="00506D2D"/>
    <w:rsid w:val="0050789D"/>
    <w:rsid w:val="00512C08"/>
    <w:rsid w:val="00513F59"/>
    <w:rsid w:val="005148FE"/>
    <w:rsid w:val="0051508F"/>
    <w:rsid w:val="00517DFC"/>
    <w:rsid w:val="00520E27"/>
    <w:rsid w:val="00521504"/>
    <w:rsid w:val="00531AA4"/>
    <w:rsid w:val="00533621"/>
    <w:rsid w:val="005342F4"/>
    <w:rsid w:val="00535ABA"/>
    <w:rsid w:val="00535F52"/>
    <w:rsid w:val="00537E7A"/>
    <w:rsid w:val="005405AA"/>
    <w:rsid w:val="00541F04"/>
    <w:rsid w:val="005431AF"/>
    <w:rsid w:val="00543A6E"/>
    <w:rsid w:val="00544579"/>
    <w:rsid w:val="005466DC"/>
    <w:rsid w:val="00552BF5"/>
    <w:rsid w:val="00556026"/>
    <w:rsid w:val="005577B5"/>
    <w:rsid w:val="00560FA3"/>
    <w:rsid w:val="00562DB9"/>
    <w:rsid w:val="00565117"/>
    <w:rsid w:val="00567535"/>
    <w:rsid w:val="00567EEF"/>
    <w:rsid w:val="00574201"/>
    <w:rsid w:val="005745FE"/>
    <w:rsid w:val="00574722"/>
    <w:rsid w:val="00575ECA"/>
    <w:rsid w:val="005806B2"/>
    <w:rsid w:val="00582742"/>
    <w:rsid w:val="005840C4"/>
    <w:rsid w:val="0059003A"/>
    <w:rsid w:val="00592462"/>
    <w:rsid w:val="0059439E"/>
    <w:rsid w:val="00595E0D"/>
    <w:rsid w:val="0059659F"/>
    <w:rsid w:val="005A2829"/>
    <w:rsid w:val="005A3F04"/>
    <w:rsid w:val="005A5542"/>
    <w:rsid w:val="005A7F35"/>
    <w:rsid w:val="005B1213"/>
    <w:rsid w:val="005B154D"/>
    <w:rsid w:val="005B38CA"/>
    <w:rsid w:val="005B4C2A"/>
    <w:rsid w:val="005C27E8"/>
    <w:rsid w:val="005C2D38"/>
    <w:rsid w:val="005C650D"/>
    <w:rsid w:val="005C7F8F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1D52"/>
    <w:rsid w:val="005F2D5D"/>
    <w:rsid w:val="005F3187"/>
    <w:rsid w:val="005F586D"/>
    <w:rsid w:val="005F669B"/>
    <w:rsid w:val="005F6B59"/>
    <w:rsid w:val="005F6F4F"/>
    <w:rsid w:val="005F782A"/>
    <w:rsid w:val="006000F5"/>
    <w:rsid w:val="00600598"/>
    <w:rsid w:val="00601000"/>
    <w:rsid w:val="006044C0"/>
    <w:rsid w:val="0060488D"/>
    <w:rsid w:val="00604DB3"/>
    <w:rsid w:val="006115A2"/>
    <w:rsid w:val="006119C9"/>
    <w:rsid w:val="006138F4"/>
    <w:rsid w:val="00613A47"/>
    <w:rsid w:val="006175F0"/>
    <w:rsid w:val="006271D4"/>
    <w:rsid w:val="0063100F"/>
    <w:rsid w:val="00632424"/>
    <w:rsid w:val="0063656C"/>
    <w:rsid w:val="00636DEA"/>
    <w:rsid w:val="00640B7A"/>
    <w:rsid w:val="00640CD4"/>
    <w:rsid w:val="00644120"/>
    <w:rsid w:val="00645987"/>
    <w:rsid w:val="0064689D"/>
    <w:rsid w:val="006469CC"/>
    <w:rsid w:val="006476B0"/>
    <w:rsid w:val="00651F0F"/>
    <w:rsid w:val="00653C25"/>
    <w:rsid w:val="0065468B"/>
    <w:rsid w:val="00655E8D"/>
    <w:rsid w:val="006569CB"/>
    <w:rsid w:val="00656CAA"/>
    <w:rsid w:val="00656E3E"/>
    <w:rsid w:val="00663F5A"/>
    <w:rsid w:val="006650A2"/>
    <w:rsid w:val="00665944"/>
    <w:rsid w:val="00666633"/>
    <w:rsid w:val="00666A5B"/>
    <w:rsid w:val="0067239B"/>
    <w:rsid w:val="00673A1A"/>
    <w:rsid w:val="00674290"/>
    <w:rsid w:val="00675562"/>
    <w:rsid w:val="006756CC"/>
    <w:rsid w:val="00676210"/>
    <w:rsid w:val="006765B8"/>
    <w:rsid w:val="00680AAB"/>
    <w:rsid w:val="00680CFE"/>
    <w:rsid w:val="006815DE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1B"/>
    <w:rsid w:val="006A0BA9"/>
    <w:rsid w:val="006A4904"/>
    <w:rsid w:val="006A612D"/>
    <w:rsid w:val="006A7B06"/>
    <w:rsid w:val="006B00ED"/>
    <w:rsid w:val="006B467C"/>
    <w:rsid w:val="006B697C"/>
    <w:rsid w:val="006C5BB8"/>
    <w:rsid w:val="006D22CD"/>
    <w:rsid w:val="006D5DC1"/>
    <w:rsid w:val="006D7D1A"/>
    <w:rsid w:val="006E10EA"/>
    <w:rsid w:val="006E13E9"/>
    <w:rsid w:val="006E19E4"/>
    <w:rsid w:val="006E38A6"/>
    <w:rsid w:val="006E6270"/>
    <w:rsid w:val="006E681C"/>
    <w:rsid w:val="006F027E"/>
    <w:rsid w:val="006F5EA6"/>
    <w:rsid w:val="00700FDF"/>
    <w:rsid w:val="0070127F"/>
    <w:rsid w:val="007031CF"/>
    <w:rsid w:val="0071126C"/>
    <w:rsid w:val="00712500"/>
    <w:rsid w:val="007146AB"/>
    <w:rsid w:val="007220B0"/>
    <w:rsid w:val="00722AFB"/>
    <w:rsid w:val="0072439D"/>
    <w:rsid w:val="00724BA8"/>
    <w:rsid w:val="00726EEC"/>
    <w:rsid w:val="007271E3"/>
    <w:rsid w:val="00727474"/>
    <w:rsid w:val="007278DC"/>
    <w:rsid w:val="0072799D"/>
    <w:rsid w:val="007309A1"/>
    <w:rsid w:val="007358F3"/>
    <w:rsid w:val="007364D5"/>
    <w:rsid w:val="00743F0D"/>
    <w:rsid w:val="00745501"/>
    <w:rsid w:val="0074569F"/>
    <w:rsid w:val="00751B78"/>
    <w:rsid w:val="00752BD1"/>
    <w:rsid w:val="0075374C"/>
    <w:rsid w:val="00756342"/>
    <w:rsid w:val="007569CF"/>
    <w:rsid w:val="00761E2E"/>
    <w:rsid w:val="00762127"/>
    <w:rsid w:val="00764639"/>
    <w:rsid w:val="007736F2"/>
    <w:rsid w:val="00774020"/>
    <w:rsid w:val="007752EF"/>
    <w:rsid w:val="007767E2"/>
    <w:rsid w:val="00780310"/>
    <w:rsid w:val="00782955"/>
    <w:rsid w:val="00784EFD"/>
    <w:rsid w:val="0079274F"/>
    <w:rsid w:val="007961A0"/>
    <w:rsid w:val="0079624E"/>
    <w:rsid w:val="00797B18"/>
    <w:rsid w:val="007A18CA"/>
    <w:rsid w:val="007A275F"/>
    <w:rsid w:val="007A358C"/>
    <w:rsid w:val="007A36DD"/>
    <w:rsid w:val="007A57F6"/>
    <w:rsid w:val="007A60D7"/>
    <w:rsid w:val="007A6118"/>
    <w:rsid w:val="007A6916"/>
    <w:rsid w:val="007A6D4A"/>
    <w:rsid w:val="007B1A7A"/>
    <w:rsid w:val="007B1E19"/>
    <w:rsid w:val="007B4286"/>
    <w:rsid w:val="007B4428"/>
    <w:rsid w:val="007B5A2F"/>
    <w:rsid w:val="007B6DEC"/>
    <w:rsid w:val="007C0878"/>
    <w:rsid w:val="007C25FD"/>
    <w:rsid w:val="007C2604"/>
    <w:rsid w:val="007C42F0"/>
    <w:rsid w:val="007C6474"/>
    <w:rsid w:val="007D0A72"/>
    <w:rsid w:val="007D190C"/>
    <w:rsid w:val="007D37D8"/>
    <w:rsid w:val="007D4DD6"/>
    <w:rsid w:val="007D5E82"/>
    <w:rsid w:val="007D705A"/>
    <w:rsid w:val="007E1718"/>
    <w:rsid w:val="007E1C41"/>
    <w:rsid w:val="007E4225"/>
    <w:rsid w:val="007E7A18"/>
    <w:rsid w:val="007F023D"/>
    <w:rsid w:val="007F2245"/>
    <w:rsid w:val="007F3A2E"/>
    <w:rsid w:val="007F5059"/>
    <w:rsid w:val="007F675D"/>
    <w:rsid w:val="007F6B71"/>
    <w:rsid w:val="007F6CAB"/>
    <w:rsid w:val="007F7560"/>
    <w:rsid w:val="007F7E5A"/>
    <w:rsid w:val="00804865"/>
    <w:rsid w:val="00807F7F"/>
    <w:rsid w:val="00811825"/>
    <w:rsid w:val="008156CA"/>
    <w:rsid w:val="0082012C"/>
    <w:rsid w:val="00821370"/>
    <w:rsid w:val="00822595"/>
    <w:rsid w:val="00822C10"/>
    <w:rsid w:val="0082306F"/>
    <w:rsid w:val="00827C6E"/>
    <w:rsid w:val="008302F6"/>
    <w:rsid w:val="0083147E"/>
    <w:rsid w:val="0083355F"/>
    <w:rsid w:val="0084345A"/>
    <w:rsid w:val="00843B1D"/>
    <w:rsid w:val="008440E3"/>
    <w:rsid w:val="00845C7E"/>
    <w:rsid w:val="00851356"/>
    <w:rsid w:val="008548EF"/>
    <w:rsid w:val="00855D92"/>
    <w:rsid w:val="00857E54"/>
    <w:rsid w:val="008621FE"/>
    <w:rsid w:val="00862514"/>
    <w:rsid w:val="00862991"/>
    <w:rsid w:val="008632A4"/>
    <w:rsid w:val="00863DCF"/>
    <w:rsid w:val="008643BD"/>
    <w:rsid w:val="008643FA"/>
    <w:rsid w:val="00865ED1"/>
    <w:rsid w:val="00871D10"/>
    <w:rsid w:val="00872484"/>
    <w:rsid w:val="00873EED"/>
    <w:rsid w:val="00874C2A"/>
    <w:rsid w:val="00882542"/>
    <w:rsid w:val="00884F8B"/>
    <w:rsid w:val="00887444"/>
    <w:rsid w:val="00887731"/>
    <w:rsid w:val="008A0AD6"/>
    <w:rsid w:val="008A16C2"/>
    <w:rsid w:val="008A446F"/>
    <w:rsid w:val="008A5612"/>
    <w:rsid w:val="008B0C84"/>
    <w:rsid w:val="008B2CD9"/>
    <w:rsid w:val="008B59B1"/>
    <w:rsid w:val="008B6746"/>
    <w:rsid w:val="008B6A31"/>
    <w:rsid w:val="008B74B8"/>
    <w:rsid w:val="008B797E"/>
    <w:rsid w:val="008C0399"/>
    <w:rsid w:val="008C1601"/>
    <w:rsid w:val="008C4907"/>
    <w:rsid w:val="008C77B4"/>
    <w:rsid w:val="008D0D32"/>
    <w:rsid w:val="008D4B22"/>
    <w:rsid w:val="008D629B"/>
    <w:rsid w:val="008D653E"/>
    <w:rsid w:val="008D738B"/>
    <w:rsid w:val="008E02CD"/>
    <w:rsid w:val="008E16A2"/>
    <w:rsid w:val="008E2728"/>
    <w:rsid w:val="008E6157"/>
    <w:rsid w:val="008E70E9"/>
    <w:rsid w:val="008F085A"/>
    <w:rsid w:val="008F0D68"/>
    <w:rsid w:val="008F1426"/>
    <w:rsid w:val="008F26FE"/>
    <w:rsid w:val="00906F59"/>
    <w:rsid w:val="00907231"/>
    <w:rsid w:val="0090750A"/>
    <w:rsid w:val="0091134A"/>
    <w:rsid w:val="00912248"/>
    <w:rsid w:val="00914A3F"/>
    <w:rsid w:val="009177A2"/>
    <w:rsid w:val="00917886"/>
    <w:rsid w:val="009210AC"/>
    <w:rsid w:val="009238FF"/>
    <w:rsid w:val="009261D1"/>
    <w:rsid w:val="00926E56"/>
    <w:rsid w:val="0092725C"/>
    <w:rsid w:val="00930310"/>
    <w:rsid w:val="00932E7A"/>
    <w:rsid w:val="0094127B"/>
    <w:rsid w:val="00942766"/>
    <w:rsid w:val="00942B42"/>
    <w:rsid w:val="00942C7D"/>
    <w:rsid w:val="0094442C"/>
    <w:rsid w:val="00951DB1"/>
    <w:rsid w:val="00954BA7"/>
    <w:rsid w:val="00954D92"/>
    <w:rsid w:val="009572E4"/>
    <w:rsid w:val="0096575C"/>
    <w:rsid w:val="00965946"/>
    <w:rsid w:val="00965A64"/>
    <w:rsid w:val="009703B4"/>
    <w:rsid w:val="00972C5D"/>
    <w:rsid w:val="00973342"/>
    <w:rsid w:val="009746F2"/>
    <w:rsid w:val="009752C9"/>
    <w:rsid w:val="00977A24"/>
    <w:rsid w:val="009814C7"/>
    <w:rsid w:val="009826A8"/>
    <w:rsid w:val="00983475"/>
    <w:rsid w:val="00993D1D"/>
    <w:rsid w:val="00994698"/>
    <w:rsid w:val="009A1C6D"/>
    <w:rsid w:val="009A24F5"/>
    <w:rsid w:val="009A4C27"/>
    <w:rsid w:val="009A57EB"/>
    <w:rsid w:val="009A5C1B"/>
    <w:rsid w:val="009B2BF3"/>
    <w:rsid w:val="009B6A7C"/>
    <w:rsid w:val="009B7254"/>
    <w:rsid w:val="009C2850"/>
    <w:rsid w:val="009C577E"/>
    <w:rsid w:val="009C590E"/>
    <w:rsid w:val="009C6AAC"/>
    <w:rsid w:val="009C6B1C"/>
    <w:rsid w:val="009C7911"/>
    <w:rsid w:val="009D1F52"/>
    <w:rsid w:val="009E04A6"/>
    <w:rsid w:val="009E143E"/>
    <w:rsid w:val="009E34CB"/>
    <w:rsid w:val="009E4B38"/>
    <w:rsid w:val="009E4E6C"/>
    <w:rsid w:val="009E7D51"/>
    <w:rsid w:val="009F2A20"/>
    <w:rsid w:val="009F46BB"/>
    <w:rsid w:val="009F470B"/>
    <w:rsid w:val="009F6E52"/>
    <w:rsid w:val="00A02585"/>
    <w:rsid w:val="00A06084"/>
    <w:rsid w:val="00A06D48"/>
    <w:rsid w:val="00A1058E"/>
    <w:rsid w:val="00A10A51"/>
    <w:rsid w:val="00A1477B"/>
    <w:rsid w:val="00A1717B"/>
    <w:rsid w:val="00A22C88"/>
    <w:rsid w:val="00A22D3A"/>
    <w:rsid w:val="00A27B4B"/>
    <w:rsid w:val="00A316EE"/>
    <w:rsid w:val="00A34942"/>
    <w:rsid w:val="00A356E7"/>
    <w:rsid w:val="00A35D62"/>
    <w:rsid w:val="00A37383"/>
    <w:rsid w:val="00A3796C"/>
    <w:rsid w:val="00A40F3C"/>
    <w:rsid w:val="00A4452F"/>
    <w:rsid w:val="00A51E31"/>
    <w:rsid w:val="00A51EC0"/>
    <w:rsid w:val="00A52E81"/>
    <w:rsid w:val="00A53B78"/>
    <w:rsid w:val="00A54A30"/>
    <w:rsid w:val="00A652F1"/>
    <w:rsid w:val="00A679D3"/>
    <w:rsid w:val="00A70B56"/>
    <w:rsid w:val="00A722F0"/>
    <w:rsid w:val="00A72E67"/>
    <w:rsid w:val="00A73D6D"/>
    <w:rsid w:val="00A741F3"/>
    <w:rsid w:val="00A74B44"/>
    <w:rsid w:val="00A77A6A"/>
    <w:rsid w:val="00A80E47"/>
    <w:rsid w:val="00A82E77"/>
    <w:rsid w:val="00A921E6"/>
    <w:rsid w:val="00AA0558"/>
    <w:rsid w:val="00AA157A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087A"/>
    <w:rsid w:val="00AD72B5"/>
    <w:rsid w:val="00AD7B7E"/>
    <w:rsid w:val="00AD7F4A"/>
    <w:rsid w:val="00AE0CF9"/>
    <w:rsid w:val="00AE1AF7"/>
    <w:rsid w:val="00AE2BBF"/>
    <w:rsid w:val="00AE4292"/>
    <w:rsid w:val="00AE7422"/>
    <w:rsid w:val="00AF2968"/>
    <w:rsid w:val="00AF5CC4"/>
    <w:rsid w:val="00B010A5"/>
    <w:rsid w:val="00B011AE"/>
    <w:rsid w:val="00B0392A"/>
    <w:rsid w:val="00B056EC"/>
    <w:rsid w:val="00B0763E"/>
    <w:rsid w:val="00B12BC7"/>
    <w:rsid w:val="00B13E88"/>
    <w:rsid w:val="00B13F60"/>
    <w:rsid w:val="00B14946"/>
    <w:rsid w:val="00B177C9"/>
    <w:rsid w:val="00B17857"/>
    <w:rsid w:val="00B2122F"/>
    <w:rsid w:val="00B2322B"/>
    <w:rsid w:val="00B25B6E"/>
    <w:rsid w:val="00B2613D"/>
    <w:rsid w:val="00B276FA"/>
    <w:rsid w:val="00B408CE"/>
    <w:rsid w:val="00B40C4F"/>
    <w:rsid w:val="00B424FD"/>
    <w:rsid w:val="00B42B74"/>
    <w:rsid w:val="00B450BB"/>
    <w:rsid w:val="00B45EE3"/>
    <w:rsid w:val="00B52057"/>
    <w:rsid w:val="00B54FAB"/>
    <w:rsid w:val="00B57267"/>
    <w:rsid w:val="00B57F57"/>
    <w:rsid w:val="00B61640"/>
    <w:rsid w:val="00B62407"/>
    <w:rsid w:val="00B627AC"/>
    <w:rsid w:val="00B64575"/>
    <w:rsid w:val="00B64A14"/>
    <w:rsid w:val="00B721CE"/>
    <w:rsid w:val="00B75EC5"/>
    <w:rsid w:val="00B76301"/>
    <w:rsid w:val="00B76334"/>
    <w:rsid w:val="00B806DE"/>
    <w:rsid w:val="00B8258B"/>
    <w:rsid w:val="00B82DF6"/>
    <w:rsid w:val="00B83C1C"/>
    <w:rsid w:val="00B8655C"/>
    <w:rsid w:val="00B87FCA"/>
    <w:rsid w:val="00B906C9"/>
    <w:rsid w:val="00B9074F"/>
    <w:rsid w:val="00B921C6"/>
    <w:rsid w:val="00B965CD"/>
    <w:rsid w:val="00BA0539"/>
    <w:rsid w:val="00BA1504"/>
    <w:rsid w:val="00BA15E8"/>
    <w:rsid w:val="00BA23E1"/>
    <w:rsid w:val="00BA31FB"/>
    <w:rsid w:val="00BA6211"/>
    <w:rsid w:val="00BA74AA"/>
    <w:rsid w:val="00BA7D38"/>
    <w:rsid w:val="00BB0706"/>
    <w:rsid w:val="00BB500A"/>
    <w:rsid w:val="00BB5292"/>
    <w:rsid w:val="00BC2E15"/>
    <w:rsid w:val="00BC3645"/>
    <w:rsid w:val="00BC418C"/>
    <w:rsid w:val="00BC55AF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242"/>
    <w:rsid w:val="00BE3FC7"/>
    <w:rsid w:val="00BE42CC"/>
    <w:rsid w:val="00BF2D65"/>
    <w:rsid w:val="00BF4662"/>
    <w:rsid w:val="00C00E7E"/>
    <w:rsid w:val="00C01F6E"/>
    <w:rsid w:val="00C029CC"/>
    <w:rsid w:val="00C040CF"/>
    <w:rsid w:val="00C04736"/>
    <w:rsid w:val="00C05831"/>
    <w:rsid w:val="00C067BC"/>
    <w:rsid w:val="00C07463"/>
    <w:rsid w:val="00C118D8"/>
    <w:rsid w:val="00C12655"/>
    <w:rsid w:val="00C12CEF"/>
    <w:rsid w:val="00C14014"/>
    <w:rsid w:val="00C1577F"/>
    <w:rsid w:val="00C2009D"/>
    <w:rsid w:val="00C23841"/>
    <w:rsid w:val="00C239B1"/>
    <w:rsid w:val="00C24269"/>
    <w:rsid w:val="00C272AE"/>
    <w:rsid w:val="00C27621"/>
    <w:rsid w:val="00C27D9F"/>
    <w:rsid w:val="00C306C7"/>
    <w:rsid w:val="00C30B81"/>
    <w:rsid w:val="00C313C6"/>
    <w:rsid w:val="00C32FDC"/>
    <w:rsid w:val="00C34B2E"/>
    <w:rsid w:val="00C35CA2"/>
    <w:rsid w:val="00C36719"/>
    <w:rsid w:val="00C36B47"/>
    <w:rsid w:val="00C3725E"/>
    <w:rsid w:val="00C37746"/>
    <w:rsid w:val="00C40703"/>
    <w:rsid w:val="00C45963"/>
    <w:rsid w:val="00C517A7"/>
    <w:rsid w:val="00C55CB7"/>
    <w:rsid w:val="00C570A5"/>
    <w:rsid w:val="00C60994"/>
    <w:rsid w:val="00C621B1"/>
    <w:rsid w:val="00C637E8"/>
    <w:rsid w:val="00C6423D"/>
    <w:rsid w:val="00C655EC"/>
    <w:rsid w:val="00C65ADC"/>
    <w:rsid w:val="00C661E4"/>
    <w:rsid w:val="00C72331"/>
    <w:rsid w:val="00C73522"/>
    <w:rsid w:val="00C76D73"/>
    <w:rsid w:val="00C879BD"/>
    <w:rsid w:val="00C91069"/>
    <w:rsid w:val="00C91415"/>
    <w:rsid w:val="00C9148B"/>
    <w:rsid w:val="00C91860"/>
    <w:rsid w:val="00C924CA"/>
    <w:rsid w:val="00C955AA"/>
    <w:rsid w:val="00C955DD"/>
    <w:rsid w:val="00C95A2A"/>
    <w:rsid w:val="00CA0699"/>
    <w:rsid w:val="00CA2AD9"/>
    <w:rsid w:val="00CA34D8"/>
    <w:rsid w:val="00CA35F4"/>
    <w:rsid w:val="00CA63E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14F9"/>
    <w:rsid w:val="00CF206F"/>
    <w:rsid w:val="00CF3968"/>
    <w:rsid w:val="00CF3C2C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1B61"/>
    <w:rsid w:val="00D22FF1"/>
    <w:rsid w:val="00D24822"/>
    <w:rsid w:val="00D250B4"/>
    <w:rsid w:val="00D26889"/>
    <w:rsid w:val="00D31308"/>
    <w:rsid w:val="00D330AA"/>
    <w:rsid w:val="00D33E54"/>
    <w:rsid w:val="00D375BC"/>
    <w:rsid w:val="00D40497"/>
    <w:rsid w:val="00D43A62"/>
    <w:rsid w:val="00D45EA5"/>
    <w:rsid w:val="00D45EC2"/>
    <w:rsid w:val="00D53F78"/>
    <w:rsid w:val="00D57159"/>
    <w:rsid w:val="00D623A1"/>
    <w:rsid w:val="00D6369E"/>
    <w:rsid w:val="00D64F10"/>
    <w:rsid w:val="00D66344"/>
    <w:rsid w:val="00D67D41"/>
    <w:rsid w:val="00D71787"/>
    <w:rsid w:val="00D73D21"/>
    <w:rsid w:val="00D7515C"/>
    <w:rsid w:val="00D76E0F"/>
    <w:rsid w:val="00D7763A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0986"/>
    <w:rsid w:val="00DA212B"/>
    <w:rsid w:val="00DA5CE1"/>
    <w:rsid w:val="00DA7A05"/>
    <w:rsid w:val="00DA7C78"/>
    <w:rsid w:val="00DC2570"/>
    <w:rsid w:val="00DC35B6"/>
    <w:rsid w:val="00DC3963"/>
    <w:rsid w:val="00DC76B6"/>
    <w:rsid w:val="00DD11EB"/>
    <w:rsid w:val="00DD166B"/>
    <w:rsid w:val="00DD5082"/>
    <w:rsid w:val="00DD55D1"/>
    <w:rsid w:val="00DD6DE1"/>
    <w:rsid w:val="00DE1728"/>
    <w:rsid w:val="00DE1769"/>
    <w:rsid w:val="00DE2CAB"/>
    <w:rsid w:val="00DE3A91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4AFE"/>
    <w:rsid w:val="00E058E3"/>
    <w:rsid w:val="00E0634A"/>
    <w:rsid w:val="00E1265C"/>
    <w:rsid w:val="00E15661"/>
    <w:rsid w:val="00E15C2B"/>
    <w:rsid w:val="00E23218"/>
    <w:rsid w:val="00E23777"/>
    <w:rsid w:val="00E25174"/>
    <w:rsid w:val="00E26B6C"/>
    <w:rsid w:val="00E32E13"/>
    <w:rsid w:val="00E3329B"/>
    <w:rsid w:val="00E33D44"/>
    <w:rsid w:val="00E36170"/>
    <w:rsid w:val="00E4193B"/>
    <w:rsid w:val="00E42372"/>
    <w:rsid w:val="00E42AE1"/>
    <w:rsid w:val="00E4443B"/>
    <w:rsid w:val="00E44B0B"/>
    <w:rsid w:val="00E52677"/>
    <w:rsid w:val="00E540E3"/>
    <w:rsid w:val="00E556B7"/>
    <w:rsid w:val="00E56CFB"/>
    <w:rsid w:val="00E60DE5"/>
    <w:rsid w:val="00E630AC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5C64"/>
    <w:rsid w:val="00E86488"/>
    <w:rsid w:val="00E876F5"/>
    <w:rsid w:val="00E92C17"/>
    <w:rsid w:val="00E9331C"/>
    <w:rsid w:val="00E93433"/>
    <w:rsid w:val="00E96D2D"/>
    <w:rsid w:val="00E97BB5"/>
    <w:rsid w:val="00E97BBC"/>
    <w:rsid w:val="00E97FA3"/>
    <w:rsid w:val="00EA25FB"/>
    <w:rsid w:val="00EA2DA3"/>
    <w:rsid w:val="00EA491E"/>
    <w:rsid w:val="00EA5563"/>
    <w:rsid w:val="00EB5D80"/>
    <w:rsid w:val="00EC0225"/>
    <w:rsid w:val="00EC04E5"/>
    <w:rsid w:val="00EC19C0"/>
    <w:rsid w:val="00EC5A72"/>
    <w:rsid w:val="00EC6234"/>
    <w:rsid w:val="00EC777C"/>
    <w:rsid w:val="00ED1495"/>
    <w:rsid w:val="00ED35CA"/>
    <w:rsid w:val="00EE0E69"/>
    <w:rsid w:val="00EE17FA"/>
    <w:rsid w:val="00EE38D3"/>
    <w:rsid w:val="00EE3E54"/>
    <w:rsid w:val="00EE6E3A"/>
    <w:rsid w:val="00EE7FFC"/>
    <w:rsid w:val="00EF6AE4"/>
    <w:rsid w:val="00EF78E8"/>
    <w:rsid w:val="00F0056C"/>
    <w:rsid w:val="00F03FEC"/>
    <w:rsid w:val="00F05071"/>
    <w:rsid w:val="00F07DD9"/>
    <w:rsid w:val="00F111DA"/>
    <w:rsid w:val="00F14E24"/>
    <w:rsid w:val="00F15F04"/>
    <w:rsid w:val="00F16F94"/>
    <w:rsid w:val="00F203C8"/>
    <w:rsid w:val="00F21F92"/>
    <w:rsid w:val="00F233A6"/>
    <w:rsid w:val="00F233A9"/>
    <w:rsid w:val="00F23E1B"/>
    <w:rsid w:val="00F24BE6"/>
    <w:rsid w:val="00F25931"/>
    <w:rsid w:val="00F272F8"/>
    <w:rsid w:val="00F32941"/>
    <w:rsid w:val="00F33993"/>
    <w:rsid w:val="00F35BD1"/>
    <w:rsid w:val="00F35C19"/>
    <w:rsid w:val="00F42417"/>
    <w:rsid w:val="00F43ADC"/>
    <w:rsid w:val="00F45313"/>
    <w:rsid w:val="00F5143E"/>
    <w:rsid w:val="00F521E2"/>
    <w:rsid w:val="00F56831"/>
    <w:rsid w:val="00F627EA"/>
    <w:rsid w:val="00F70770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5B4F"/>
    <w:rsid w:val="00F86815"/>
    <w:rsid w:val="00F879CF"/>
    <w:rsid w:val="00F90379"/>
    <w:rsid w:val="00F9193E"/>
    <w:rsid w:val="00F93218"/>
    <w:rsid w:val="00F9383C"/>
    <w:rsid w:val="00F94F0C"/>
    <w:rsid w:val="00F952EF"/>
    <w:rsid w:val="00F969DA"/>
    <w:rsid w:val="00F96D7A"/>
    <w:rsid w:val="00F97D3A"/>
    <w:rsid w:val="00FA32BA"/>
    <w:rsid w:val="00FA5EFA"/>
    <w:rsid w:val="00FA629F"/>
    <w:rsid w:val="00FB17A4"/>
    <w:rsid w:val="00FB3003"/>
    <w:rsid w:val="00FB5D74"/>
    <w:rsid w:val="00FB74E8"/>
    <w:rsid w:val="00FD19B2"/>
    <w:rsid w:val="00FD2F22"/>
    <w:rsid w:val="00FD581B"/>
    <w:rsid w:val="00FD722D"/>
    <w:rsid w:val="00FD7546"/>
    <w:rsid w:val="00FE3EF5"/>
    <w:rsid w:val="00FE5BBE"/>
    <w:rsid w:val="00FE6771"/>
    <w:rsid w:val="00FE7873"/>
    <w:rsid w:val="00FE7DD0"/>
    <w:rsid w:val="00FF0074"/>
    <w:rsid w:val="00FF0AC7"/>
    <w:rsid w:val="00FF0B96"/>
    <w:rsid w:val="00FF3152"/>
    <w:rsid w:val="00FF617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255B-033B-44DE-B9BA-D05B4EB9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12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류보라</dc:creator>
  <cp:lastModifiedBy>Windows 사용자</cp:lastModifiedBy>
  <cp:revision>263</cp:revision>
  <cp:lastPrinted>2018-07-31T05:50:00Z</cp:lastPrinted>
  <dcterms:created xsi:type="dcterms:W3CDTF">2018-07-02T01:54:00Z</dcterms:created>
  <dcterms:modified xsi:type="dcterms:W3CDTF">2018-07-31T06:43:00Z</dcterms:modified>
</cp:coreProperties>
</file>