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AE37AD" w:rsidRDefault="00DF6134" w:rsidP="00271912">
      <w:pPr>
        <w:spacing w:after="0" w:line="360" w:lineRule="auto"/>
        <w:jc w:val="center"/>
        <w:rPr>
          <w:rFonts w:ascii="한컴바탕" w:eastAsia="한컴바탕" w:hAnsi="한컴바탕" w:cs="한컴바탕"/>
          <w:b/>
          <w:sz w:val="28"/>
          <w:szCs w:val="28"/>
        </w:rPr>
      </w:pPr>
    </w:p>
    <w:p w:rsidR="00DF6134" w:rsidRPr="00AE37AD" w:rsidRDefault="00DF6134" w:rsidP="00271912">
      <w:pPr>
        <w:spacing w:after="0" w:line="360" w:lineRule="auto"/>
        <w:jc w:val="center"/>
        <w:rPr>
          <w:rFonts w:ascii="한컴바탕" w:eastAsia="한컴바탕" w:hAnsi="한컴바탕" w:cs="한컴바탕"/>
          <w:b/>
          <w:sz w:val="28"/>
          <w:szCs w:val="28"/>
        </w:rPr>
      </w:pPr>
    </w:p>
    <w:p w:rsidR="00A10A51" w:rsidRPr="00AE37AD" w:rsidRDefault="00B9127A" w:rsidP="00AE37AD">
      <w:pPr>
        <w:jc w:val="center"/>
        <w:rPr>
          <w:rFonts w:ascii="한컴바탕" w:eastAsia="한컴바탕" w:hAnsi="한컴바탕" w:cs="한컴바탕"/>
          <w:b/>
          <w:sz w:val="40"/>
          <w:szCs w:val="40"/>
          <w:lang w:eastAsia="zh-CN"/>
        </w:rPr>
      </w:pPr>
      <w:r w:rsidRPr="00AE37AD">
        <w:rPr>
          <w:rFonts w:ascii="한컴바탕" w:eastAsia="한컴바탕" w:hAnsi="한컴바탕" w:cs="한컴바탕" w:hint="eastAsia"/>
          <w:b/>
          <w:sz w:val="40"/>
          <w:szCs w:val="40"/>
          <w:lang w:eastAsia="zh-CN"/>
        </w:rPr>
        <w:t>「</w:t>
      </w:r>
      <w:r w:rsidR="00216990" w:rsidRPr="00216990">
        <w:rPr>
          <w:rFonts w:hint="eastAsia"/>
          <w:lang w:eastAsia="zh-CN"/>
        </w:rPr>
        <w:t xml:space="preserve"> </w:t>
      </w:r>
      <w:r w:rsidR="00216990" w:rsidRPr="00216990">
        <w:rPr>
          <w:rFonts w:ascii="한컴바탕" w:eastAsia="한컴바탕" w:hAnsi="한컴바탕" w:cs="한컴바탕" w:hint="eastAsia"/>
          <w:b/>
          <w:sz w:val="40"/>
          <w:szCs w:val="36"/>
          <w:lang w:eastAsia="zh-CN"/>
        </w:rPr>
        <w:t>中华人民共和国反恐怖主义法</w:t>
      </w:r>
      <w:r w:rsidRPr="00AE37AD">
        <w:rPr>
          <w:rFonts w:ascii="한컴바탕" w:eastAsia="한컴바탕" w:hAnsi="한컴바탕" w:cs="한컴바탕"/>
          <w:b/>
          <w:sz w:val="40"/>
          <w:szCs w:val="40"/>
          <w:lang w:eastAsia="zh-CN"/>
        </w:rPr>
        <w:t>」</w:t>
      </w:r>
    </w:p>
    <w:p w:rsidR="008D7FA5" w:rsidRPr="00216990" w:rsidRDefault="00216990" w:rsidP="008D7FA5">
      <w:pPr>
        <w:spacing w:after="0" w:line="360" w:lineRule="auto"/>
        <w:jc w:val="center"/>
        <w:rPr>
          <w:rFonts w:ascii="한컴바탕" w:eastAsia="한컴바탕" w:hAnsi="한컴바탕" w:cs="한컴바탕" w:hint="eastAsia"/>
          <w:spacing w:val="-6"/>
          <w:sz w:val="28"/>
          <w:szCs w:val="28"/>
          <w:lang w:eastAsia="zh-CN"/>
        </w:rPr>
      </w:pPr>
      <w:r w:rsidRPr="00216990">
        <w:rPr>
          <w:rFonts w:ascii="한컴바탕" w:eastAsia="한컴바탕" w:hAnsi="한컴바탕" w:cs="한컴바탕" w:hint="eastAsia"/>
          <w:spacing w:val="-6"/>
          <w:sz w:val="28"/>
          <w:szCs w:val="28"/>
          <w:lang w:eastAsia="zh-CN"/>
        </w:rPr>
        <w:t>[施行日期：</w:t>
      </w:r>
      <w:r w:rsidRPr="00216990">
        <w:rPr>
          <w:rFonts w:ascii="한컴바탕" w:eastAsia="한컴바탕" w:hAnsi="한컴바탕" w:cs="한컴바탕"/>
          <w:spacing w:val="-6"/>
          <w:sz w:val="28"/>
          <w:szCs w:val="28"/>
          <w:lang w:eastAsia="zh-CN"/>
        </w:rPr>
        <w:t>2016年01月01日</w:t>
      </w:r>
      <w:r w:rsidRPr="00216990">
        <w:rPr>
          <w:rFonts w:ascii="한컴바탕" w:eastAsia="한컴바탕" w:hAnsi="한컴바탕" w:cs="한컴바탕" w:hint="eastAsia"/>
          <w:spacing w:val="-6"/>
          <w:sz w:val="28"/>
          <w:szCs w:val="28"/>
          <w:lang w:eastAsia="zh-CN"/>
        </w:rPr>
        <w:t xml:space="preserve">][主席令第三十六号, </w:t>
      </w:r>
      <w:r w:rsidRPr="00216990">
        <w:rPr>
          <w:rFonts w:ascii="한컴바탕" w:eastAsia="한컴바탕" w:hAnsi="한컴바탕" w:cs="한컴바탕"/>
          <w:spacing w:val="-6"/>
          <w:sz w:val="28"/>
          <w:szCs w:val="28"/>
          <w:lang w:eastAsia="zh-CN"/>
        </w:rPr>
        <w:t>2015年12月27日</w:t>
      </w:r>
      <w:r w:rsidRPr="00216990">
        <w:rPr>
          <w:rFonts w:ascii="한컴바탕" w:eastAsia="한컴바탕" w:hAnsi="한컴바탕" w:cs="한컴바탕" w:hint="eastAsia"/>
          <w:spacing w:val="-6"/>
          <w:sz w:val="28"/>
          <w:szCs w:val="28"/>
          <w:lang w:eastAsia="zh-CN"/>
        </w:rPr>
        <w:t xml:space="preserve"> </w:t>
      </w:r>
      <w:r w:rsidRPr="00216990">
        <w:rPr>
          <w:rFonts w:ascii="한컴바탕" w:eastAsia="한컴바탕" w:hAnsi="한컴바탕" w:cs="한컴바탕" w:hint="eastAsia"/>
          <w:spacing w:val="-6"/>
          <w:sz w:val="28"/>
          <w:szCs w:val="28"/>
          <w:lang w:eastAsia="zh-CN"/>
        </w:rPr>
        <w:t>颁布</w:t>
      </w:r>
      <w:r w:rsidRPr="00216990">
        <w:rPr>
          <w:rFonts w:ascii="한컴바탕" w:eastAsia="한컴바탕" w:hAnsi="한컴바탕" w:cs="한컴바탕" w:hint="eastAsia"/>
          <w:spacing w:val="-6"/>
          <w:sz w:val="28"/>
          <w:szCs w:val="28"/>
          <w:lang w:eastAsia="zh-CN"/>
        </w:rPr>
        <w:t>]</w:t>
      </w:r>
    </w:p>
    <w:p w:rsidR="00216990" w:rsidRDefault="00216990" w:rsidP="008D7FA5">
      <w:pPr>
        <w:spacing w:after="0" w:line="360" w:lineRule="auto"/>
        <w:jc w:val="center"/>
        <w:rPr>
          <w:rFonts w:ascii="한컴바탕" w:eastAsia="한컴바탕" w:hAnsi="한컴바탕" w:cs="한컴바탕" w:hint="eastAsia"/>
          <w:sz w:val="28"/>
          <w:szCs w:val="28"/>
        </w:rPr>
      </w:pPr>
      <w:bookmarkStart w:id="0" w:name="_GoBack"/>
      <w:bookmarkEnd w:id="0"/>
    </w:p>
    <w:p w:rsidR="00216990" w:rsidRPr="00216990" w:rsidRDefault="00216990" w:rsidP="00216990">
      <w:pPr>
        <w:spacing w:after="0" w:line="360" w:lineRule="auto"/>
        <w:rPr>
          <w:rFonts w:ascii="한컴바탕" w:eastAsia="한컴바탕" w:hAnsi="한컴바탕" w:cs="한컴바탕" w:hint="eastAsia"/>
          <w:sz w:val="28"/>
          <w:szCs w:val="28"/>
        </w:rPr>
      </w:pPr>
      <w:r w:rsidRPr="00216990">
        <w:rPr>
          <w:rFonts w:ascii="한컴바탕" w:eastAsia="한컴바탕" w:hAnsi="한컴바탕" w:cs="한컴바탕"/>
          <w:sz w:val="28"/>
          <w:szCs w:val="28"/>
          <w:lang w:eastAsia="zh-CN"/>
        </w:rPr>
        <w:t>(2015年12月27日第十二</w:t>
      </w:r>
      <w:r w:rsidRPr="00216990">
        <w:rPr>
          <w:rFonts w:ascii="한컴바탕" w:eastAsia="한컴바탕" w:hAnsi="한컴바탕" w:cs="한컴바탕" w:hint="eastAsia"/>
          <w:sz w:val="28"/>
          <w:szCs w:val="28"/>
          <w:lang w:eastAsia="zh-CN"/>
        </w:rPr>
        <w:t>届全国人民代表大会常务委员会第十八次会议通过</w:t>
      </w:r>
      <w:r w:rsidRPr="00216990">
        <w:rPr>
          <w:rFonts w:ascii="한컴바탕" w:eastAsia="한컴바탕" w:hAnsi="한컴바탕" w:cs="한컴바탕"/>
          <w:sz w:val="28"/>
          <w:szCs w:val="28"/>
          <w:lang w:eastAsia="zh-CN"/>
        </w:rPr>
        <w:t xml:space="preserve"> 主席令第三十六</w:t>
      </w:r>
      <w:r w:rsidRPr="00216990">
        <w:rPr>
          <w:rFonts w:ascii="한컴바탕" w:eastAsia="한컴바탕" w:hAnsi="한컴바탕" w:cs="한컴바탕" w:hint="eastAsia"/>
          <w:sz w:val="28"/>
          <w:szCs w:val="28"/>
          <w:lang w:eastAsia="zh-CN"/>
        </w:rPr>
        <w:t>号公布</w:t>
      </w:r>
      <w:r w:rsidRPr="00216990">
        <w:rPr>
          <w:rFonts w:ascii="한컴바탕" w:eastAsia="한컴바탕" w:hAnsi="한컴바탕" w:cs="한컴바탕"/>
          <w:sz w:val="28"/>
          <w:szCs w:val="28"/>
          <w:lang w:eastAsia="zh-CN"/>
        </w:rPr>
        <w:t xml:space="preserve"> 2016年1月1日</w:t>
      </w:r>
      <w:r w:rsidRPr="00216990">
        <w:rPr>
          <w:rFonts w:ascii="한컴바탕" w:eastAsia="한컴바탕" w:hAnsi="한컴바탕" w:cs="한컴바탕" w:hint="eastAsia"/>
          <w:sz w:val="28"/>
          <w:szCs w:val="28"/>
          <w:lang w:eastAsia="zh-CN"/>
        </w:rPr>
        <w:t>实施</w:t>
      </w:r>
      <w:r w:rsidRPr="00216990">
        <w:rPr>
          <w:rFonts w:ascii="한컴바탕" w:eastAsia="한컴바탕" w:hAnsi="한컴바탕" w:cs="한컴바탕"/>
          <w:sz w:val="28"/>
          <w:szCs w:val="28"/>
          <w:lang w:eastAsia="zh-CN"/>
        </w:rPr>
        <w:t>)</w:t>
      </w:r>
    </w:p>
    <w:p w:rsidR="00216990" w:rsidRPr="00216990" w:rsidRDefault="00216990"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目</w:t>
      </w:r>
      <w:r>
        <w:rPr>
          <w:rFonts w:ascii="한컴바탕" w:eastAsia="한컴바탕" w:hAnsi="한컴바탕" w:cs="한컴바탕" w:hint="eastAsia"/>
          <w:sz w:val="28"/>
          <w:szCs w:val="28"/>
        </w:rPr>
        <w:t xml:space="preserve">  </w:t>
      </w:r>
      <w:r w:rsidRPr="00216990">
        <w:rPr>
          <w:rFonts w:ascii="한컴바탕" w:eastAsia="한컴바탕" w:hAnsi="한컴바탕" w:cs="한컴바탕" w:hint="eastAsia"/>
          <w:sz w:val="28"/>
          <w:szCs w:val="28"/>
          <w:lang w:eastAsia="zh-CN"/>
        </w:rPr>
        <w:t>录</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第一章　总则</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第二章　恐怖活动组织和人员的认定</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第三章　安全防范</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第四章　情报信息</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第五章　调查</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第六章　应对处置</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第七章　国际合作</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第八章　保障措施</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第九章　法律责任</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第十章　附则</w:t>
      </w:r>
      <w:r w:rsidRPr="00216990">
        <w:rPr>
          <w:rFonts w:ascii="한컴바탕" w:eastAsia="한컴바탕" w:hAnsi="한컴바탕" w:cs="한컴바탕"/>
          <w:sz w:val="28"/>
          <w:szCs w:val="28"/>
          <w:lang w:eastAsia="zh-CN"/>
        </w:rPr>
        <w:t xml:space="preserve">  </w:t>
      </w:r>
    </w:p>
    <w:p w:rsidR="00216990" w:rsidRDefault="00216990" w:rsidP="00216990">
      <w:pPr>
        <w:spacing w:after="0" w:line="360" w:lineRule="auto"/>
        <w:rPr>
          <w:rFonts w:ascii="한컴바탕" w:eastAsia="한컴바탕" w:hAnsi="한컴바탕" w:cs="한컴바탕" w:hint="eastAsia"/>
          <w:sz w:val="28"/>
          <w:szCs w:val="28"/>
        </w:rPr>
      </w:pPr>
    </w:p>
    <w:p w:rsidR="00216990" w:rsidRDefault="00216990" w:rsidP="00216990">
      <w:pPr>
        <w:spacing w:after="0" w:line="360" w:lineRule="auto"/>
        <w:rPr>
          <w:rFonts w:ascii="한컴바탕" w:eastAsia="한컴바탕" w:hAnsi="한컴바탕" w:cs="한컴바탕" w:hint="eastAsia"/>
          <w:sz w:val="28"/>
          <w:szCs w:val="28"/>
        </w:rPr>
      </w:pP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第一章</w:t>
      </w:r>
      <w:r w:rsidRPr="00216990">
        <w:rPr>
          <w:rFonts w:ascii="한컴바탕" w:eastAsia="한컴바탕" w:hAnsi="한컴바탕" w:cs="한컴바탕"/>
          <w:sz w:val="28"/>
          <w:szCs w:val="28"/>
          <w:lang w:eastAsia="zh-CN"/>
        </w:rPr>
        <w:t xml:space="preserve">  </w:t>
      </w:r>
      <w:r w:rsidRPr="00216990">
        <w:rPr>
          <w:rFonts w:ascii="한컴바탕" w:eastAsia="한컴바탕" w:hAnsi="한컴바탕" w:cs="한컴바탕" w:hint="eastAsia"/>
          <w:sz w:val="28"/>
          <w:szCs w:val="28"/>
          <w:lang w:eastAsia="zh-CN"/>
        </w:rPr>
        <w:t>总则</w:t>
      </w:r>
    </w:p>
    <w:p w:rsidR="00216990" w:rsidRDefault="00216990"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第一条　为了防范和惩治恐怖活动，加强反恐怖主义工作，维护国家安全、公共安全和人民生命财产安全，根据宪法，制定本法。</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第二条　国家反对一切形式的恐怖主义，依法取缔恐怖活动组织，对任何组织、策划、准备实施、实施恐怖活动，宣扬恐怖主义，煽动实施恐怖活动，组织、领导、参加恐怖活动组织，为恐怖活动提供帮助的，依法追究法律责任。国家不向任何恐怖活动组织和人员作出妥协，不向任何恐怖活动人员提供庇护或者给予难民地位。</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第三条　本法所称恐怖主义，是指通过暴力、破坏、恐吓等手段，制造社会恐慌、危害公共安全、侵犯人身财产，或者胁迫国家机关、国际组织，以实现其政治、意识形态等目的的主张和行为。本法所称恐怖活动，是指恐怖主义性质的下列行为</w:t>
      </w:r>
      <w:r w:rsidRPr="00216990">
        <w:rPr>
          <w:rFonts w:ascii="한컴바탕" w:eastAsia="한컴바탕" w:hAnsi="한컴바탕" w:cs="한컴바탕"/>
          <w:sz w:val="28"/>
          <w:szCs w:val="28"/>
          <w:lang w:eastAsia="zh-CN"/>
        </w:rPr>
        <w:t>:（一）</w:t>
      </w:r>
      <w:r w:rsidRPr="00216990">
        <w:rPr>
          <w:rFonts w:ascii="한컴바탕" w:eastAsia="한컴바탕" w:hAnsi="한컴바탕" w:cs="한컴바탕" w:hint="eastAsia"/>
          <w:sz w:val="28"/>
          <w:szCs w:val="28"/>
          <w:lang w:eastAsia="zh-CN"/>
        </w:rPr>
        <w:t>组织、策划、准备实施、实施造成或者意图造成人员伤亡、重大财产损失、公共设施损坏、社会秩序混乱等严重社会危害的活动的；（二）宣扬恐怖主义，煽动实施恐怖活动，或者非法持有宣扬恐怖主义的物品，强制他人在公共场所穿戴宣扬恐怖主义的服饰、标志的；（三）组织、领导、参加恐怖活动组织的；（四）为恐怖活动组织、恐怖活动人员、实施恐怖活动或者恐怖活动培训提供信息、资金、物资、劳务、技术、场所等支持、协助、便利的；（五）其他恐怖活动。本法所称恐怖活动组织，是指三人以上为实施恐怖活动而组成的犯罪组织。本法所称恐怖活动人员，是指实施恐怖活动的人和恐怖活动组织的成员。</w:t>
      </w:r>
      <w:r w:rsidRPr="00216990">
        <w:rPr>
          <w:rFonts w:ascii="한컴바탕" w:eastAsia="한컴바탕" w:hAnsi="한컴바탕" w:cs="한컴바탕" w:hint="eastAsia"/>
          <w:sz w:val="28"/>
          <w:szCs w:val="28"/>
          <w:lang w:eastAsia="zh-CN"/>
        </w:rPr>
        <w:lastRenderedPageBreak/>
        <w:t>本法所称恐怖事件，是指正在发生或者已经发生的造成或者可能造成重大社会危害的恐怖活动。</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第四条　国家将反恐怖主义纳入国家安全战略，综合施策，标本兼治，加强反恐怖主义的能力建设，运用政治、经济、法律、文化、教育、外交、军事等手段，开展反恐怖主义工作。国家反对一切形式的以歪曲宗教教义或者其他方法煽动仇恨、煽动歧视、鼓吹暴力等极端主义，消除恐怖主义的思想基础。</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第五条　反恐怖主义工作坚持专门工作与群众路线相结合，防范为主、惩防结合和先发制敌、保持主动的原则。</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第六条　反恐怖主义工作应当依法进行，尊重和保障人权，维护公民和组织的合法权益。在反恐怖主义工作中，应当尊重公民的宗教信仰自由和民族风俗习惯，禁止任何基于地域、民族、宗教等理由的歧视性做法。</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第七条　国家设立反恐怖主义工作领导机构，统一领导和指挥全国反恐怖主义工作。设区的市级以上地方人民政府设立反恐怖主义工作领导机构，县级人民政府根据需要设立反恐怖主义工作领导机构，在上级反恐怖主义工作领导机构的领导和指挥下，负责本地区反恐怖主义工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第八条　公安机关、国家安全机关和人民检察院、人民法院、司法行政机关以及其他有关国家机关，应当根据分工，实行工作责任制，依法做好反恐怖主义工作。中国人民解放军、中国人民武装警察部队和民兵组织依照本法和其他有关法律、行政法规、军事法规以及国务院、中央军事委员会的命令，并根据反恐怖主义工作领导机构的部署，防范和处置恐怖活动。有关部门应当建立联动配合机制，依靠、动员村民委员会、居民委员会、</w:t>
      </w:r>
      <w:r w:rsidRPr="00216990">
        <w:rPr>
          <w:rFonts w:ascii="한컴바탕" w:eastAsia="한컴바탕" w:hAnsi="한컴바탕" w:cs="한컴바탕" w:hint="eastAsia"/>
          <w:sz w:val="28"/>
          <w:szCs w:val="28"/>
          <w:lang w:eastAsia="zh-CN"/>
        </w:rPr>
        <w:lastRenderedPageBreak/>
        <w:t>企业事业单位、社会组织，共同开展反恐怖主义工作。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第九条　任何单位和个人都有协助、配合有关部门开展反恐怖主义工作的义务，发现恐怖活动嫌疑或者恐怖活动嫌疑人员的，应当及时向公安机关或者有关部门报告。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第十条　对举报恐怖活动或者协助防范、制止恐怖活动有突出贡献的单位和个人，以及在反恐怖主义工作中作出其他突出贡献的单位和个人，按照国家有关规定给予表彰、奖励。</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第二章</w:t>
      </w:r>
      <w:r w:rsidRPr="00216990">
        <w:rPr>
          <w:rFonts w:ascii="한컴바탕" w:eastAsia="한컴바탕" w:hAnsi="한컴바탕" w:cs="한컴바탕"/>
          <w:sz w:val="28"/>
          <w:szCs w:val="28"/>
          <w:lang w:eastAsia="zh-CN"/>
        </w:rPr>
        <w:t xml:space="preserve">  恐怖活</w:t>
      </w:r>
      <w:r w:rsidRPr="00216990">
        <w:rPr>
          <w:rFonts w:ascii="한컴바탕" w:eastAsia="한컴바탕" w:hAnsi="한컴바탕" w:cs="한컴바탕" w:hint="eastAsia"/>
          <w:sz w:val="28"/>
          <w:szCs w:val="28"/>
          <w:lang w:eastAsia="zh-CN"/>
        </w:rPr>
        <w:t>动组织和人员的认定</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第十二条　国家反恐怖主义工作领导机构根据本法第三条的规定，认定恐怖活动组织和人员，由国家反恐怖主义工作领导机构的办事机构予以公告。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第十三条　国务院公安部门、国家安全部门、外交部门和省级反恐怖主义工作领导机构对于需要认定恐怖活动组织和人员的，应当向国家反恐怖主义工作领导机构提出申请。</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第十四条　金融机构和特定非金融机构对国家反恐怖主义工作领导机构的办事机构公告的恐怖活动组织和人员的资金或者其他资产，应当立即予以</w:t>
      </w:r>
      <w:r w:rsidRPr="00216990">
        <w:rPr>
          <w:rFonts w:ascii="한컴바탕" w:eastAsia="한컴바탕" w:hAnsi="한컴바탕" w:cs="한컴바탕" w:hint="eastAsia"/>
          <w:sz w:val="28"/>
          <w:szCs w:val="28"/>
          <w:lang w:eastAsia="zh-CN"/>
        </w:rPr>
        <w:lastRenderedPageBreak/>
        <w:t>冻结，并按照规定及时向国务院公安部门、国家安全部门和反洗钱行政主管部门报告。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第十五条　被认定的恐怖活动组织和人员对认定不服的，可以通过国家反恐怖主义工作领导机构的办事机构申请复核。国家反恐怖主义工作领导机构应当及时进行复核，作出维持或者撤销认定的决定。复核决定为最终决定。国家反恐怖主义工作领导机构作出撤销认定的决定的，由国家反恐怖主义工作领导机构的办事机构予以公告；资金、资产已被冻结的，应当解除冻结。</w:t>
      </w:r>
      <w:r w:rsidRPr="00216990">
        <w:rPr>
          <w:rFonts w:ascii="한컴바탕" w:eastAsia="한컴바탕" w:hAnsi="한컴바탕" w:cs="한컴바탕"/>
          <w:sz w:val="28"/>
          <w:szCs w:val="28"/>
          <w:lang w:eastAsia="zh-CN"/>
        </w:rPr>
        <w:t xml:space="preserve">  </w:t>
      </w:r>
    </w:p>
    <w:p w:rsidR="009200F6" w:rsidRDefault="00216990" w:rsidP="00216990">
      <w:pPr>
        <w:spacing w:after="0" w:line="360" w:lineRule="auto"/>
        <w:rPr>
          <w:rFonts w:ascii="한컴바탕" w:eastAsia="한컴바탕" w:hAnsi="한컴바탕" w:cs="한컴바탕" w:hint="eastAsia"/>
          <w:sz w:val="28"/>
          <w:szCs w:val="28"/>
        </w:rPr>
      </w:pPr>
      <w:r w:rsidRPr="00216990">
        <w:rPr>
          <w:rFonts w:ascii="한컴바탕" w:eastAsia="한컴바탕" w:hAnsi="한컴바탕" w:cs="한컴바탕" w:hint="eastAsia"/>
          <w:sz w:val="28"/>
          <w:szCs w:val="28"/>
          <w:lang w:eastAsia="zh-CN"/>
        </w:rPr>
        <w:t>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sz w:val="28"/>
          <w:szCs w:val="28"/>
          <w:lang w:eastAsia="zh-CN"/>
        </w:rPr>
        <w:t xml:space="preserve"> </w:t>
      </w: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第三章</w:t>
      </w:r>
      <w:r w:rsidRPr="00216990">
        <w:rPr>
          <w:rFonts w:ascii="한컴바탕" w:eastAsia="한컴바탕" w:hAnsi="한컴바탕" w:cs="한컴바탕"/>
          <w:sz w:val="28"/>
          <w:szCs w:val="28"/>
          <w:lang w:eastAsia="zh-CN"/>
        </w:rPr>
        <w:t xml:space="preserve">  安全防范</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第十七条　各级人民政府和有关部门应当组织开展反恐怖主义宣传教育，提高公民的反恐怖主义意识。教育、人力资源行政主管部门和学校、有关职业培训机构应当将恐怖活动预防、应急知识纳入教育、教学、培训的内容。新闻、广播、电视、文化、宗教、互联网等有关单位，应当有针对性地面向社会进行反恐怖主义宣传教育。村民委员会、居民委员会应当协助人民政府以及有关部门，加强反恐怖主义宣传教育。</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第十八条　电信业务经营者、互联网服务提供者应当为公安机关、国家安</w:t>
      </w:r>
      <w:r w:rsidRPr="00216990">
        <w:rPr>
          <w:rFonts w:ascii="한컴바탕" w:eastAsia="한컴바탕" w:hAnsi="한컴바탕" w:cs="한컴바탕" w:hint="eastAsia"/>
          <w:sz w:val="28"/>
          <w:szCs w:val="28"/>
          <w:lang w:eastAsia="zh-CN"/>
        </w:rPr>
        <w:lastRenderedPageBreak/>
        <w:t>全机关依法进行防范、调查恐怖活动提供技术接口和解密等技术支持和协助。</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前款规定的物流运营单位，应当实行运输、寄递客户身份、物品信息登记制度。</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第二十一条　电信、互联网、金融、住宿、长途客运、机动车租赁等业务经营者、服务提供者，应当对客户身份进行查验。对身份不明或者拒绝身份查验的，不得提供服务。</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第二十二条　生产和进口单位应当依照规定对枪支等武器、弹药、管制器具、危险化学品、民用爆炸物品、核与放射物品作出电子追踪标识，对民</w:t>
      </w:r>
      <w:r w:rsidRPr="00216990">
        <w:rPr>
          <w:rFonts w:ascii="한컴바탕" w:eastAsia="한컴바탕" w:hAnsi="한컴바탕" w:cs="한컴바탕" w:hint="eastAsia"/>
          <w:sz w:val="28"/>
          <w:szCs w:val="28"/>
          <w:lang w:eastAsia="zh-CN"/>
        </w:rPr>
        <w:lastRenderedPageBreak/>
        <w:t>用爆炸物品添加安检示踪标识物。运输单位应当依照规定对运营中的危险化学品、民用爆炸物品、核与放射物品的运输工具通过定位系统实行监控。有关单位应当依照规定对传染病病原体等物质实行严格的监督管理，严密防范传染病病原体等物质扩散或者流入非法渠道。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第二十四条　国务院反洗钱行政主管部门、国务院有关部门、机构依法对金融机构和特定非金融机构履行反恐怖主义融资义务的情况进行监督管理。国务院反洗钱行政主管部门发现涉嫌恐怖主义融资的，可以依法进行调查，采取临时冻结措施。</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第二十五条　审计、财政、税务等部门在依照法律、行政法规的规定对有</w:t>
      </w:r>
      <w:r w:rsidRPr="00216990">
        <w:rPr>
          <w:rFonts w:ascii="한컴바탕" w:eastAsia="한컴바탕" w:hAnsi="한컴바탕" w:cs="한컴바탕" w:hint="eastAsia"/>
          <w:sz w:val="28"/>
          <w:szCs w:val="28"/>
          <w:lang w:eastAsia="zh-CN"/>
        </w:rPr>
        <w:lastRenderedPageBreak/>
        <w:t>关单位实施监督检查的过程中，发现资金流入流出涉嫌恐怖主义融资的，应当及时通报公安机关。</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第二十六条　海关在对进出境人员携带现金和无记名有价证券实施监管的过程中，发现涉嫌恐怖主义融资的，应当立即通报国务院反洗钱行政主管部门和有管辖权的公安机关。</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第二十七条　地方各级人民政府制定、组织实施城乡规划，应当符合反恐怖主义工作的需要。地方各级人民政府应当根据需要，组织、督促有关建设单位在主要道路、交通枢纽、城市公共区域的重点部位，配备、安装公共安全视频图像信息系统等防范恐怖袭击的技防、物防设备、设施。</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第二十八条　公安机关和有关部门对宣扬极端主义，利用极端主义危害公共安全、扰乱公共秩序、侵犯人身财产、妨害社会管理的，应当及时予以制止，依法追究法律责任。公安机关发现极端主义活动的，应当责令立即停止，将有关人员强行带离现场并登记身份信息，对有关物品、资料予以收缴，对非法活动场所予以查封。任何单位和个人发现宣扬极端主义的物品、资料、信息的，应当立即向公安机关报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lastRenderedPageBreak/>
        <w:t>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人民检察院对安置教育的决定和执行实行监督。</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第三十二条　重点目标的管理单位应当履行下列职责</w:t>
      </w:r>
      <w:r w:rsidRPr="00216990">
        <w:rPr>
          <w:rFonts w:ascii="한컴바탕" w:eastAsia="한컴바탕" w:hAnsi="한컴바탕" w:cs="한컴바탕"/>
          <w:sz w:val="28"/>
          <w:szCs w:val="28"/>
          <w:lang w:eastAsia="zh-CN"/>
        </w:rPr>
        <w:t>:（一）制定防范和</w:t>
      </w:r>
      <w:r w:rsidRPr="00216990">
        <w:rPr>
          <w:rFonts w:ascii="한컴바탕" w:eastAsia="한컴바탕" w:hAnsi="한컴바탕" w:cs="한컴바탕" w:hint="eastAsia"/>
          <w:sz w:val="28"/>
          <w:szCs w:val="28"/>
          <w:lang w:eastAsia="zh-CN"/>
        </w:rPr>
        <w:t>应对处置恐怖活动的预案、措施，定期进行培训和演练；（二）建立反恐怖主义工作专项经费保障制度，配备、更新防范和处置设备、设施；（三）指定相关机构或者落实责任人员，明确岗位职责；（四）实行风险评估，实时监测安全威胁，完善内部安全管理；（五）定期向公安机关和有关部</w:t>
      </w:r>
      <w:r w:rsidRPr="00216990">
        <w:rPr>
          <w:rFonts w:ascii="한컴바탕" w:eastAsia="한컴바탕" w:hAnsi="한컴바탕" w:cs="한컴바탕" w:hint="eastAsia"/>
          <w:sz w:val="28"/>
          <w:szCs w:val="28"/>
          <w:lang w:eastAsia="zh-CN"/>
        </w:rPr>
        <w:lastRenderedPageBreak/>
        <w:t>门报告防范措施落实情况。重点目标的管理单位应当根据城乡规划、相关标准和实际需要，对重点目标同步设计、同步建设、同步运行符合本法第二十七条规定的技防、物防设备、设施。重点目标的管理单位应当建立</w:t>
      </w:r>
      <w:r w:rsidRPr="00216990">
        <w:rPr>
          <w:rFonts w:ascii="한컴바탕" w:eastAsia="한컴바탕" w:hAnsi="한컴바탕" w:cs="한컴바탕"/>
          <w:sz w:val="28"/>
          <w:szCs w:val="28"/>
          <w:lang w:eastAsia="zh-CN"/>
        </w:rPr>
        <w:t>公共安全</w:t>
      </w:r>
      <w:r w:rsidRPr="00216990">
        <w:rPr>
          <w:rFonts w:ascii="한컴바탕" w:eastAsia="한컴바탕" w:hAnsi="한컴바탕" w:cs="한컴바탕" w:hint="eastAsia"/>
          <w:sz w:val="28"/>
          <w:szCs w:val="28"/>
          <w:lang w:eastAsia="zh-CN"/>
        </w:rPr>
        <w:t>视频图像信息系统值班监看、信息保存使用、运行维护等管理制度，保障相关系统正常运行。采集的视频图像信息保存期限不得少于九十日。对重点目标以外的涉及公共安全的其他单位、场所、活动、设施，其主管部门和管理单位应当依照法律、行政法规规定，建立健全安全管理制度，落实安全责任。</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第三十三条　重点目标的管理单位应当对重要岗位人员进行安全背景审查。对有不适合情形的人员，应当调整工作岗位，并将有关情况通报公安机关。</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第三十五条　对航空器、列车、船舶、城市轨道车辆、公共电汽车等公共交通运输工具，营运单位应当依照规定配备安保人员和相应设备、设施，加强安全检查和保卫工作。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第三十六条　公安机关和有关部门应当掌握重点目标的基础信息和重要动态，指导、监督重点目标的管理单位履行防范恐怖袭击的各项职责。公安机关、中国人民武装警察部队应当依照有关规定对重点目标进行警戒、巡</w:t>
      </w:r>
      <w:r w:rsidRPr="00216990">
        <w:rPr>
          <w:rFonts w:ascii="한컴바탕" w:eastAsia="한컴바탕" w:hAnsi="한컴바탕" w:cs="한컴바탕" w:hint="eastAsia"/>
          <w:sz w:val="28"/>
          <w:szCs w:val="28"/>
          <w:lang w:eastAsia="zh-CN"/>
        </w:rPr>
        <w:lastRenderedPageBreak/>
        <w:t>逻、检查。</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第三十七条　飞行管制、民用航空、公安等主管部门应当按照职责分工，加强空域、航空器和飞行活动管理，严密防范针对航空器或者利用飞行活动实施的恐怖活动。</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第三十八条　各级人民政府和军事机关应当在重点国（边）境地段和口岸设置拦阻隔离网、视频图像采集和防越境报警设施。公安机关和中国人民解放军应当严密组织国（边）境巡逻，依照规定对抵离国（边）境前沿、进出国（边）境管理区和国（边）境通道、口岸的人员、交通运输工具、物品，以及沿海沿边地区的船舶进行查验。</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第三十九条　出入境证件签发机关、出入境边防检查机关对恐怖活动人员和恐怖活动嫌疑人员，有权决定不准其出境入境、不予签发出境入境证件或者宣布其出境入境证件作废。</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第四十条　海关、出入境边防检查机关发现恐怖活动嫌疑人员或者涉嫌恐怖活动物品的，应当依法扣留，并立即移送公安机关或者国家安全机关。检验检疫机关发现涉嫌恐怖活动物品的，应当依法扣留，并立即移送公安机关或者国家安全机关。</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第四十一条　国务院外交、公安、国家安全、发展改革、工业和信息化、商务、旅游等主管部门应当建立境外投资合作、旅游等安全风险评估制度，对中国在境外的公民以及驻外机构、设施、财产加强安全保护，防范和应对恐怖袭击。</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第四十二条　驻外机构应当建立健全安全防范制度和应对处置预案，加强对有关人员、设施、财产的安全保护。</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第四章</w:t>
      </w:r>
      <w:r w:rsidRPr="00216990">
        <w:rPr>
          <w:rFonts w:ascii="한컴바탕" w:eastAsia="한컴바탕" w:hAnsi="한컴바탕" w:cs="한컴바탕"/>
          <w:sz w:val="28"/>
          <w:szCs w:val="28"/>
          <w:lang w:eastAsia="zh-CN"/>
        </w:rPr>
        <w:t xml:space="preserve">  情</w:t>
      </w:r>
      <w:r w:rsidRPr="00216990">
        <w:rPr>
          <w:rFonts w:ascii="한컴바탕" w:eastAsia="한컴바탕" w:hAnsi="한컴바탕" w:cs="한컴바탕" w:hint="eastAsia"/>
          <w:sz w:val="28"/>
          <w:szCs w:val="28"/>
          <w:lang w:eastAsia="zh-CN"/>
        </w:rPr>
        <w:t>报信息</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第四十三条　国家反恐怖主义工作领导机构建立国家反恐怖主义情报中心，实行跨部门、跨地区情报信息工作机制，统筹反恐怖主义情报信息工作。有关部门应当加强反恐怖主义情报信息搜集工作，对搜集的有关线索、人员、行动类情报信息，应当依照规定及时统一归口报送国家反恐怖主义情报中心。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第四十四条　公安机关、国家安全机关和有关部门应当依靠群众，加强基层基础工作，建立基层情报信息工作力量，提高反恐怖主义情报信息工作能力。</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第四十五条　公安机关、国家安全机关、军事机关在其职责范围内，因反恐怖主义情报信息工作的需要，根据国家有关规定，经过严格的批准手续，可以采取技术侦察措施。依照前款规定获取的材料，只能用于反恐怖主义应对处置和对恐怖活动犯罪、极端主义犯罪的侦查、起诉和审判，不得用于其他用途。</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第四十六条　有关部门对于在本法第三章规定的安全防范工作中获取的信息，应当根据国家反恐怖主义情报中心的要求，及时提供。</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第四十七条　国家反恐怖主义情报中心、地方反恐怖主义工作领导机构以</w:t>
      </w:r>
      <w:r w:rsidRPr="00216990">
        <w:rPr>
          <w:rFonts w:ascii="한컴바탕" w:eastAsia="한컴바탕" w:hAnsi="한컴바탕" w:cs="한컴바탕" w:hint="eastAsia"/>
          <w:sz w:val="28"/>
          <w:szCs w:val="28"/>
          <w:lang w:eastAsia="zh-CN"/>
        </w:rPr>
        <w:lastRenderedPageBreak/>
        <w:t>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r w:rsidRPr="00216990">
        <w:rPr>
          <w:rFonts w:ascii="한컴바탕" w:eastAsia="한컴바탕" w:hAnsi="한컴바탕" w:cs="한컴바탕"/>
          <w:sz w:val="28"/>
          <w:szCs w:val="28"/>
          <w:lang w:eastAsia="zh-CN"/>
        </w:rPr>
        <w:t xml:space="preserve">  </w:t>
      </w:r>
    </w:p>
    <w:p w:rsidR="00216990" w:rsidRDefault="00216990" w:rsidP="00216990">
      <w:pPr>
        <w:spacing w:after="0" w:line="360" w:lineRule="auto"/>
        <w:rPr>
          <w:rFonts w:ascii="한컴바탕" w:eastAsia="한컴바탕" w:hAnsi="한컴바탕" w:cs="한컴바탕" w:hint="eastAsia"/>
          <w:sz w:val="28"/>
          <w:szCs w:val="28"/>
        </w:rPr>
      </w:pPr>
      <w:r w:rsidRPr="00216990">
        <w:rPr>
          <w:rFonts w:ascii="한컴바탕" w:eastAsia="한컴바탕" w:hAnsi="한컴바탕" w:cs="한컴바탕" w:hint="eastAsia"/>
          <w:sz w:val="28"/>
          <w:szCs w:val="28"/>
          <w:lang w:eastAsia="zh-CN"/>
        </w:rPr>
        <w:t>第四十八条　反恐怖主义工作领导机构、有关部门和单位、个人应当对履行反恐怖主义工作职责、义务过程中知悉的国家秘密、商业秘密和个人隐私予以保密。违反规定泄露国家秘密、商业秘密和个人隐私的，依法追究法律责任。</w:t>
      </w:r>
      <w:r w:rsidRPr="00216990">
        <w:rPr>
          <w:rFonts w:ascii="한컴바탕" w:eastAsia="한컴바탕" w:hAnsi="한컴바탕" w:cs="한컴바탕"/>
          <w:sz w:val="28"/>
          <w:szCs w:val="28"/>
          <w:lang w:eastAsia="zh-CN"/>
        </w:rPr>
        <w:t xml:space="preserve">  </w:t>
      </w:r>
    </w:p>
    <w:p w:rsidR="009200F6" w:rsidRPr="00216990"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第五章</w:t>
      </w:r>
      <w:r w:rsidRPr="00216990">
        <w:rPr>
          <w:rFonts w:ascii="한컴바탕" w:eastAsia="한컴바탕" w:hAnsi="한컴바탕" w:cs="한컴바탕"/>
          <w:sz w:val="28"/>
          <w:szCs w:val="28"/>
          <w:lang w:eastAsia="zh-CN"/>
        </w:rPr>
        <w:t xml:space="preserve">  </w:t>
      </w:r>
      <w:r w:rsidRPr="00216990">
        <w:rPr>
          <w:rFonts w:ascii="한컴바탕" w:eastAsia="한컴바탕" w:hAnsi="한컴바탕" w:cs="한컴바탕" w:hint="eastAsia"/>
          <w:sz w:val="28"/>
          <w:szCs w:val="28"/>
          <w:lang w:eastAsia="zh-CN"/>
        </w:rPr>
        <w:t>调查</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第四十九条　公安机关接到恐怖活动嫌疑的报告或者发现恐怖活动嫌疑，需要调查核实的，应当迅速进行调查。</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第五十条　公安机关调查恐怖活动嫌疑，可以依照有关法律规定对嫌疑人员进行盘问、检查、传唤，可以提取或者采集肖像、指纹、虹膜图像等人体生物识别信息和血液、尿液、脱落细胞等生物样本，并留存其签名。公安机关调查恐怖活动嫌疑，可以通知了解有关情况的人员到公安机关或者其他地点接受询问。</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第五十一条　公安机关调查恐怖活动嫌疑，有权向有关单位和个人收集、调取相关信息和材料。有关单位和个人应当如实提供。</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第五十二条　公安机关调查恐怖活动嫌疑，经县级以上公安机关负责人批准，可以查询嫌疑人员的存款、汇款、债券、股票、基金份额等财产，可</w:t>
      </w:r>
      <w:r w:rsidRPr="00216990">
        <w:rPr>
          <w:rFonts w:ascii="한컴바탕" w:eastAsia="한컴바탕" w:hAnsi="한컴바탕" w:cs="한컴바탕" w:hint="eastAsia"/>
          <w:sz w:val="28"/>
          <w:szCs w:val="28"/>
          <w:lang w:eastAsia="zh-CN"/>
        </w:rPr>
        <w:lastRenderedPageBreak/>
        <w:t>以采取查封、扣押、冻结措施。查封、扣押、冻结的期限不得超过二个月，情况复杂的，可以经上一级公安机关负责人批准延长一个月。</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第五十三条　公安机关调查恐怖活动嫌疑，经县级以上公安机关负责人批准，可以根据其危险程度，责令恐怖活动嫌疑人员遵守下列一项或者多项约束措施</w:t>
      </w:r>
      <w:r w:rsidRPr="00216990">
        <w:rPr>
          <w:rFonts w:ascii="한컴바탕" w:eastAsia="한컴바탕" w:hAnsi="한컴바탕" w:cs="한컴바탕"/>
          <w:sz w:val="28"/>
          <w:szCs w:val="28"/>
          <w:lang w:eastAsia="zh-CN"/>
        </w:rPr>
        <w:t>:（一）未</w:t>
      </w:r>
      <w:r w:rsidRPr="00216990">
        <w:rPr>
          <w:rFonts w:ascii="한컴바탕" w:eastAsia="한컴바탕" w:hAnsi="한컴바탕" w:cs="한컴바탕" w:hint="eastAsia"/>
          <w:sz w:val="28"/>
          <w:szCs w:val="28"/>
          <w:lang w:eastAsia="zh-CN"/>
        </w:rPr>
        <w:t>经公安机关批准不得离开所居住的市、县或者指定的处所；（二）不得参加大型群众性活动或者从事特定的活动；（三）未经公安机关批准不得乘坐公共交通工具或者进入特定的场所；（四）不得与特定的人员会见或者通信；（五）定期向公安机关报告活动情况；（六）将护照等出入境证件、身份证件、驾驶证件交公安机关保存。公安机关可以采取电子监控、不定期检查等方式对其遵守约束措施的情况进行监督。</w:t>
      </w:r>
      <w:r w:rsidRPr="00216990">
        <w:rPr>
          <w:rFonts w:ascii="한컴바탕" w:eastAsia="한컴바탕" w:hAnsi="한컴바탕" w:cs="한컴바탕"/>
          <w:sz w:val="28"/>
          <w:szCs w:val="28"/>
          <w:lang w:eastAsia="zh-CN"/>
        </w:rPr>
        <w:t>采取前</w:t>
      </w:r>
      <w:r w:rsidRPr="00216990">
        <w:rPr>
          <w:rFonts w:ascii="한컴바탕" w:eastAsia="한컴바탕" w:hAnsi="한컴바탕" w:cs="한컴바탕" w:hint="eastAsia"/>
          <w:sz w:val="28"/>
          <w:szCs w:val="28"/>
          <w:lang w:eastAsia="zh-CN"/>
        </w:rPr>
        <w:t>两款规定的约束措施的期限不得超过三个月。对不需要继续采取约束措施的，应当及时解除。</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第五十四条　公安机关经调查，发现犯罪事实或者犯罪嫌疑人的，应当依照刑事诉讼法的规定立案侦查。本章规定的有关期限届满，公安机关未立案侦查的，应当解除有关措施。</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第六章</w:t>
      </w:r>
      <w:r w:rsidRPr="00216990">
        <w:rPr>
          <w:rFonts w:ascii="한컴바탕" w:eastAsia="한컴바탕" w:hAnsi="한컴바탕" w:cs="한컴바탕"/>
          <w:sz w:val="28"/>
          <w:szCs w:val="28"/>
          <w:lang w:eastAsia="zh-CN"/>
        </w:rPr>
        <w:t xml:space="preserve">  </w:t>
      </w:r>
      <w:r w:rsidRPr="00216990">
        <w:rPr>
          <w:rFonts w:ascii="한컴바탕" w:eastAsia="한컴바탕" w:hAnsi="한컴바탕" w:cs="한컴바탕" w:hint="eastAsia"/>
          <w:sz w:val="28"/>
          <w:szCs w:val="28"/>
          <w:lang w:eastAsia="zh-CN"/>
        </w:rPr>
        <w:t>应对处置</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第五十五条　国家建立健全恐怖事件应对处置预案体系。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r w:rsidRPr="00216990">
        <w:rPr>
          <w:rFonts w:ascii="한컴바탕" w:eastAsia="한컴바탕" w:hAnsi="한컴바탕" w:cs="한컴바탕" w:hint="eastAsia"/>
          <w:sz w:val="28"/>
          <w:szCs w:val="28"/>
          <w:lang w:eastAsia="zh-CN"/>
        </w:rPr>
        <w:lastRenderedPageBreak/>
        <w:t>有关部门、地方反恐怖主义工作领导机构应当制定相应的应对处置预案。</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上级反恐怖主义工作领导机构可以对应对处置工作进行指导，必要时调动有关反恐怖主义力量进行支援。需要进入紧急状态的，由全国人民代表大会常务委员会或者国务院依照宪法和其他有关法律规定的权限和程序决定。</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反恐怖主义工作领导机构尚未确定指挥长的，由在场处置的</w:t>
      </w:r>
      <w:r w:rsidRPr="00216990">
        <w:rPr>
          <w:rFonts w:ascii="한컴바탕" w:eastAsia="한컴바탕" w:hAnsi="한컴바탕" w:cs="한컴바탕" w:hint="eastAsia"/>
          <w:sz w:val="28"/>
          <w:szCs w:val="28"/>
          <w:lang w:eastAsia="zh-CN"/>
        </w:rPr>
        <w:lastRenderedPageBreak/>
        <w:t>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指挥长确定后，现场指挥员应当向其请示、报告工作或者有关情况。</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中华人民共和国在境外的机构、人员、重要设施遭受严重恐怖袭击后，经与有关国家协商同意，国家反恐怖主义工作领导机构可以组织外交、公安、国家安全等部门派出工作人员赴境外开展应对处置工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第六十条　应对处置恐怖事件，应当优先保护直接受到恐怖活动危害、威胁人员的人身安全。</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第六十一条　恐怖事件发生后，负责应对处置的反恐怖主义工作领导机构可以决定由有关部门和单位采取下列一项或者多项应对处置措施</w:t>
      </w:r>
      <w:r w:rsidRPr="00216990">
        <w:rPr>
          <w:rFonts w:ascii="한컴바탕" w:eastAsia="한컴바탕" w:hAnsi="한컴바탕" w:cs="한컴바탕"/>
          <w:sz w:val="28"/>
          <w:szCs w:val="28"/>
          <w:lang w:eastAsia="zh-CN"/>
        </w:rPr>
        <w:t>:（一）</w:t>
      </w:r>
      <w:r w:rsidRPr="00216990">
        <w:rPr>
          <w:rFonts w:ascii="한컴바탕" w:eastAsia="한컴바탕" w:hAnsi="한컴바탕" w:cs="한컴바탕" w:hint="eastAsia"/>
          <w:sz w:val="28"/>
          <w:szCs w:val="28"/>
          <w:lang w:eastAsia="zh-CN"/>
        </w:rPr>
        <w:t>组织营救和救治受害人员，疏散、撤离并妥善安置受到威胁的人员以及采取其他救助措施；（二）封锁现场和周边道路，查验现场人员的身份证件，在有关场所附近设置临时警戒线；（三）在特定区域内实施空域、海（水）域管制，对特定区域内的交通运输工具进行检查；（四）在特定区域内实施互联网、无线电、通讯管制；（五）在特定区域内或者针对特定人员实施出境入境管制；（六）禁止或者限制使用有关设备、设施，关闭或</w:t>
      </w:r>
      <w:r w:rsidRPr="00216990">
        <w:rPr>
          <w:rFonts w:ascii="한컴바탕" w:eastAsia="한컴바탕" w:hAnsi="한컴바탕" w:cs="한컴바탕"/>
          <w:sz w:val="28"/>
          <w:szCs w:val="28"/>
          <w:lang w:eastAsia="zh-CN"/>
        </w:rPr>
        <w:t>者限</w:t>
      </w:r>
      <w:r w:rsidRPr="00216990">
        <w:rPr>
          <w:rFonts w:ascii="한컴바탕" w:eastAsia="한컴바탕" w:hAnsi="한컴바탕" w:cs="한컴바탕"/>
          <w:sz w:val="28"/>
          <w:szCs w:val="28"/>
          <w:lang w:eastAsia="zh-CN"/>
        </w:rPr>
        <w:lastRenderedPageBreak/>
        <w:t>制使用有</w:t>
      </w:r>
      <w:r w:rsidRPr="00216990">
        <w:rPr>
          <w:rFonts w:ascii="한컴바탕" w:eastAsia="한컴바탕" w:hAnsi="한컴바탕" w:cs="한컴바탕" w:hint="eastAsia"/>
          <w:sz w:val="28"/>
          <w:szCs w:val="28"/>
          <w:lang w:eastAsia="zh-CN"/>
        </w:rPr>
        <w:t>关场所，中止人员密集的活动或者可能导致危害扩大的生产经营活动；（七）抢修被损坏的交通、电信、互联网、广播电视、供水、排水、供电、供气、供热等公共设施；（八）组织志愿人员参加反恐怖主义救援工作，要求具有特定专长的人员提供服务；（九）其他必要的应对处置措施。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第六十三条　恐怖事件发生、发展和应对处置信息，由恐怖事件发生地的省级反恐怖主义工作领导机构统一发布；跨省、自治区、直辖市发生的恐怖事件，由指定的省级反恐怖主义工作领导机构统一发布。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第六十四条　恐怖事件应对处置结束后，各级人民政府应当组织有关部门帮助受影响的单位和个人尽快恢复生活、生产，稳定受影响地区的社会秩</w:t>
      </w:r>
      <w:r w:rsidRPr="00216990">
        <w:rPr>
          <w:rFonts w:ascii="한컴바탕" w:eastAsia="한컴바탕" w:hAnsi="한컴바탕" w:cs="한컴바탕" w:hint="eastAsia"/>
          <w:sz w:val="28"/>
          <w:szCs w:val="28"/>
          <w:lang w:eastAsia="zh-CN"/>
        </w:rPr>
        <w:lastRenderedPageBreak/>
        <w:t>序和公众情绪。</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第六十五条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第六十六条　公安机关应当及时对恐怖事件立案侦查，查明事件发生的原因、经过和结果，依法追究恐怖活动组织、人员的刑事责任。</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第六十七条　反恐怖主义工作领导机构应当对恐怖事件的发生和应对处置工作进行全面分析、总结评估，提出防范和应对处置改进措施，向上一级反恐怖主义工作领导机构报告。</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第七章</w:t>
      </w:r>
      <w:r w:rsidRPr="00216990">
        <w:rPr>
          <w:rFonts w:ascii="한컴바탕" w:eastAsia="한컴바탕" w:hAnsi="한컴바탕" w:cs="한컴바탕"/>
          <w:sz w:val="28"/>
          <w:szCs w:val="28"/>
          <w:lang w:eastAsia="zh-CN"/>
        </w:rPr>
        <w:t xml:space="preserve">  </w:t>
      </w:r>
      <w:r w:rsidRPr="00216990">
        <w:rPr>
          <w:rFonts w:ascii="한컴바탕" w:eastAsia="한컴바탕" w:hAnsi="한컴바탕" w:cs="한컴바탕" w:hint="eastAsia"/>
          <w:sz w:val="28"/>
          <w:szCs w:val="28"/>
          <w:lang w:eastAsia="zh-CN"/>
        </w:rPr>
        <w:t>国际合作</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第六十八条　中华人民共和国根据缔结或者参加的国际条约，或者按照平等互惠原则，与其他国家、地区、国际组织开展反恐怖主义合作。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第六十九条　国务院有关部门根据国务院授权，代表中国政府与外国政府和有关国际组织开展反恐怖主义政策对话、情报信息交流、执法合作和国际资金监管合作。在不违背我国法律的前提下，边境地区的县级以上地方人民政府及其主管部门，经国务院或者中央有关部门批准，可以与相邻国家或者地区开展反恐怖主义情报信息交流、执法合作和国际资金监管合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第七十条　涉及恐怖活动犯罪的刑事司法协助、引渡和被判刑人移管，依</w:t>
      </w:r>
      <w:r w:rsidRPr="00216990">
        <w:rPr>
          <w:rFonts w:ascii="한컴바탕" w:eastAsia="한컴바탕" w:hAnsi="한컴바탕" w:cs="한컴바탕" w:hint="eastAsia"/>
          <w:sz w:val="28"/>
          <w:szCs w:val="28"/>
          <w:lang w:eastAsia="zh-CN"/>
        </w:rPr>
        <w:lastRenderedPageBreak/>
        <w:t>照有关法律规定执行。</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第七十一条　经与有关国家达成协议，并报国务院批准，国务院公安部门、国家安全部门可以派员出境执行反恐怖主义任务。中国人民解放军、中国人民武装警察部队派员出境执行反恐怖主义任务，由中央军事委员会批准。</w:t>
      </w:r>
      <w:r w:rsidRPr="00216990">
        <w:rPr>
          <w:rFonts w:ascii="한컴바탕" w:eastAsia="한컴바탕" w:hAnsi="한컴바탕" w:cs="한컴바탕"/>
          <w:sz w:val="28"/>
          <w:szCs w:val="28"/>
          <w:lang w:eastAsia="zh-CN"/>
        </w:rPr>
        <w:t xml:space="preserve">  </w:t>
      </w:r>
    </w:p>
    <w:p w:rsidR="00216990" w:rsidRDefault="00216990" w:rsidP="00216990">
      <w:pPr>
        <w:spacing w:after="0" w:line="360" w:lineRule="auto"/>
        <w:rPr>
          <w:rFonts w:ascii="한컴바탕" w:eastAsia="한컴바탕" w:hAnsi="한컴바탕" w:cs="한컴바탕" w:hint="eastAsia"/>
          <w:sz w:val="28"/>
          <w:szCs w:val="28"/>
        </w:rPr>
      </w:pPr>
      <w:r w:rsidRPr="00216990">
        <w:rPr>
          <w:rFonts w:ascii="한컴바탕" w:eastAsia="한컴바탕" w:hAnsi="한컴바탕" w:cs="한컴바탕" w:hint="eastAsia"/>
          <w:sz w:val="28"/>
          <w:szCs w:val="28"/>
          <w:lang w:eastAsia="zh-CN"/>
        </w:rPr>
        <w:t>第七十二条　通过反恐怖主义国际合作取得的材料可以在行政处罚、刑事诉讼中作为证据使用，但我方承诺不作为证据使用的除外。</w:t>
      </w:r>
      <w:r w:rsidRPr="00216990">
        <w:rPr>
          <w:rFonts w:ascii="한컴바탕" w:eastAsia="한컴바탕" w:hAnsi="한컴바탕" w:cs="한컴바탕"/>
          <w:sz w:val="28"/>
          <w:szCs w:val="28"/>
          <w:lang w:eastAsia="zh-CN"/>
        </w:rPr>
        <w:t xml:space="preserve">  </w:t>
      </w:r>
    </w:p>
    <w:p w:rsidR="009200F6" w:rsidRPr="00216990"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第八章</w:t>
      </w:r>
      <w:r w:rsidRPr="00216990">
        <w:rPr>
          <w:rFonts w:ascii="한컴바탕" w:eastAsia="한컴바탕" w:hAnsi="한컴바탕" w:cs="한컴바탕"/>
          <w:sz w:val="28"/>
          <w:szCs w:val="28"/>
          <w:lang w:eastAsia="zh-CN"/>
        </w:rPr>
        <w:t xml:space="preserve">  保障措施</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第七十三条　国务院和县级以上地方各级人民政府应当按照事权划分，将反恐怖主义工作经费分别列入同级财政预算。国家对反恐怖主义重点地区给予必要的经费支持，对应对处置大规模恐怖事件给予经费保障。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第七十四条　公安机关、国家安全机关和有关部门，以及中国人民解放军、中国人民武装警察部队，应当依照法律规定的职责，建立反恐怖主义专业力量，加强专业训练，配备必要的反恐怖主义专业设备、设施。县级、乡级人民政府根据需要，指导有关单位、村民委员会、居民委员会建立反恐怖主义工作力量、志愿者队伍，协助、配合有关部门开展反恐怖主义工作。</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第七十五条　对因履行反恐怖主义工作职责或者协助、配合有关部门开展反恐怖主义工作导致伤残或者死亡的人员，按照国家有关规定给予相应的待遇。</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lastRenderedPageBreak/>
        <w:t>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216990">
        <w:rPr>
          <w:rFonts w:ascii="한컴바탕" w:eastAsia="한컴바탕" w:hAnsi="한컴바탕" w:cs="한컴바탕"/>
          <w:sz w:val="28"/>
          <w:szCs w:val="28"/>
          <w:lang w:eastAsia="zh-CN"/>
        </w:rPr>
        <w:t>:（一）不公</w:t>
      </w:r>
      <w:r w:rsidRPr="00216990">
        <w:rPr>
          <w:rFonts w:ascii="한컴바탕" w:eastAsia="한컴바탕" w:hAnsi="한컴바탕" w:cs="한컴바탕" w:hint="eastAsia"/>
          <w:sz w:val="28"/>
          <w:szCs w:val="28"/>
          <w:lang w:eastAsia="zh-CN"/>
        </w:rPr>
        <w:t>开真实姓名、住址和工作单位等个人信息；（二）禁止特定的人接触被保护人员；（三）对人身和住宅采取专门性保护措施；（四）变更被保护人员的姓名，重新安排住所和工作单位；（五）其他必要的保护措施。公安机关、有关部门应当依照前款规定，采取不公开被保护单位的真实名称、地址，禁止特定的人接近被保护单位，对被保护单</w:t>
      </w:r>
      <w:r w:rsidRPr="00216990">
        <w:rPr>
          <w:rFonts w:ascii="한컴바탕" w:eastAsia="한컴바탕" w:hAnsi="한컴바탕" w:cs="한컴바탕"/>
          <w:sz w:val="28"/>
          <w:szCs w:val="28"/>
          <w:lang w:eastAsia="zh-CN"/>
        </w:rPr>
        <w:t>位</w:t>
      </w:r>
      <w:r w:rsidRPr="00216990">
        <w:rPr>
          <w:rFonts w:ascii="한컴바탕" w:eastAsia="한컴바탕" w:hAnsi="한컴바탕" w:cs="한컴바탕" w:hint="eastAsia"/>
          <w:sz w:val="28"/>
          <w:szCs w:val="28"/>
          <w:lang w:eastAsia="zh-CN"/>
        </w:rPr>
        <w:t>办公、经营场所采取专门性保护措施，以及其他必要的保护措施。</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第七十七条　国家鼓励、支持反恐怖主义科学研究和技术创新，开发和推广使用先进的反恐怖主义技术、设备。</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因开展反恐怖主义工作对有关单位和个人的合法权益造成损害的，应当依法给予赔偿、补偿。有关单位和个人有权依法请求赔偿、补偿。</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第九章</w:t>
      </w:r>
      <w:r w:rsidRPr="00216990">
        <w:rPr>
          <w:rFonts w:ascii="한컴바탕" w:eastAsia="한컴바탕" w:hAnsi="한컴바탕" w:cs="한컴바탕"/>
          <w:sz w:val="28"/>
          <w:szCs w:val="28"/>
          <w:lang w:eastAsia="zh-CN"/>
        </w:rPr>
        <w:t xml:space="preserve">  法律</w:t>
      </w:r>
      <w:r w:rsidRPr="00216990">
        <w:rPr>
          <w:rFonts w:ascii="한컴바탕" w:eastAsia="한컴바탕" w:hAnsi="한컴바탕" w:cs="한컴바탕" w:hint="eastAsia"/>
          <w:sz w:val="28"/>
          <w:szCs w:val="28"/>
          <w:lang w:eastAsia="zh-CN"/>
        </w:rPr>
        <w:t>责任</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第七十九条　组织、策划、准备实施、实施恐怖活动，宣扬恐怖主义，煽动实施恐怖活动，非法持有宣扬恐怖主义的物品，强制他人在公共场所穿</w:t>
      </w:r>
      <w:r w:rsidRPr="00216990">
        <w:rPr>
          <w:rFonts w:ascii="한컴바탕" w:eastAsia="한컴바탕" w:hAnsi="한컴바탕" w:cs="한컴바탕" w:hint="eastAsia"/>
          <w:sz w:val="28"/>
          <w:szCs w:val="28"/>
          <w:lang w:eastAsia="zh-CN"/>
        </w:rPr>
        <w:lastRenderedPageBreak/>
        <w:t>戴宣扬恐怖主义的服饰、标志，组织、领导、参加恐怖活动组织，为恐怖活动组织、恐怖活动人员、实施恐怖活动或者恐怖活动培训提供帮助的，依法追究刑事责任。</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第八十条　参与下列活动之一，情节轻微，尚不构成犯罪的，由公安机关处十日以上十五日以下拘留，可以并处一万元以下罚款</w:t>
      </w:r>
      <w:r w:rsidRPr="00216990">
        <w:rPr>
          <w:rFonts w:ascii="한컴바탕" w:eastAsia="한컴바탕" w:hAnsi="한컴바탕" w:cs="한컴바탕"/>
          <w:sz w:val="28"/>
          <w:szCs w:val="28"/>
          <w:lang w:eastAsia="zh-CN"/>
        </w:rPr>
        <w:t>:（一）宣</w:t>
      </w:r>
      <w:r w:rsidRPr="00216990">
        <w:rPr>
          <w:rFonts w:ascii="한컴바탕" w:eastAsia="한컴바탕" w:hAnsi="한컴바탕" w:cs="한컴바탕" w:hint="eastAsia"/>
          <w:sz w:val="28"/>
          <w:szCs w:val="28"/>
          <w:lang w:eastAsia="zh-CN"/>
        </w:rPr>
        <w:t>扬恐怖主义、极端主义或者煽动实施恐怖活动、极端主义活动的；（二）制作、传播、非法持有宣扬恐怖主义、极端主义的物品的；（三）强制他人在公共场所穿戴宣扬恐怖主义、极端主义的服饰、标志的；（四）为宣扬恐怖主义、极端主义或者实施恐怖主义、极端主义活动提供信息、资金、物资、劳务、技术、场所等支持、协助、便利的。</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第八十一条　利用极端主义，实施下列行为之一，情节轻微，尚不构成犯罪的，由公安机关处五日以上十五日以下拘留，可以并处一万元以下罚款</w:t>
      </w:r>
      <w:r w:rsidRPr="00216990">
        <w:rPr>
          <w:rFonts w:ascii="한컴바탕" w:eastAsia="한컴바탕" w:hAnsi="한컴바탕" w:cs="한컴바탕"/>
          <w:sz w:val="28"/>
          <w:szCs w:val="28"/>
          <w:lang w:eastAsia="zh-CN"/>
        </w:rPr>
        <w:t>:（一）强迫他人</w:t>
      </w:r>
      <w:r w:rsidRPr="00216990">
        <w:rPr>
          <w:rFonts w:ascii="한컴바탕" w:eastAsia="한컴바탕" w:hAnsi="한컴바탕" w:cs="한컴바탕" w:hint="eastAsia"/>
          <w:sz w:val="28"/>
          <w:szCs w:val="28"/>
          <w:lang w:eastAsia="zh-CN"/>
        </w:rPr>
        <w:t>参加宗教活动，或者强迫他人向宗教活动场所、宗教教职人员提供财物或者劳务的；（二）以恐吓、骚扰等方式驱赶其他民族或者有其他信仰的人员离开居住地的；（三）以恐吓、骚扰等方式干涉他人与其他民族或者有其他信仰的人员交往、共同生活的；（四）以恐吓、骚扰等方式干涉他人生活习俗、方式和生产经营的；（五）阻碍国家机关工作人员依法执行职务的；（六）歪曲、诋毁国家政策、法律、行政法规，</w:t>
      </w:r>
      <w:r w:rsidRPr="00216990">
        <w:rPr>
          <w:rFonts w:ascii="한컴바탕" w:eastAsia="한컴바탕" w:hAnsi="한컴바탕" w:cs="한컴바탕"/>
          <w:sz w:val="28"/>
          <w:szCs w:val="28"/>
          <w:lang w:eastAsia="zh-CN"/>
        </w:rPr>
        <w:t>煽</w:t>
      </w:r>
      <w:r w:rsidRPr="00216990">
        <w:rPr>
          <w:rFonts w:ascii="한컴바탕" w:eastAsia="한컴바탕" w:hAnsi="한컴바탕" w:cs="한컴바탕" w:hint="eastAsia"/>
          <w:sz w:val="28"/>
          <w:szCs w:val="28"/>
          <w:lang w:eastAsia="zh-CN"/>
        </w:rPr>
        <w:t>动、教唆抵制人民政府依法管理的；（七）煽动、胁迫群众损毁或者故意损毁居民身份证、户口簿等国家法定证件以及人民币的；（八）煽动、胁迫他人以宗教仪式取代结婚、离婚登记的；（九）煽动、胁迫未成年人不接受义务教育的；（十）其他利用极端主义破坏国家法律制度实施的。</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lastRenderedPageBreak/>
        <w:t>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216990">
        <w:rPr>
          <w:rFonts w:ascii="한컴바탕" w:eastAsia="한컴바탕" w:hAnsi="한컴바탕" w:cs="한컴바탕"/>
          <w:sz w:val="28"/>
          <w:szCs w:val="28"/>
          <w:lang w:eastAsia="zh-CN"/>
        </w:rPr>
        <w:t>:（一）未依照</w:t>
      </w:r>
      <w:r w:rsidRPr="00216990">
        <w:rPr>
          <w:rFonts w:ascii="한컴바탕" w:eastAsia="한컴바탕" w:hAnsi="한컴바탕" w:cs="한컴바탕" w:hint="eastAsia"/>
          <w:sz w:val="28"/>
          <w:szCs w:val="28"/>
          <w:lang w:eastAsia="zh-CN"/>
        </w:rPr>
        <w:t>规定为公安机关、国家安全机关依法进行防范、调查恐怖活动提供技术接口和解密等技术支持和协助的；（二）未按照主管部门的要求，停止传输、删除含有恐怖主义、极端主义内容的信息，保存相关记录，关闭相关网站或者关停相关服务的；（三）未落实网络安全、信息内容监督制度和安全技术防范措施，造成含有恐怖主义、极端主义内容的信息传播，情节严重的。</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lastRenderedPageBreak/>
        <w:t>第八十五条　铁路、公路、水上、航空的货运和邮政、快递等物流运营单位有下列情形之一的，由主管部门处十万元以上五十万元以下罚款，并对其直接负责的主管人员和其他直接责任人员处十万元以下罚款</w:t>
      </w:r>
      <w:r w:rsidRPr="00216990">
        <w:rPr>
          <w:rFonts w:ascii="한컴바탕" w:eastAsia="한컴바탕" w:hAnsi="한컴바탕" w:cs="한컴바탕"/>
          <w:sz w:val="28"/>
          <w:szCs w:val="28"/>
          <w:lang w:eastAsia="zh-CN"/>
        </w:rPr>
        <w:t>:（一）未</w:t>
      </w:r>
      <w:r w:rsidRPr="00216990">
        <w:rPr>
          <w:rFonts w:ascii="한컴바탕" w:eastAsia="한컴바탕" w:hAnsi="한컴바탕" w:cs="한컴바탕" w:hint="eastAsia"/>
          <w:sz w:val="28"/>
          <w:szCs w:val="28"/>
          <w:lang w:eastAsia="zh-CN"/>
        </w:rPr>
        <w:t>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住宿、长途客运、机动车租赁等业务经营者、服务提供者有前款规定情形的，由主管部门处十万元以上五十万元以下罚款，并对其直接负责的主管人员和其他直接责任人员处十万元以下罚款。</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第八十七条　违反本法规定，有下列情形之一的，由主管部门给予警告，并责令改正；拒不改正的，处十万元以下罚款，并对其直接负责的主管人员和其他直接责任人员处一万元以下罚款</w:t>
      </w:r>
      <w:r w:rsidRPr="00216990">
        <w:rPr>
          <w:rFonts w:ascii="한컴바탕" w:eastAsia="한컴바탕" w:hAnsi="한컴바탕" w:cs="한컴바탕"/>
          <w:sz w:val="28"/>
          <w:szCs w:val="28"/>
          <w:lang w:eastAsia="zh-CN"/>
        </w:rPr>
        <w:t>:（一）未依照</w:t>
      </w:r>
      <w:r w:rsidRPr="00216990">
        <w:rPr>
          <w:rFonts w:ascii="한컴바탕" w:eastAsia="한컴바탕" w:hAnsi="한컴바탕" w:cs="한컴바탕" w:hint="eastAsia"/>
          <w:sz w:val="28"/>
          <w:szCs w:val="28"/>
          <w:lang w:eastAsia="zh-CN"/>
        </w:rPr>
        <w:t>规定对枪支等武器、弹药、管制器具、危险化学品、民用爆炸物品、核与放射物品作出电子追踪标识，对民用爆炸物品添加安检示踪标识物的；（二）未依照规定对运营中的危险化学品、民用爆炸物品、核与放射物品的运输工具通过定</w:t>
      </w:r>
      <w:r w:rsidRPr="00216990">
        <w:rPr>
          <w:rFonts w:ascii="한컴바탕" w:eastAsia="한컴바탕" w:hAnsi="한컴바탕" w:cs="한컴바탕" w:hint="eastAsia"/>
          <w:sz w:val="28"/>
          <w:szCs w:val="28"/>
          <w:lang w:eastAsia="zh-CN"/>
        </w:rPr>
        <w:lastRenderedPageBreak/>
        <w:t>位系统实行监控的；（三）未依照规定对传染病病原体等物质实行严格的监督管理，情节严重的；（四）违反国务院有关主管部门或者省级人民政</w:t>
      </w:r>
      <w:r w:rsidRPr="00216990">
        <w:rPr>
          <w:rFonts w:ascii="한컴바탕" w:eastAsia="한컴바탕" w:hAnsi="한컴바탕" w:cs="한컴바탕"/>
          <w:sz w:val="28"/>
          <w:szCs w:val="28"/>
          <w:lang w:eastAsia="zh-CN"/>
        </w:rPr>
        <w:t>府</w:t>
      </w:r>
      <w:r w:rsidRPr="00216990">
        <w:rPr>
          <w:rFonts w:ascii="한컴바탕" w:eastAsia="한컴바탕" w:hAnsi="한컴바탕" w:cs="한컴바탕" w:hint="eastAsia"/>
          <w:sz w:val="28"/>
          <w:szCs w:val="28"/>
          <w:lang w:eastAsia="zh-CN"/>
        </w:rPr>
        <w:t>对管制器具、危险化学品、民用爆炸物品决定的管制或者限制交易措施的。</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216990">
        <w:rPr>
          <w:rFonts w:ascii="한컴바탕" w:eastAsia="한컴바탕" w:hAnsi="한컴바탕" w:cs="한컴바탕"/>
          <w:sz w:val="28"/>
          <w:szCs w:val="28"/>
          <w:lang w:eastAsia="zh-CN"/>
        </w:rPr>
        <w:t>:（一）未制定防范和</w:t>
      </w:r>
      <w:r w:rsidRPr="00216990">
        <w:rPr>
          <w:rFonts w:ascii="한컴바탕" w:eastAsia="한컴바탕" w:hAnsi="한컴바탕" w:cs="한컴바탕" w:hint="eastAsia"/>
          <w:sz w:val="28"/>
          <w:szCs w:val="28"/>
          <w:lang w:eastAsia="zh-CN"/>
        </w:rPr>
        <w:t>应对处置恐怖活动的预案、措施的；（二）未建立反恐怖主义工作专项经费保障制度，或者未配备防范和处置设备、设施的；（三）未落实工作机构或者责任人员的；（四）未对重要岗位人员进行安全背景审查，或者未将有不适合情形的人员调整工作岗位的；（五）对公共交通运输工具未依照规定配备安保人员和相应设备、设施的</w:t>
      </w:r>
      <w:r w:rsidRPr="00216990">
        <w:rPr>
          <w:rFonts w:ascii="한컴바탕" w:eastAsia="한컴바탕" w:hAnsi="한컴바탕" w:cs="한컴바탕"/>
          <w:sz w:val="28"/>
          <w:szCs w:val="28"/>
          <w:lang w:eastAsia="zh-CN"/>
        </w:rPr>
        <w:t>；（六）未建立公共安全</w:t>
      </w:r>
      <w:r w:rsidRPr="00216990">
        <w:rPr>
          <w:rFonts w:ascii="한컴바탕" w:eastAsia="한컴바탕" w:hAnsi="한컴바탕" w:cs="한컴바탕" w:hint="eastAsia"/>
          <w:sz w:val="28"/>
          <w:szCs w:val="28"/>
          <w:lang w:eastAsia="zh-CN"/>
        </w:rPr>
        <w:t>视频图像信息系统值班监看、信息保存使用、运行维护等管理制度的。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第八十九条　恐怖活动嫌疑人员违反公安机关责令其遵守的约束措施的，由公安机关给予警告，并责令改正；拒不改正的，处五日以上十五日以下拘留。</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第九十条　新闻媒体等单位编造、传播虚假恐怖事件信息，报道、传播可</w:t>
      </w:r>
      <w:r w:rsidRPr="00216990">
        <w:rPr>
          <w:rFonts w:ascii="한컴바탕" w:eastAsia="한컴바탕" w:hAnsi="한컴바탕" w:cs="한컴바탕" w:hint="eastAsia"/>
          <w:sz w:val="28"/>
          <w:szCs w:val="28"/>
          <w:lang w:eastAsia="zh-CN"/>
        </w:rPr>
        <w:lastRenderedPageBreak/>
        <w:t>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第九十一条　拒不配合有关部门开展反恐怖主义安全防范、情报信息、调查、应对处置工作的，由主管部门处二千元以下罚款；造成严重后果的，处五日以上十五日以下拘留，可以并处一万元以下罚款。单位有前款规定行为的，由主管部门处五万元以下罚款；造成严重后果的，处十万元以下罚款；并对其直接负责的主管人员和其他直接责任人员依照前款规定处罚。</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第九十二条　阻碍有关部门开展反恐怖主义工作的，由公安机关处五日以上十五日以下拘留，可以并处五万元以下罚款。单位有前款规定行为的，由公安机关处二十万元以下罚款，并对其直接负责的主管人员和其他直接责任人员依照前款规定处罚。阻碍人民警察、人民解放军、人民武装警察依法执行职务的，从重处罚。</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第九十三条　单位违反本法规定，情节严重的，由主管部门责令停止从事相关业务、提供相关服务或者责令停产停业；造成严重后果的，吊销有关证照或者撤销登记。</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第九十四条　反恐怖主义工作领导机构、有关部门的工作人员在反恐怖主义工作中滥用职权、玩忽职守、徇私舞弊，或者有违反规定泄露国家秘密、</w:t>
      </w:r>
      <w:r w:rsidRPr="00216990">
        <w:rPr>
          <w:rFonts w:ascii="한컴바탕" w:eastAsia="한컴바탕" w:hAnsi="한컴바탕" w:cs="한컴바탕" w:hint="eastAsia"/>
          <w:sz w:val="28"/>
          <w:szCs w:val="28"/>
          <w:lang w:eastAsia="zh-CN"/>
        </w:rPr>
        <w:lastRenderedPageBreak/>
        <w:t>商业秘密和个人隐私等行为，构成犯罪的，依法追究刑事责任；尚不构成犯罪的，依法给予处分。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第九十五条　对依照本法规定查封、扣押、冻结、扣留、收缴的物品、资金等，经审查发现与恐怖主义无关的，应当及时解除有关措施，予以退还。</w:t>
      </w:r>
      <w:r w:rsidRPr="00216990">
        <w:rPr>
          <w:rFonts w:ascii="한컴바탕" w:eastAsia="한컴바탕" w:hAnsi="한컴바탕" w:cs="한컴바탕"/>
          <w:sz w:val="28"/>
          <w:szCs w:val="28"/>
          <w:lang w:eastAsia="zh-CN"/>
        </w:rPr>
        <w:t xml:space="preserve">  </w:t>
      </w:r>
    </w:p>
    <w:p w:rsidR="00216990" w:rsidRPr="00216990" w:rsidRDefault="00216990" w:rsidP="00216990">
      <w:pPr>
        <w:spacing w:after="0" w:line="360" w:lineRule="auto"/>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第九十六条　有关单位和个人对依照本法作出的行政处罚和行政强制措施决定不服的，可以依法申请行政复议或者提起行政诉讼。</w:t>
      </w:r>
      <w:r w:rsidRPr="00216990">
        <w:rPr>
          <w:rFonts w:ascii="한컴바탕" w:eastAsia="한컴바탕" w:hAnsi="한컴바탕" w:cs="한컴바탕"/>
          <w:sz w:val="28"/>
          <w:szCs w:val="28"/>
          <w:lang w:eastAsia="zh-CN"/>
        </w:rPr>
        <w:t xml:space="preserve">  </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9200F6">
      <w:pPr>
        <w:spacing w:after="0" w:line="360" w:lineRule="auto"/>
        <w:jc w:val="center"/>
        <w:rPr>
          <w:rFonts w:ascii="한컴바탕" w:eastAsia="한컴바탕" w:hAnsi="한컴바탕" w:cs="한컴바탕"/>
          <w:sz w:val="28"/>
          <w:szCs w:val="28"/>
          <w:lang w:eastAsia="zh-CN"/>
        </w:rPr>
      </w:pPr>
      <w:r w:rsidRPr="00216990">
        <w:rPr>
          <w:rFonts w:ascii="한컴바탕" w:eastAsia="한컴바탕" w:hAnsi="한컴바탕" w:cs="한컴바탕" w:hint="eastAsia"/>
          <w:sz w:val="28"/>
          <w:szCs w:val="28"/>
          <w:lang w:eastAsia="zh-CN"/>
        </w:rPr>
        <w:t>第十章</w:t>
      </w:r>
      <w:r w:rsidRPr="00216990">
        <w:rPr>
          <w:rFonts w:ascii="한컴바탕" w:eastAsia="한컴바탕" w:hAnsi="한컴바탕" w:cs="한컴바탕"/>
          <w:sz w:val="28"/>
          <w:szCs w:val="28"/>
          <w:lang w:eastAsia="zh-CN"/>
        </w:rPr>
        <w:t xml:space="preserve">  附</w:t>
      </w:r>
      <w:r w:rsidRPr="00216990">
        <w:rPr>
          <w:rFonts w:ascii="한컴바탕" w:eastAsia="한컴바탕" w:hAnsi="한컴바탕" w:cs="한컴바탕" w:hint="eastAsia"/>
          <w:sz w:val="28"/>
          <w:szCs w:val="28"/>
          <w:lang w:eastAsia="zh-CN"/>
        </w:rPr>
        <w:t>则</w:t>
      </w:r>
    </w:p>
    <w:p w:rsidR="009200F6" w:rsidRDefault="009200F6" w:rsidP="00216990">
      <w:pPr>
        <w:spacing w:after="0" w:line="360" w:lineRule="auto"/>
        <w:rPr>
          <w:rFonts w:ascii="한컴바탕" w:eastAsia="한컴바탕" w:hAnsi="한컴바탕" w:cs="한컴바탕" w:hint="eastAsia"/>
          <w:sz w:val="28"/>
          <w:szCs w:val="28"/>
        </w:rPr>
      </w:pPr>
    </w:p>
    <w:p w:rsidR="00216990" w:rsidRPr="00216990" w:rsidRDefault="00216990" w:rsidP="00216990">
      <w:pPr>
        <w:spacing w:after="0" w:line="360" w:lineRule="auto"/>
        <w:rPr>
          <w:rFonts w:ascii="한컴바탕" w:eastAsia="한컴바탕" w:hAnsi="한컴바탕" w:cs="한컴바탕" w:hint="eastAsia"/>
          <w:sz w:val="28"/>
          <w:szCs w:val="28"/>
          <w:lang w:eastAsia="zh-CN"/>
        </w:rPr>
      </w:pPr>
      <w:r w:rsidRPr="00216990">
        <w:rPr>
          <w:rFonts w:ascii="한컴바탕" w:eastAsia="한컴바탕" w:hAnsi="한컴바탕" w:cs="한컴바탕" w:hint="eastAsia"/>
          <w:sz w:val="28"/>
          <w:szCs w:val="28"/>
          <w:lang w:eastAsia="zh-CN"/>
        </w:rPr>
        <w:t>第九十七条　本法自</w:t>
      </w:r>
      <w:r w:rsidRPr="00216990">
        <w:rPr>
          <w:rFonts w:ascii="한컴바탕" w:eastAsia="한컴바탕" w:hAnsi="한컴바탕" w:cs="한컴바탕"/>
          <w:sz w:val="28"/>
          <w:szCs w:val="28"/>
          <w:lang w:eastAsia="zh-CN"/>
        </w:rPr>
        <w:t>2016年1月1日起施行。2011年10月29日第十一</w:t>
      </w:r>
      <w:r w:rsidRPr="00216990">
        <w:rPr>
          <w:rFonts w:ascii="한컴바탕" w:eastAsia="한컴바탕" w:hAnsi="한컴바탕" w:cs="한컴바탕" w:hint="eastAsia"/>
          <w:sz w:val="28"/>
          <w:szCs w:val="28"/>
          <w:lang w:eastAsia="zh-CN"/>
        </w:rPr>
        <w:t>届全国人民代表大会常务委员会第二十三次会议通过的《全国人民代表大会常务委员会关于加强反恐怖工作有关问题的决定》同时废止。</w:t>
      </w:r>
    </w:p>
    <w:p w:rsidR="00DF6134" w:rsidRPr="00AE37AD" w:rsidRDefault="00DF6134" w:rsidP="00271912">
      <w:pPr>
        <w:spacing w:after="0" w:line="360" w:lineRule="auto"/>
        <w:jc w:val="center"/>
        <w:rPr>
          <w:rFonts w:ascii="한컴바탕" w:eastAsia="한컴바탕" w:hAnsi="한컴바탕" w:cs="한컴바탕"/>
          <w:sz w:val="28"/>
          <w:szCs w:val="28"/>
          <w:lang w:eastAsia="zh-CN"/>
        </w:rPr>
      </w:pPr>
    </w:p>
    <w:p w:rsidR="00DF6134" w:rsidRPr="00AE37AD" w:rsidRDefault="00DF6134" w:rsidP="00271912">
      <w:pPr>
        <w:spacing w:after="0" w:line="360" w:lineRule="auto"/>
        <w:jc w:val="center"/>
        <w:rPr>
          <w:rFonts w:ascii="한컴바탕" w:eastAsia="한컴바탕" w:hAnsi="한컴바탕" w:cs="한컴바탕"/>
          <w:kern w:val="0"/>
          <w:sz w:val="28"/>
          <w:szCs w:val="28"/>
          <w:lang w:eastAsia="zh-CN"/>
        </w:rPr>
      </w:pPr>
    </w:p>
    <w:sectPr w:rsidR="00DF6134" w:rsidRPr="00AE37AD" w:rsidSect="00A01F62">
      <w:headerReference w:type="default" r:id="rId8"/>
      <w:footerReference w:type="default" r:id="rId9"/>
      <w:pgSz w:w="11906" w:h="16838" w:code="9"/>
      <w:pgMar w:top="1701" w:right="1440" w:bottom="1440" w:left="1440" w:header="851" w:footer="454" w:gutter="0"/>
      <w:cols w:space="425"/>
      <w:docGrid w:type="linesAndChar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4F" w:rsidRDefault="007E644F" w:rsidP="00FE7873">
      <w:pPr>
        <w:spacing w:after="0" w:line="240" w:lineRule="auto"/>
      </w:pPr>
      <w:r>
        <w:separator/>
      </w:r>
    </w:p>
  </w:endnote>
  <w:endnote w:type="continuationSeparator" w:id="0">
    <w:p w:rsidR="007E644F" w:rsidRDefault="007E644F"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C1DE9" w:rsidRPr="008548EF" w:rsidRDefault="006C1DE9" w:rsidP="008548EF">
        <w:pPr>
          <w:pStyle w:val="a5"/>
          <w:jc w:val="center"/>
        </w:pPr>
        <w:r>
          <w:fldChar w:fldCharType="begin"/>
        </w:r>
        <w:r>
          <w:instrText>PAGE   \* MERGEFORMAT</w:instrText>
        </w:r>
        <w:r>
          <w:fldChar w:fldCharType="separate"/>
        </w:r>
        <w:r w:rsidR="001A50EB" w:rsidRPr="001A50EB">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4F" w:rsidRDefault="007E644F" w:rsidP="00FE7873">
      <w:pPr>
        <w:spacing w:after="0" w:line="240" w:lineRule="auto"/>
      </w:pPr>
      <w:r>
        <w:separator/>
      </w:r>
    </w:p>
  </w:footnote>
  <w:footnote w:type="continuationSeparator" w:id="0">
    <w:p w:rsidR="007E644F" w:rsidRDefault="007E644F"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E9" w:rsidRDefault="006C1DE9" w:rsidP="00DF6134">
    <w:pPr>
      <w:pStyle w:val="ae"/>
      <w:snapToGrid/>
      <w:jc w:val="center"/>
    </w:pPr>
    <w:r>
      <w:rPr>
        <w:noProof/>
      </w:rPr>
      <w:drawing>
        <wp:anchor distT="0" distB="0" distL="114300" distR="114300" simplePos="0" relativeHeight="251658240" behindDoc="0" locked="0" layoutInCell="1" allowOverlap="1" wp14:anchorId="487AD44D" wp14:editId="2B2F79A5">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rawingGridHorizontalSpacing w:val="100"/>
  <w:drawingGridVerticalSpacing w:val="41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496"/>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2FCF"/>
    <w:rsid w:val="00174713"/>
    <w:rsid w:val="00176750"/>
    <w:rsid w:val="00177E19"/>
    <w:rsid w:val="00180EA5"/>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A50EB"/>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5D58"/>
    <w:rsid w:val="001F7D7C"/>
    <w:rsid w:val="00200522"/>
    <w:rsid w:val="00202ECF"/>
    <w:rsid w:val="002078D5"/>
    <w:rsid w:val="00213CF1"/>
    <w:rsid w:val="00215918"/>
    <w:rsid w:val="00216990"/>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4F5191"/>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255F"/>
    <w:rsid w:val="00594757"/>
    <w:rsid w:val="00595E0D"/>
    <w:rsid w:val="005A2829"/>
    <w:rsid w:val="005A3F04"/>
    <w:rsid w:val="005A7F35"/>
    <w:rsid w:val="005B154D"/>
    <w:rsid w:val="005B38CA"/>
    <w:rsid w:val="005C2D38"/>
    <w:rsid w:val="005C650D"/>
    <w:rsid w:val="005D3573"/>
    <w:rsid w:val="005D4E5A"/>
    <w:rsid w:val="005D6F10"/>
    <w:rsid w:val="005D7418"/>
    <w:rsid w:val="005E0191"/>
    <w:rsid w:val="005E572C"/>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E64"/>
    <w:rsid w:val="00685DDB"/>
    <w:rsid w:val="00687482"/>
    <w:rsid w:val="00690334"/>
    <w:rsid w:val="00691F8D"/>
    <w:rsid w:val="006921C9"/>
    <w:rsid w:val="0069288F"/>
    <w:rsid w:val="00694CE5"/>
    <w:rsid w:val="0069530C"/>
    <w:rsid w:val="00696306"/>
    <w:rsid w:val="00697B15"/>
    <w:rsid w:val="006A02AC"/>
    <w:rsid w:val="006A0BA9"/>
    <w:rsid w:val="006A7B06"/>
    <w:rsid w:val="006B404F"/>
    <w:rsid w:val="006B467C"/>
    <w:rsid w:val="006B697C"/>
    <w:rsid w:val="006C1DE9"/>
    <w:rsid w:val="006C5BB8"/>
    <w:rsid w:val="006D0A26"/>
    <w:rsid w:val="006D22CD"/>
    <w:rsid w:val="006D5DC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567"/>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644F"/>
    <w:rsid w:val="007E7A18"/>
    <w:rsid w:val="007F023D"/>
    <w:rsid w:val="007F2245"/>
    <w:rsid w:val="007F3A2E"/>
    <w:rsid w:val="007F675D"/>
    <w:rsid w:val="007F6B71"/>
    <w:rsid w:val="007F6CAB"/>
    <w:rsid w:val="007F7560"/>
    <w:rsid w:val="007F7E5A"/>
    <w:rsid w:val="00803C9E"/>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64CF2"/>
    <w:rsid w:val="00871D10"/>
    <w:rsid w:val="00872484"/>
    <w:rsid w:val="00873EED"/>
    <w:rsid w:val="00874C2A"/>
    <w:rsid w:val="00882542"/>
    <w:rsid w:val="00887444"/>
    <w:rsid w:val="008A16C2"/>
    <w:rsid w:val="008A446F"/>
    <w:rsid w:val="008A5612"/>
    <w:rsid w:val="008B2CD9"/>
    <w:rsid w:val="008B59B1"/>
    <w:rsid w:val="008B6746"/>
    <w:rsid w:val="008C0399"/>
    <w:rsid w:val="008C3624"/>
    <w:rsid w:val="008C4907"/>
    <w:rsid w:val="008C77B4"/>
    <w:rsid w:val="008D0D32"/>
    <w:rsid w:val="008D4B22"/>
    <w:rsid w:val="008D629B"/>
    <w:rsid w:val="008D653E"/>
    <w:rsid w:val="008D738B"/>
    <w:rsid w:val="008D7FA5"/>
    <w:rsid w:val="008E16A2"/>
    <w:rsid w:val="008E2728"/>
    <w:rsid w:val="008E6157"/>
    <w:rsid w:val="008E70E9"/>
    <w:rsid w:val="008F1426"/>
    <w:rsid w:val="00905D61"/>
    <w:rsid w:val="00906F59"/>
    <w:rsid w:val="00907231"/>
    <w:rsid w:val="0090750A"/>
    <w:rsid w:val="0091134A"/>
    <w:rsid w:val="00912248"/>
    <w:rsid w:val="00914A3F"/>
    <w:rsid w:val="00917886"/>
    <w:rsid w:val="009200F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4F9C"/>
    <w:rsid w:val="009A5C1B"/>
    <w:rsid w:val="009B7254"/>
    <w:rsid w:val="009C2850"/>
    <w:rsid w:val="009C577E"/>
    <w:rsid w:val="009C590E"/>
    <w:rsid w:val="009C6AAC"/>
    <w:rsid w:val="009D1F52"/>
    <w:rsid w:val="009E04A6"/>
    <w:rsid w:val="009E143E"/>
    <w:rsid w:val="009E34CB"/>
    <w:rsid w:val="009E4B38"/>
    <w:rsid w:val="009E7B78"/>
    <w:rsid w:val="009E7D51"/>
    <w:rsid w:val="009F13EF"/>
    <w:rsid w:val="009F46BB"/>
    <w:rsid w:val="00A01F62"/>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37AD"/>
    <w:rsid w:val="00AE4292"/>
    <w:rsid w:val="00AE65BB"/>
    <w:rsid w:val="00AE7422"/>
    <w:rsid w:val="00AF2968"/>
    <w:rsid w:val="00AF521C"/>
    <w:rsid w:val="00AF52BA"/>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12CB"/>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0CE"/>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4B6E"/>
    <w:rsid w:val="00D57159"/>
    <w:rsid w:val="00D6369E"/>
    <w:rsid w:val="00D66344"/>
    <w:rsid w:val="00D678D2"/>
    <w:rsid w:val="00D67D41"/>
    <w:rsid w:val="00D71787"/>
    <w:rsid w:val="00D73D21"/>
    <w:rsid w:val="00D7515C"/>
    <w:rsid w:val="00D76E0F"/>
    <w:rsid w:val="00D80DA9"/>
    <w:rsid w:val="00D81ACD"/>
    <w:rsid w:val="00D821A7"/>
    <w:rsid w:val="00D836FF"/>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34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218B"/>
    <w:rsid w:val="00F93218"/>
    <w:rsid w:val="00F9383C"/>
    <w:rsid w:val="00F94F0C"/>
    <w:rsid w:val="00F952EF"/>
    <w:rsid w:val="00F96D7A"/>
    <w:rsid w:val="00F97D3A"/>
    <w:rsid w:val="00FA32BA"/>
    <w:rsid w:val="00FA344B"/>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720330">
      <w:bodyDiv w:val="1"/>
      <w:marLeft w:val="0"/>
      <w:marRight w:val="0"/>
      <w:marTop w:val="0"/>
      <w:marBottom w:val="0"/>
      <w:divBdr>
        <w:top w:val="none" w:sz="0" w:space="0" w:color="auto"/>
        <w:left w:val="none" w:sz="0" w:space="0" w:color="auto"/>
        <w:bottom w:val="none" w:sz="0" w:space="0" w:color="auto"/>
        <w:right w:val="none" w:sz="0" w:space="0" w:color="auto"/>
      </w:divBdr>
      <w:divsChild>
        <w:div w:id="453908546">
          <w:marLeft w:val="0"/>
          <w:marRight w:val="0"/>
          <w:marTop w:val="100"/>
          <w:marBottom w:val="100"/>
          <w:divBdr>
            <w:top w:val="single" w:sz="6" w:space="0" w:color="CCCCCC"/>
            <w:left w:val="single" w:sz="6" w:space="0" w:color="CCCCCC"/>
            <w:bottom w:val="single" w:sz="6" w:space="0" w:color="CCCCCC"/>
            <w:right w:val="single" w:sz="6" w:space="0" w:color="CCCCCC"/>
          </w:divBdr>
          <w:divsChild>
            <w:div w:id="65147672">
              <w:marLeft w:val="0"/>
              <w:marRight w:val="0"/>
              <w:marTop w:val="0"/>
              <w:marBottom w:val="0"/>
              <w:divBdr>
                <w:top w:val="none" w:sz="0" w:space="0" w:color="auto"/>
                <w:left w:val="none" w:sz="0" w:space="0" w:color="auto"/>
                <w:bottom w:val="none" w:sz="0" w:space="0" w:color="auto"/>
                <w:right w:val="none" w:sz="0" w:space="0" w:color="auto"/>
              </w:divBdr>
              <w:divsChild>
                <w:div w:id="682125469">
                  <w:marLeft w:val="0"/>
                  <w:marRight w:val="0"/>
                  <w:marTop w:val="150"/>
                  <w:marBottom w:val="0"/>
                  <w:divBdr>
                    <w:top w:val="none" w:sz="0" w:space="0" w:color="auto"/>
                    <w:left w:val="none" w:sz="0" w:space="0" w:color="auto"/>
                    <w:bottom w:val="none" w:sz="0" w:space="0" w:color="auto"/>
                    <w:right w:val="none" w:sz="0" w:space="0" w:color="auto"/>
                  </w:divBdr>
                  <w:divsChild>
                    <w:div w:id="1836409727">
                      <w:marLeft w:val="0"/>
                      <w:marRight w:val="0"/>
                      <w:marTop w:val="0"/>
                      <w:marBottom w:val="0"/>
                      <w:divBdr>
                        <w:top w:val="single" w:sz="6" w:space="0" w:color="CCCCCC"/>
                        <w:left w:val="single" w:sz="6" w:space="0" w:color="CCCCCC"/>
                        <w:bottom w:val="single" w:sz="2" w:space="0" w:color="CCCCCC"/>
                        <w:right w:val="single" w:sz="2" w:space="0" w:color="CCCCCC"/>
                      </w:divBdr>
                      <w:divsChild>
                        <w:div w:id="1971671332">
                          <w:marLeft w:val="150"/>
                          <w:marRight w:val="150"/>
                          <w:marTop w:val="150"/>
                          <w:marBottom w:val="150"/>
                          <w:divBdr>
                            <w:top w:val="none" w:sz="0" w:space="0" w:color="auto"/>
                            <w:left w:val="none" w:sz="0" w:space="0" w:color="auto"/>
                            <w:bottom w:val="none" w:sz="0" w:space="0" w:color="auto"/>
                            <w:right w:val="none" w:sz="0" w:space="0" w:color="auto"/>
                          </w:divBdr>
                          <w:divsChild>
                            <w:div w:id="1844662176">
                              <w:marLeft w:val="0"/>
                              <w:marRight w:val="0"/>
                              <w:marTop w:val="0"/>
                              <w:marBottom w:val="0"/>
                              <w:divBdr>
                                <w:top w:val="none" w:sz="0" w:space="0" w:color="auto"/>
                                <w:left w:val="none" w:sz="0" w:space="0" w:color="auto"/>
                                <w:bottom w:val="none" w:sz="0" w:space="0" w:color="auto"/>
                                <w:right w:val="none" w:sz="0" w:space="0" w:color="auto"/>
                              </w:divBdr>
                            </w:div>
                            <w:div w:id="979384351">
                              <w:marLeft w:val="0"/>
                              <w:marRight w:val="0"/>
                              <w:marTop w:val="0"/>
                              <w:marBottom w:val="0"/>
                              <w:divBdr>
                                <w:top w:val="none" w:sz="0" w:space="0" w:color="auto"/>
                                <w:left w:val="none" w:sz="0" w:space="0" w:color="auto"/>
                                <w:bottom w:val="none" w:sz="0" w:space="0" w:color="auto"/>
                                <w:right w:val="none" w:sz="0" w:space="0" w:color="auto"/>
                              </w:divBdr>
                            </w:div>
                            <w:div w:id="244413134">
                              <w:marLeft w:val="0"/>
                              <w:marRight w:val="0"/>
                              <w:marTop w:val="0"/>
                              <w:marBottom w:val="0"/>
                              <w:divBdr>
                                <w:top w:val="none" w:sz="0" w:space="0" w:color="auto"/>
                                <w:left w:val="none" w:sz="0" w:space="0" w:color="auto"/>
                                <w:bottom w:val="none" w:sz="0" w:space="0" w:color="auto"/>
                                <w:right w:val="none" w:sz="0" w:space="0" w:color="auto"/>
                              </w:divBdr>
                            </w:div>
                            <w:div w:id="1934900534">
                              <w:marLeft w:val="0"/>
                              <w:marRight w:val="0"/>
                              <w:marTop w:val="0"/>
                              <w:marBottom w:val="0"/>
                              <w:divBdr>
                                <w:top w:val="none" w:sz="0" w:space="0" w:color="auto"/>
                                <w:left w:val="none" w:sz="0" w:space="0" w:color="auto"/>
                                <w:bottom w:val="none" w:sz="0" w:space="0" w:color="auto"/>
                                <w:right w:val="none" w:sz="0" w:space="0" w:color="auto"/>
                              </w:divBdr>
                            </w:div>
                            <w:div w:id="1644237207">
                              <w:marLeft w:val="0"/>
                              <w:marRight w:val="0"/>
                              <w:marTop w:val="0"/>
                              <w:marBottom w:val="0"/>
                              <w:divBdr>
                                <w:top w:val="none" w:sz="0" w:space="0" w:color="auto"/>
                                <w:left w:val="none" w:sz="0" w:space="0" w:color="auto"/>
                                <w:bottom w:val="none" w:sz="0" w:space="0" w:color="auto"/>
                                <w:right w:val="none" w:sz="0" w:space="0" w:color="auto"/>
                              </w:divBdr>
                            </w:div>
                            <w:div w:id="1831410387">
                              <w:marLeft w:val="0"/>
                              <w:marRight w:val="0"/>
                              <w:marTop w:val="0"/>
                              <w:marBottom w:val="0"/>
                              <w:divBdr>
                                <w:top w:val="none" w:sz="0" w:space="0" w:color="auto"/>
                                <w:left w:val="none" w:sz="0" w:space="0" w:color="auto"/>
                                <w:bottom w:val="none" w:sz="0" w:space="0" w:color="auto"/>
                                <w:right w:val="none" w:sz="0" w:space="0" w:color="auto"/>
                              </w:divBdr>
                            </w:div>
                            <w:div w:id="276301162">
                              <w:marLeft w:val="0"/>
                              <w:marRight w:val="0"/>
                              <w:marTop w:val="0"/>
                              <w:marBottom w:val="0"/>
                              <w:divBdr>
                                <w:top w:val="none" w:sz="0" w:space="0" w:color="auto"/>
                                <w:left w:val="none" w:sz="0" w:space="0" w:color="auto"/>
                                <w:bottom w:val="none" w:sz="0" w:space="0" w:color="auto"/>
                                <w:right w:val="none" w:sz="0" w:space="0" w:color="auto"/>
                              </w:divBdr>
                            </w:div>
                            <w:div w:id="1232960046">
                              <w:marLeft w:val="0"/>
                              <w:marRight w:val="0"/>
                              <w:marTop w:val="0"/>
                              <w:marBottom w:val="0"/>
                              <w:divBdr>
                                <w:top w:val="none" w:sz="0" w:space="0" w:color="auto"/>
                                <w:left w:val="none" w:sz="0" w:space="0" w:color="auto"/>
                                <w:bottom w:val="none" w:sz="0" w:space="0" w:color="auto"/>
                                <w:right w:val="none" w:sz="0" w:space="0" w:color="auto"/>
                              </w:divBdr>
                            </w:div>
                            <w:div w:id="1579363826">
                              <w:marLeft w:val="0"/>
                              <w:marRight w:val="0"/>
                              <w:marTop w:val="0"/>
                              <w:marBottom w:val="0"/>
                              <w:divBdr>
                                <w:top w:val="none" w:sz="0" w:space="0" w:color="auto"/>
                                <w:left w:val="none" w:sz="0" w:space="0" w:color="auto"/>
                                <w:bottom w:val="none" w:sz="0" w:space="0" w:color="auto"/>
                                <w:right w:val="none" w:sz="0" w:space="0" w:color="auto"/>
                              </w:divBdr>
                            </w:div>
                            <w:div w:id="991906878">
                              <w:marLeft w:val="0"/>
                              <w:marRight w:val="0"/>
                              <w:marTop w:val="0"/>
                              <w:marBottom w:val="0"/>
                              <w:divBdr>
                                <w:top w:val="none" w:sz="0" w:space="0" w:color="auto"/>
                                <w:left w:val="none" w:sz="0" w:space="0" w:color="auto"/>
                                <w:bottom w:val="none" w:sz="0" w:space="0" w:color="auto"/>
                                <w:right w:val="none" w:sz="0" w:space="0" w:color="auto"/>
                              </w:divBdr>
                            </w:div>
                            <w:div w:id="240070846">
                              <w:marLeft w:val="0"/>
                              <w:marRight w:val="0"/>
                              <w:marTop w:val="0"/>
                              <w:marBottom w:val="0"/>
                              <w:divBdr>
                                <w:top w:val="none" w:sz="0" w:space="0" w:color="auto"/>
                                <w:left w:val="none" w:sz="0" w:space="0" w:color="auto"/>
                                <w:bottom w:val="none" w:sz="0" w:space="0" w:color="auto"/>
                                <w:right w:val="none" w:sz="0" w:space="0" w:color="auto"/>
                              </w:divBdr>
                            </w:div>
                            <w:div w:id="1828938447">
                              <w:marLeft w:val="0"/>
                              <w:marRight w:val="0"/>
                              <w:marTop w:val="0"/>
                              <w:marBottom w:val="0"/>
                              <w:divBdr>
                                <w:top w:val="none" w:sz="0" w:space="0" w:color="auto"/>
                                <w:left w:val="none" w:sz="0" w:space="0" w:color="auto"/>
                                <w:bottom w:val="none" w:sz="0" w:space="0" w:color="auto"/>
                                <w:right w:val="none" w:sz="0" w:space="0" w:color="auto"/>
                              </w:divBdr>
                            </w:div>
                            <w:div w:id="1189442995">
                              <w:marLeft w:val="0"/>
                              <w:marRight w:val="0"/>
                              <w:marTop w:val="0"/>
                              <w:marBottom w:val="0"/>
                              <w:divBdr>
                                <w:top w:val="none" w:sz="0" w:space="0" w:color="auto"/>
                                <w:left w:val="none" w:sz="0" w:space="0" w:color="auto"/>
                                <w:bottom w:val="none" w:sz="0" w:space="0" w:color="auto"/>
                                <w:right w:val="none" w:sz="0" w:space="0" w:color="auto"/>
                              </w:divBdr>
                            </w:div>
                            <w:div w:id="1915436232">
                              <w:marLeft w:val="0"/>
                              <w:marRight w:val="0"/>
                              <w:marTop w:val="0"/>
                              <w:marBottom w:val="0"/>
                              <w:divBdr>
                                <w:top w:val="none" w:sz="0" w:space="0" w:color="auto"/>
                                <w:left w:val="none" w:sz="0" w:space="0" w:color="auto"/>
                                <w:bottom w:val="none" w:sz="0" w:space="0" w:color="auto"/>
                                <w:right w:val="none" w:sz="0" w:space="0" w:color="auto"/>
                              </w:divBdr>
                            </w:div>
                            <w:div w:id="1410420876">
                              <w:marLeft w:val="0"/>
                              <w:marRight w:val="0"/>
                              <w:marTop w:val="0"/>
                              <w:marBottom w:val="0"/>
                              <w:divBdr>
                                <w:top w:val="none" w:sz="0" w:space="0" w:color="auto"/>
                                <w:left w:val="none" w:sz="0" w:space="0" w:color="auto"/>
                                <w:bottom w:val="none" w:sz="0" w:space="0" w:color="auto"/>
                                <w:right w:val="none" w:sz="0" w:space="0" w:color="auto"/>
                              </w:divBdr>
                            </w:div>
                            <w:div w:id="571547150">
                              <w:marLeft w:val="0"/>
                              <w:marRight w:val="0"/>
                              <w:marTop w:val="0"/>
                              <w:marBottom w:val="0"/>
                              <w:divBdr>
                                <w:top w:val="none" w:sz="0" w:space="0" w:color="auto"/>
                                <w:left w:val="none" w:sz="0" w:space="0" w:color="auto"/>
                                <w:bottom w:val="none" w:sz="0" w:space="0" w:color="auto"/>
                                <w:right w:val="none" w:sz="0" w:space="0" w:color="auto"/>
                              </w:divBdr>
                            </w:div>
                            <w:div w:id="403261591">
                              <w:marLeft w:val="0"/>
                              <w:marRight w:val="0"/>
                              <w:marTop w:val="0"/>
                              <w:marBottom w:val="0"/>
                              <w:divBdr>
                                <w:top w:val="none" w:sz="0" w:space="0" w:color="auto"/>
                                <w:left w:val="none" w:sz="0" w:space="0" w:color="auto"/>
                                <w:bottom w:val="none" w:sz="0" w:space="0" w:color="auto"/>
                                <w:right w:val="none" w:sz="0" w:space="0" w:color="auto"/>
                              </w:divBdr>
                            </w:div>
                            <w:div w:id="1628778741">
                              <w:marLeft w:val="0"/>
                              <w:marRight w:val="0"/>
                              <w:marTop w:val="0"/>
                              <w:marBottom w:val="0"/>
                              <w:divBdr>
                                <w:top w:val="none" w:sz="0" w:space="0" w:color="auto"/>
                                <w:left w:val="none" w:sz="0" w:space="0" w:color="auto"/>
                                <w:bottom w:val="none" w:sz="0" w:space="0" w:color="auto"/>
                                <w:right w:val="none" w:sz="0" w:space="0" w:color="auto"/>
                              </w:divBdr>
                            </w:div>
                            <w:div w:id="1076320001">
                              <w:marLeft w:val="0"/>
                              <w:marRight w:val="0"/>
                              <w:marTop w:val="0"/>
                              <w:marBottom w:val="0"/>
                              <w:divBdr>
                                <w:top w:val="none" w:sz="0" w:space="0" w:color="auto"/>
                                <w:left w:val="none" w:sz="0" w:space="0" w:color="auto"/>
                                <w:bottom w:val="none" w:sz="0" w:space="0" w:color="auto"/>
                                <w:right w:val="none" w:sz="0" w:space="0" w:color="auto"/>
                              </w:divBdr>
                            </w:div>
                            <w:div w:id="1590692556">
                              <w:marLeft w:val="0"/>
                              <w:marRight w:val="0"/>
                              <w:marTop w:val="0"/>
                              <w:marBottom w:val="0"/>
                              <w:divBdr>
                                <w:top w:val="none" w:sz="0" w:space="0" w:color="auto"/>
                                <w:left w:val="none" w:sz="0" w:space="0" w:color="auto"/>
                                <w:bottom w:val="none" w:sz="0" w:space="0" w:color="auto"/>
                                <w:right w:val="none" w:sz="0" w:space="0" w:color="auto"/>
                              </w:divBdr>
                            </w:div>
                            <w:div w:id="1163161403">
                              <w:marLeft w:val="0"/>
                              <w:marRight w:val="0"/>
                              <w:marTop w:val="0"/>
                              <w:marBottom w:val="0"/>
                              <w:divBdr>
                                <w:top w:val="none" w:sz="0" w:space="0" w:color="auto"/>
                                <w:left w:val="none" w:sz="0" w:space="0" w:color="auto"/>
                                <w:bottom w:val="none" w:sz="0" w:space="0" w:color="auto"/>
                                <w:right w:val="none" w:sz="0" w:space="0" w:color="auto"/>
                              </w:divBdr>
                            </w:div>
                            <w:div w:id="1122965655">
                              <w:marLeft w:val="0"/>
                              <w:marRight w:val="0"/>
                              <w:marTop w:val="0"/>
                              <w:marBottom w:val="0"/>
                              <w:divBdr>
                                <w:top w:val="none" w:sz="0" w:space="0" w:color="auto"/>
                                <w:left w:val="none" w:sz="0" w:space="0" w:color="auto"/>
                                <w:bottom w:val="none" w:sz="0" w:space="0" w:color="auto"/>
                                <w:right w:val="none" w:sz="0" w:space="0" w:color="auto"/>
                              </w:divBdr>
                            </w:div>
                            <w:div w:id="2045203499">
                              <w:marLeft w:val="0"/>
                              <w:marRight w:val="0"/>
                              <w:marTop w:val="0"/>
                              <w:marBottom w:val="0"/>
                              <w:divBdr>
                                <w:top w:val="none" w:sz="0" w:space="0" w:color="auto"/>
                                <w:left w:val="none" w:sz="0" w:space="0" w:color="auto"/>
                                <w:bottom w:val="none" w:sz="0" w:space="0" w:color="auto"/>
                                <w:right w:val="none" w:sz="0" w:space="0" w:color="auto"/>
                              </w:divBdr>
                            </w:div>
                            <w:div w:id="515535552">
                              <w:marLeft w:val="0"/>
                              <w:marRight w:val="0"/>
                              <w:marTop w:val="0"/>
                              <w:marBottom w:val="0"/>
                              <w:divBdr>
                                <w:top w:val="none" w:sz="0" w:space="0" w:color="auto"/>
                                <w:left w:val="none" w:sz="0" w:space="0" w:color="auto"/>
                                <w:bottom w:val="none" w:sz="0" w:space="0" w:color="auto"/>
                                <w:right w:val="none" w:sz="0" w:space="0" w:color="auto"/>
                              </w:divBdr>
                            </w:div>
                            <w:div w:id="1361781796">
                              <w:marLeft w:val="0"/>
                              <w:marRight w:val="0"/>
                              <w:marTop w:val="0"/>
                              <w:marBottom w:val="0"/>
                              <w:divBdr>
                                <w:top w:val="none" w:sz="0" w:space="0" w:color="auto"/>
                                <w:left w:val="none" w:sz="0" w:space="0" w:color="auto"/>
                                <w:bottom w:val="none" w:sz="0" w:space="0" w:color="auto"/>
                                <w:right w:val="none" w:sz="0" w:space="0" w:color="auto"/>
                              </w:divBdr>
                            </w:div>
                            <w:div w:id="67532743">
                              <w:marLeft w:val="0"/>
                              <w:marRight w:val="0"/>
                              <w:marTop w:val="0"/>
                              <w:marBottom w:val="0"/>
                              <w:divBdr>
                                <w:top w:val="none" w:sz="0" w:space="0" w:color="auto"/>
                                <w:left w:val="none" w:sz="0" w:space="0" w:color="auto"/>
                                <w:bottom w:val="none" w:sz="0" w:space="0" w:color="auto"/>
                                <w:right w:val="none" w:sz="0" w:space="0" w:color="auto"/>
                              </w:divBdr>
                            </w:div>
                            <w:div w:id="774667335">
                              <w:marLeft w:val="0"/>
                              <w:marRight w:val="0"/>
                              <w:marTop w:val="0"/>
                              <w:marBottom w:val="0"/>
                              <w:divBdr>
                                <w:top w:val="none" w:sz="0" w:space="0" w:color="auto"/>
                                <w:left w:val="none" w:sz="0" w:space="0" w:color="auto"/>
                                <w:bottom w:val="none" w:sz="0" w:space="0" w:color="auto"/>
                                <w:right w:val="none" w:sz="0" w:space="0" w:color="auto"/>
                              </w:divBdr>
                            </w:div>
                            <w:div w:id="1697775834">
                              <w:marLeft w:val="0"/>
                              <w:marRight w:val="0"/>
                              <w:marTop w:val="0"/>
                              <w:marBottom w:val="0"/>
                              <w:divBdr>
                                <w:top w:val="none" w:sz="0" w:space="0" w:color="auto"/>
                                <w:left w:val="none" w:sz="0" w:space="0" w:color="auto"/>
                                <w:bottom w:val="none" w:sz="0" w:space="0" w:color="auto"/>
                                <w:right w:val="none" w:sz="0" w:space="0" w:color="auto"/>
                              </w:divBdr>
                            </w:div>
                            <w:div w:id="834419766">
                              <w:marLeft w:val="0"/>
                              <w:marRight w:val="0"/>
                              <w:marTop w:val="0"/>
                              <w:marBottom w:val="0"/>
                              <w:divBdr>
                                <w:top w:val="none" w:sz="0" w:space="0" w:color="auto"/>
                                <w:left w:val="none" w:sz="0" w:space="0" w:color="auto"/>
                                <w:bottom w:val="none" w:sz="0" w:space="0" w:color="auto"/>
                                <w:right w:val="none" w:sz="0" w:space="0" w:color="auto"/>
                              </w:divBdr>
                            </w:div>
                            <w:div w:id="1897158340">
                              <w:marLeft w:val="0"/>
                              <w:marRight w:val="0"/>
                              <w:marTop w:val="0"/>
                              <w:marBottom w:val="0"/>
                              <w:divBdr>
                                <w:top w:val="none" w:sz="0" w:space="0" w:color="auto"/>
                                <w:left w:val="none" w:sz="0" w:space="0" w:color="auto"/>
                                <w:bottom w:val="none" w:sz="0" w:space="0" w:color="auto"/>
                                <w:right w:val="none" w:sz="0" w:space="0" w:color="auto"/>
                              </w:divBdr>
                            </w:div>
                            <w:div w:id="881599660">
                              <w:marLeft w:val="0"/>
                              <w:marRight w:val="0"/>
                              <w:marTop w:val="0"/>
                              <w:marBottom w:val="0"/>
                              <w:divBdr>
                                <w:top w:val="none" w:sz="0" w:space="0" w:color="auto"/>
                                <w:left w:val="none" w:sz="0" w:space="0" w:color="auto"/>
                                <w:bottom w:val="none" w:sz="0" w:space="0" w:color="auto"/>
                                <w:right w:val="none" w:sz="0" w:space="0" w:color="auto"/>
                              </w:divBdr>
                            </w:div>
                            <w:div w:id="2073917235">
                              <w:marLeft w:val="0"/>
                              <w:marRight w:val="0"/>
                              <w:marTop w:val="0"/>
                              <w:marBottom w:val="0"/>
                              <w:divBdr>
                                <w:top w:val="none" w:sz="0" w:space="0" w:color="auto"/>
                                <w:left w:val="none" w:sz="0" w:space="0" w:color="auto"/>
                                <w:bottom w:val="none" w:sz="0" w:space="0" w:color="auto"/>
                                <w:right w:val="none" w:sz="0" w:space="0" w:color="auto"/>
                              </w:divBdr>
                            </w:div>
                            <w:div w:id="230360011">
                              <w:marLeft w:val="0"/>
                              <w:marRight w:val="0"/>
                              <w:marTop w:val="0"/>
                              <w:marBottom w:val="0"/>
                              <w:divBdr>
                                <w:top w:val="none" w:sz="0" w:space="0" w:color="auto"/>
                                <w:left w:val="none" w:sz="0" w:space="0" w:color="auto"/>
                                <w:bottom w:val="none" w:sz="0" w:space="0" w:color="auto"/>
                                <w:right w:val="none" w:sz="0" w:space="0" w:color="auto"/>
                              </w:divBdr>
                            </w:div>
                            <w:div w:id="2117822134">
                              <w:marLeft w:val="0"/>
                              <w:marRight w:val="0"/>
                              <w:marTop w:val="0"/>
                              <w:marBottom w:val="0"/>
                              <w:divBdr>
                                <w:top w:val="none" w:sz="0" w:space="0" w:color="auto"/>
                                <w:left w:val="none" w:sz="0" w:space="0" w:color="auto"/>
                                <w:bottom w:val="none" w:sz="0" w:space="0" w:color="auto"/>
                                <w:right w:val="none" w:sz="0" w:space="0" w:color="auto"/>
                              </w:divBdr>
                            </w:div>
                            <w:div w:id="2139300050">
                              <w:marLeft w:val="0"/>
                              <w:marRight w:val="0"/>
                              <w:marTop w:val="0"/>
                              <w:marBottom w:val="0"/>
                              <w:divBdr>
                                <w:top w:val="none" w:sz="0" w:space="0" w:color="auto"/>
                                <w:left w:val="none" w:sz="0" w:space="0" w:color="auto"/>
                                <w:bottom w:val="none" w:sz="0" w:space="0" w:color="auto"/>
                                <w:right w:val="none" w:sz="0" w:space="0" w:color="auto"/>
                              </w:divBdr>
                            </w:div>
                            <w:div w:id="775061402">
                              <w:marLeft w:val="0"/>
                              <w:marRight w:val="0"/>
                              <w:marTop w:val="0"/>
                              <w:marBottom w:val="0"/>
                              <w:divBdr>
                                <w:top w:val="none" w:sz="0" w:space="0" w:color="auto"/>
                                <w:left w:val="none" w:sz="0" w:space="0" w:color="auto"/>
                                <w:bottom w:val="none" w:sz="0" w:space="0" w:color="auto"/>
                                <w:right w:val="none" w:sz="0" w:space="0" w:color="auto"/>
                              </w:divBdr>
                            </w:div>
                            <w:div w:id="1421826477">
                              <w:marLeft w:val="0"/>
                              <w:marRight w:val="0"/>
                              <w:marTop w:val="0"/>
                              <w:marBottom w:val="0"/>
                              <w:divBdr>
                                <w:top w:val="none" w:sz="0" w:space="0" w:color="auto"/>
                                <w:left w:val="none" w:sz="0" w:space="0" w:color="auto"/>
                                <w:bottom w:val="none" w:sz="0" w:space="0" w:color="auto"/>
                                <w:right w:val="none" w:sz="0" w:space="0" w:color="auto"/>
                              </w:divBdr>
                            </w:div>
                            <w:div w:id="1904095976">
                              <w:marLeft w:val="0"/>
                              <w:marRight w:val="0"/>
                              <w:marTop w:val="0"/>
                              <w:marBottom w:val="0"/>
                              <w:divBdr>
                                <w:top w:val="none" w:sz="0" w:space="0" w:color="auto"/>
                                <w:left w:val="none" w:sz="0" w:space="0" w:color="auto"/>
                                <w:bottom w:val="none" w:sz="0" w:space="0" w:color="auto"/>
                                <w:right w:val="none" w:sz="0" w:space="0" w:color="auto"/>
                              </w:divBdr>
                            </w:div>
                            <w:div w:id="2105953428">
                              <w:marLeft w:val="0"/>
                              <w:marRight w:val="0"/>
                              <w:marTop w:val="0"/>
                              <w:marBottom w:val="0"/>
                              <w:divBdr>
                                <w:top w:val="none" w:sz="0" w:space="0" w:color="auto"/>
                                <w:left w:val="none" w:sz="0" w:space="0" w:color="auto"/>
                                <w:bottom w:val="none" w:sz="0" w:space="0" w:color="auto"/>
                                <w:right w:val="none" w:sz="0" w:space="0" w:color="auto"/>
                              </w:divBdr>
                            </w:div>
                            <w:div w:id="1668243720">
                              <w:marLeft w:val="0"/>
                              <w:marRight w:val="0"/>
                              <w:marTop w:val="0"/>
                              <w:marBottom w:val="0"/>
                              <w:divBdr>
                                <w:top w:val="none" w:sz="0" w:space="0" w:color="auto"/>
                                <w:left w:val="none" w:sz="0" w:space="0" w:color="auto"/>
                                <w:bottom w:val="none" w:sz="0" w:space="0" w:color="auto"/>
                                <w:right w:val="none" w:sz="0" w:space="0" w:color="auto"/>
                              </w:divBdr>
                            </w:div>
                            <w:div w:id="412973204">
                              <w:marLeft w:val="0"/>
                              <w:marRight w:val="0"/>
                              <w:marTop w:val="0"/>
                              <w:marBottom w:val="0"/>
                              <w:divBdr>
                                <w:top w:val="none" w:sz="0" w:space="0" w:color="auto"/>
                                <w:left w:val="none" w:sz="0" w:space="0" w:color="auto"/>
                                <w:bottom w:val="none" w:sz="0" w:space="0" w:color="auto"/>
                                <w:right w:val="none" w:sz="0" w:space="0" w:color="auto"/>
                              </w:divBdr>
                            </w:div>
                            <w:div w:id="2049837678">
                              <w:marLeft w:val="0"/>
                              <w:marRight w:val="0"/>
                              <w:marTop w:val="0"/>
                              <w:marBottom w:val="0"/>
                              <w:divBdr>
                                <w:top w:val="none" w:sz="0" w:space="0" w:color="auto"/>
                                <w:left w:val="none" w:sz="0" w:space="0" w:color="auto"/>
                                <w:bottom w:val="none" w:sz="0" w:space="0" w:color="auto"/>
                                <w:right w:val="none" w:sz="0" w:space="0" w:color="auto"/>
                              </w:divBdr>
                            </w:div>
                            <w:div w:id="587151543">
                              <w:marLeft w:val="0"/>
                              <w:marRight w:val="0"/>
                              <w:marTop w:val="0"/>
                              <w:marBottom w:val="0"/>
                              <w:divBdr>
                                <w:top w:val="none" w:sz="0" w:space="0" w:color="auto"/>
                                <w:left w:val="none" w:sz="0" w:space="0" w:color="auto"/>
                                <w:bottom w:val="none" w:sz="0" w:space="0" w:color="auto"/>
                                <w:right w:val="none" w:sz="0" w:space="0" w:color="auto"/>
                              </w:divBdr>
                            </w:div>
                            <w:div w:id="1593931504">
                              <w:marLeft w:val="0"/>
                              <w:marRight w:val="0"/>
                              <w:marTop w:val="0"/>
                              <w:marBottom w:val="0"/>
                              <w:divBdr>
                                <w:top w:val="none" w:sz="0" w:space="0" w:color="auto"/>
                                <w:left w:val="none" w:sz="0" w:space="0" w:color="auto"/>
                                <w:bottom w:val="none" w:sz="0" w:space="0" w:color="auto"/>
                                <w:right w:val="none" w:sz="0" w:space="0" w:color="auto"/>
                              </w:divBdr>
                            </w:div>
                            <w:div w:id="2107653124">
                              <w:marLeft w:val="0"/>
                              <w:marRight w:val="0"/>
                              <w:marTop w:val="0"/>
                              <w:marBottom w:val="0"/>
                              <w:divBdr>
                                <w:top w:val="none" w:sz="0" w:space="0" w:color="auto"/>
                                <w:left w:val="none" w:sz="0" w:space="0" w:color="auto"/>
                                <w:bottom w:val="none" w:sz="0" w:space="0" w:color="auto"/>
                                <w:right w:val="none" w:sz="0" w:space="0" w:color="auto"/>
                              </w:divBdr>
                            </w:div>
                            <w:div w:id="1895236049">
                              <w:marLeft w:val="0"/>
                              <w:marRight w:val="0"/>
                              <w:marTop w:val="0"/>
                              <w:marBottom w:val="0"/>
                              <w:divBdr>
                                <w:top w:val="none" w:sz="0" w:space="0" w:color="auto"/>
                                <w:left w:val="none" w:sz="0" w:space="0" w:color="auto"/>
                                <w:bottom w:val="none" w:sz="0" w:space="0" w:color="auto"/>
                                <w:right w:val="none" w:sz="0" w:space="0" w:color="auto"/>
                              </w:divBdr>
                            </w:div>
                            <w:div w:id="646588564">
                              <w:marLeft w:val="0"/>
                              <w:marRight w:val="0"/>
                              <w:marTop w:val="0"/>
                              <w:marBottom w:val="0"/>
                              <w:divBdr>
                                <w:top w:val="none" w:sz="0" w:space="0" w:color="auto"/>
                                <w:left w:val="none" w:sz="0" w:space="0" w:color="auto"/>
                                <w:bottom w:val="none" w:sz="0" w:space="0" w:color="auto"/>
                                <w:right w:val="none" w:sz="0" w:space="0" w:color="auto"/>
                              </w:divBdr>
                            </w:div>
                            <w:div w:id="1072579719">
                              <w:marLeft w:val="0"/>
                              <w:marRight w:val="0"/>
                              <w:marTop w:val="0"/>
                              <w:marBottom w:val="0"/>
                              <w:divBdr>
                                <w:top w:val="none" w:sz="0" w:space="0" w:color="auto"/>
                                <w:left w:val="none" w:sz="0" w:space="0" w:color="auto"/>
                                <w:bottom w:val="none" w:sz="0" w:space="0" w:color="auto"/>
                                <w:right w:val="none" w:sz="0" w:space="0" w:color="auto"/>
                              </w:divBdr>
                            </w:div>
                            <w:div w:id="2127039216">
                              <w:marLeft w:val="0"/>
                              <w:marRight w:val="0"/>
                              <w:marTop w:val="0"/>
                              <w:marBottom w:val="0"/>
                              <w:divBdr>
                                <w:top w:val="none" w:sz="0" w:space="0" w:color="auto"/>
                                <w:left w:val="none" w:sz="0" w:space="0" w:color="auto"/>
                                <w:bottom w:val="none" w:sz="0" w:space="0" w:color="auto"/>
                                <w:right w:val="none" w:sz="0" w:space="0" w:color="auto"/>
                              </w:divBdr>
                            </w:div>
                            <w:div w:id="558128089">
                              <w:marLeft w:val="0"/>
                              <w:marRight w:val="0"/>
                              <w:marTop w:val="0"/>
                              <w:marBottom w:val="0"/>
                              <w:divBdr>
                                <w:top w:val="none" w:sz="0" w:space="0" w:color="auto"/>
                                <w:left w:val="none" w:sz="0" w:space="0" w:color="auto"/>
                                <w:bottom w:val="none" w:sz="0" w:space="0" w:color="auto"/>
                                <w:right w:val="none" w:sz="0" w:space="0" w:color="auto"/>
                              </w:divBdr>
                            </w:div>
                            <w:div w:id="891498376">
                              <w:marLeft w:val="0"/>
                              <w:marRight w:val="0"/>
                              <w:marTop w:val="0"/>
                              <w:marBottom w:val="0"/>
                              <w:divBdr>
                                <w:top w:val="none" w:sz="0" w:space="0" w:color="auto"/>
                                <w:left w:val="none" w:sz="0" w:space="0" w:color="auto"/>
                                <w:bottom w:val="none" w:sz="0" w:space="0" w:color="auto"/>
                                <w:right w:val="none" w:sz="0" w:space="0" w:color="auto"/>
                              </w:divBdr>
                            </w:div>
                            <w:div w:id="490996675">
                              <w:marLeft w:val="0"/>
                              <w:marRight w:val="0"/>
                              <w:marTop w:val="0"/>
                              <w:marBottom w:val="0"/>
                              <w:divBdr>
                                <w:top w:val="none" w:sz="0" w:space="0" w:color="auto"/>
                                <w:left w:val="none" w:sz="0" w:space="0" w:color="auto"/>
                                <w:bottom w:val="none" w:sz="0" w:space="0" w:color="auto"/>
                                <w:right w:val="none" w:sz="0" w:space="0" w:color="auto"/>
                              </w:divBdr>
                            </w:div>
                            <w:div w:id="1699625524">
                              <w:marLeft w:val="0"/>
                              <w:marRight w:val="0"/>
                              <w:marTop w:val="0"/>
                              <w:marBottom w:val="0"/>
                              <w:divBdr>
                                <w:top w:val="none" w:sz="0" w:space="0" w:color="auto"/>
                                <w:left w:val="none" w:sz="0" w:space="0" w:color="auto"/>
                                <w:bottom w:val="none" w:sz="0" w:space="0" w:color="auto"/>
                                <w:right w:val="none" w:sz="0" w:space="0" w:color="auto"/>
                              </w:divBdr>
                            </w:div>
                            <w:div w:id="1693653803">
                              <w:marLeft w:val="0"/>
                              <w:marRight w:val="0"/>
                              <w:marTop w:val="0"/>
                              <w:marBottom w:val="0"/>
                              <w:divBdr>
                                <w:top w:val="none" w:sz="0" w:space="0" w:color="auto"/>
                                <w:left w:val="none" w:sz="0" w:space="0" w:color="auto"/>
                                <w:bottom w:val="none" w:sz="0" w:space="0" w:color="auto"/>
                                <w:right w:val="none" w:sz="0" w:space="0" w:color="auto"/>
                              </w:divBdr>
                            </w:div>
                            <w:div w:id="1338388125">
                              <w:marLeft w:val="0"/>
                              <w:marRight w:val="0"/>
                              <w:marTop w:val="0"/>
                              <w:marBottom w:val="0"/>
                              <w:divBdr>
                                <w:top w:val="none" w:sz="0" w:space="0" w:color="auto"/>
                                <w:left w:val="none" w:sz="0" w:space="0" w:color="auto"/>
                                <w:bottom w:val="none" w:sz="0" w:space="0" w:color="auto"/>
                                <w:right w:val="none" w:sz="0" w:space="0" w:color="auto"/>
                              </w:divBdr>
                            </w:div>
                            <w:div w:id="1237547110">
                              <w:marLeft w:val="0"/>
                              <w:marRight w:val="0"/>
                              <w:marTop w:val="0"/>
                              <w:marBottom w:val="0"/>
                              <w:divBdr>
                                <w:top w:val="none" w:sz="0" w:space="0" w:color="auto"/>
                                <w:left w:val="none" w:sz="0" w:space="0" w:color="auto"/>
                                <w:bottom w:val="none" w:sz="0" w:space="0" w:color="auto"/>
                                <w:right w:val="none" w:sz="0" w:space="0" w:color="auto"/>
                              </w:divBdr>
                            </w:div>
                            <w:div w:id="44111065">
                              <w:marLeft w:val="0"/>
                              <w:marRight w:val="0"/>
                              <w:marTop w:val="0"/>
                              <w:marBottom w:val="0"/>
                              <w:divBdr>
                                <w:top w:val="none" w:sz="0" w:space="0" w:color="auto"/>
                                <w:left w:val="none" w:sz="0" w:space="0" w:color="auto"/>
                                <w:bottom w:val="none" w:sz="0" w:space="0" w:color="auto"/>
                                <w:right w:val="none" w:sz="0" w:space="0" w:color="auto"/>
                              </w:divBdr>
                            </w:div>
                            <w:div w:id="1220361054">
                              <w:marLeft w:val="0"/>
                              <w:marRight w:val="0"/>
                              <w:marTop w:val="0"/>
                              <w:marBottom w:val="0"/>
                              <w:divBdr>
                                <w:top w:val="none" w:sz="0" w:space="0" w:color="auto"/>
                                <w:left w:val="none" w:sz="0" w:space="0" w:color="auto"/>
                                <w:bottom w:val="none" w:sz="0" w:space="0" w:color="auto"/>
                                <w:right w:val="none" w:sz="0" w:space="0" w:color="auto"/>
                              </w:divBdr>
                            </w:div>
                            <w:div w:id="266734197">
                              <w:marLeft w:val="0"/>
                              <w:marRight w:val="0"/>
                              <w:marTop w:val="0"/>
                              <w:marBottom w:val="0"/>
                              <w:divBdr>
                                <w:top w:val="none" w:sz="0" w:space="0" w:color="auto"/>
                                <w:left w:val="none" w:sz="0" w:space="0" w:color="auto"/>
                                <w:bottom w:val="none" w:sz="0" w:space="0" w:color="auto"/>
                                <w:right w:val="none" w:sz="0" w:space="0" w:color="auto"/>
                              </w:divBdr>
                            </w:div>
                            <w:div w:id="827790983">
                              <w:marLeft w:val="0"/>
                              <w:marRight w:val="0"/>
                              <w:marTop w:val="0"/>
                              <w:marBottom w:val="0"/>
                              <w:divBdr>
                                <w:top w:val="none" w:sz="0" w:space="0" w:color="auto"/>
                                <w:left w:val="none" w:sz="0" w:space="0" w:color="auto"/>
                                <w:bottom w:val="none" w:sz="0" w:space="0" w:color="auto"/>
                                <w:right w:val="none" w:sz="0" w:space="0" w:color="auto"/>
                              </w:divBdr>
                            </w:div>
                            <w:div w:id="915169260">
                              <w:marLeft w:val="0"/>
                              <w:marRight w:val="0"/>
                              <w:marTop w:val="0"/>
                              <w:marBottom w:val="0"/>
                              <w:divBdr>
                                <w:top w:val="none" w:sz="0" w:space="0" w:color="auto"/>
                                <w:left w:val="none" w:sz="0" w:space="0" w:color="auto"/>
                                <w:bottom w:val="none" w:sz="0" w:space="0" w:color="auto"/>
                                <w:right w:val="none" w:sz="0" w:space="0" w:color="auto"/>
                              </w:divBdr>
                            </w:div>
                            <w:div w:id="2116168939">
                              <w:marLeft w:val="0"/>
                              <w:marRight w:val="0"/>
                              <w:marTop w:val="0"/>
                              <w:marBottom w:val="0"/>
                              <w:divBdr>
                                <w:top w:val="none" w:sz="0" w:space="0" w:color="auto"/>
                                <w:left w:val="none" w:sz="0" w:space="0" w:color="auto"/>
                                <w:bottom w:val="none" w:sz="0" w:space="0" w:color="auto"/>
                                <w:right w:val="none" w:sz="0" w:space="0" w:color="auto"/>
                              </w:divBdr>
                            </w:div>
                            <w:div w:id="1136723486">
                              <w:marLeft w:val="0"/>
                              <w:marRight w:val="0"/>
                              <w:marTop w:val="0"/>
                              <w:marBottom w:val="0"/>
                              <w:divBdr>
                                <w:top w:val="none" w:sz="0" w:space="0" w:color="auto"/>
                                <w:left w:val="none" w:sz="0" w:space="0" w:color="auto"/>
                                <w:bottom w:val="none" w:sz="0" w:space="0" w:color="auto"/>
                                <w:right w:val="none" w:sz="0" w:space="0" w:color="auto"/>
                              </w:divBdr>
                            </w:div>
                            <w:div w:id="1212575786">
                              <w:marLeft w:val="0"/>
                              <w:marRight w:val="0"/>
                              <w:marTop w:val="0"/>
                              <w:marBottom w:val="0"/>
                              <w:divBdr>
                                <w:top w:val="none" w:sz="0" w:space="0" w:color="auto"/>
                                <w:left w:val="none" w:sz="0" w:space="0" w:color="auto"/>
                                <w:bottom w:val="none" w:sz="0" w:space="0" w:color="auto"/>
                                <w:right w:val="none" w:sz="0" w:space="0" w:color="auto"/>
                              </w:divBdr>
                            </w:div>
                            <w:div w:id="670253653">
                              <w:marLeft w:val="0"/>
                              <w:marRight w:val="0"/>
                              <w:marTop w:val="0"/>
                              <w:marBottom w:val="0"/>
                              <w:divBdr>
                                <w:top w:val="none" w:sz="0" w:space="0" w:color="auto"/>
                                <w:left w:val="none" w:sz="0" w:space="0" w:color="auto"/>
                                <w:bottom w:val="none" w:sz="0" w:space="0" w:color="auto"/>
                                <w:right w:val="none" w:sz="0" w:space="0" w:color="auto"/>
                              </w:divBdr>
                            </w:div>
                            <w:div w:id="1508524035">
                              <w:marLeft w:val="0"/>
                              <w:marRight w:val="0"/>
                              <w:marTop w:val="0"/>
                              <w:marBottom w:val="0"/>
                              <w:divBdr>
                                <w:top w:val="none" w:sz="0" w:space="0" w:color="auto"/>
                                <w:left w:val="none" w:sz="0" w:space="0" w:color="auto"/>
                                <w:bottom w:val="none" w:sz="0" w:space="0" w:color="auto"/>
                                <w:right w:val="none" w:sz="0" w:space="0" w:color="auto"/>
                              </w:divBdr>
                            </w:div>
                            <w:div w:id="1292395668">
                              <w:marLeft w:val="0"/>
                              <w:marRight w:val="0"/>
                              <w:marTop w:val="0"/>
                              <w:marBottom w:val="0"/>
                              <w:divBdr>
                                <w:top w:val="none" w:sz="0" w:space="0" w:color="auto"/>
                                <w:left w:val="none" w:sz="0" w:space="0" w:color="auto"/>
                                <w:bottom w:val="none" w:sz="0" w:space="0" w:color="auto"/>
                                <w:right w:val="none" w:sz="0" w:space="0" w:color="auto"/>
                              </w:divBdr>
                            </w:div>
                            <w:div w:id="700861172">
                              <w:marLeft w:val="0"/>
                              <w:marRight w:val="0"/>
                              <w:marTop w:val="0"/>
                              <w:marBottom w:val="0"/>
                              <w:divBdr>
                                <w:top w:val="none" w:sz="0" w:space="0" w:color="auto"/>
                                <w:left w:val="none" w:sz="0" w:space="0" w:color="auto"/>
                                <w:bottom w:val="none" w:sz="0" w:space="0" w:color="auto"/>
                                <w:right w:val="none" w:sz="0" w:space="0" w:color="auto"/>
                              </w:divBdr>
                            </w:div>
                            <w:div w:id="48189610">
                              <w:marLeft w:val="0"/>
                              <w:marRight w:val="0"/>
                              <w:marTop w:val="0"/>
                              <w:marBottom w:val="0"/>
                              <w:divBdr>
                                <w:top w:val="none" w:sz="0" w:space="0" w:color="auto"/>
                                <w:left w:val="none" w:sz="0" w:space="0" w:color="auto"/>
                                <w:bottom w:val="none" w:sz="0" w:space="0" w:color="auto"/>
                                <w:right w:val="none" w:sz="0" w:space="0" w:color="auto"/>
                              </w:divBdr>
                            </w:div>
                            <w:div w:id="777069235">
                              <w:marLeft w:val="0"/>
                              <w:marRight w:val="0"/>
                              <w:marTop w:val="0"/>
                              <w:marBottom w:val="0"/>
                              <w:divBdr>
                                <w:top w:val="none" w:sz="0" w:space="0" w:color="auto"/>
                                <w:left w:val="none" w:sz="0" w:space="0" w:color="auto"/>
                                <w:bottom w:val="none" w:sz="0" w:space="0" w:color="auto"/>
                                <w:right w:val="none" w:sz="0" w:space="0" w:color="auto"/>
                              </w:divBdr>
                            </w:div>
                            <w:div w:id="1000431141">
                              <w:marLeft w:val="0"/>
                              <w:marRight w:val="0"/>
                              <w:marTop w:val="0"/>
                              <w:marBottom w:val="0"/>
                              <w:divBdr>
                                <w:top w:val="none" w:sz="0" w:space="0" w:color="auto"/>
                                <w:left w:val="none" w:sz="0" w:space="0" w:color="auto"/>
                                <w:bottom w:val="none" w:sz="0" w:space="0" w:color="auto"/>
                                <w:right w:val="none" w:sz="0" w:space="0" w:color="auto"/>
                              </w:divBdr>
                            </w:div>
                            <w:div w:id="1307856100">
                              <w:marLeft w:val="0"/>
                              <w:marRight w:val="0"/>
                              <w:marTop w:val="0"/>
                              <w:marBottom w:val="0"/>
                              <w:divBdr>
                                <w:top w:val="none" w:sz="0" w:space="0" w:color="auto"/>
                                <w:left w:val="none" w:sz="0" w:space="0" w:color="auto"/>
                                <w:bottom w:val="none" w:sz="0" w:space="0" w:color="auto"/>
                                <w:right w:val="none" w:sz="0" w:space="0" w:color="auto"/>
                              </w:divBdr>
                            </w:div>
                            <w:div w:id="1662662984">
                              <w:marLeft w:val="0"/>
                              <w:marRight w:val="0"/>
                              <w:marTop w:val="0"/>
                              <w:marBottom w:val="0"/>
                              <w:divBdr>
                                <w:top w:val="none" w:sz="0" w:space="0" w:color="auto"/>
                                <w:left w:val="none" w:sz="0" w:space="0" w:color="auto"/>
                                <w:bottom w:val="none" w:sz="0" w:space="0" w:color="auto"/>
                                <w:right w:val="none" w:sz="0" w:space="0" w:color="auto"/>
                              </w:divBdr>
                            </w:div>
                            <w:div w:id="386028011">
                              <w:marLeft w:val="0"/>
                              <w:marRight w:val="0"/>
                              <w:marTop w:val="0"/>
                              <w:marBottom w:val="0"/>
                              <w:divBdr>
                                <w:top w:val="none" w:sz="0" w:space="0" w:color="auto"/>
                                <w:left w:val="none" w:sz="0" w:space="0" w:color="auto"/>
                                <w:bottom w:val="none" w:sz="0" w:space="0" w:color="auto"/>
                                <w:right w:val="none" w:sz="0" w:space="0" w:color="auto"/>
                              </w:divBdr>
                            </w:div>
                            <w:div w:id="917208220">
                              <w:marLeft w:val="0"/>
                              <w:marRight w:val="0"/>
                              <w:marTop w:val="0"/>
                              <w:marBottom w:val="0"/>
                              <w:divBdr>
                                <w:top w:val="none" w:sz="0" w:space="0" w:color="auto"/>
                                <w:left w:val="none" w:sz="0" w:space="0" w:color="auto"/>
                                <w:bottom w:val="none" w:sz="0" w:space="0" w:color="auto"/>
                                <w:right w:val="none" w:sz="0" w:space="0" w:color="auto"/>
                              </w:divBdr>
                            </w:div>
                            <w:div w:id="112863914">
                              <w:marLeft w:val="0"/>
                              <w:marRight w:val="0"/>
                              <w:marTop w:val="0"/>
                              <w:marBottom w:val="0"/>
                              <w:divBdr>
                                <w:top w:val="none" w:sz="0" w:space="0" w:color="auto"/>
                                <w:left w:val="none" w:sz="0" w:space="0" w:color="auto"/>
                                <w:bottom w:val="none" w:sz="0" w:space="0" w:color="auto"/>
                                <w:right w:val="none" w:sz="0" w:space="0" w:color="auto"/>
                              </w:divBdr>
                            </w:div>
                            <w:div w:id="1070274543">
                              <w:marLeft w:val="0"/>
                              <w:marRight w:val="0"/>
                              <w:marTop w:val="0"/>
                              <w:marBottom w:val="0"/>
                              <w:divBdr>
                                <w:top w:val="none" w:sz="0" w:space="0" w:color="auto"/>
                                <w:left w:val="none" w:sz="0" w:space="0" w:color="auto"/>
                                <w:bottom w:val="none" w:sz="0" w:space="0" w:color="auto"/>
                                <w:right w:val="none" w:sz="0" w:space="0" w:color="auto"/>
                              </w:divBdr>
                            </w:div>
                            <w:div w:id="1173954536">
                              <w:marLeft w:val="0"/>
                              <w:marRight w:val="0"/>
                              <w:marTop w:val="0"/>
                              <w:marBottom w:val="0"/>
                              <w:divBdr>
                                <w:top w:val="none" w:sz="0" w:space="0" w:color="auto"/>
                                <w:left w:val="none" w:sz="0" w:space="0" w:color="auto"/>
                                <w:bottom w:val="none" w:sz="0" w:space="0" w:color="auto"/>
                                <w:right w:val="none" w:sz="0" w:space="0" w:color="auto"/>
                              </w:divBdr>
                            </w:div>
                            <w:div w:id="157813140">
                              <w:marLeft w:val="0"/>
                              <w:marRight w:val="0"/>
                              <w:marTop w:val="0"/>
                              <w:marBottom w:val="0"/>
                              <w:divBdr>
                                <w:top w:val="none" w:sz="0" w:space="0" w:color="auto"/>
                                <w:left w:val="none" w:sz="0" w:space="0" w:color="auto"/>
                                <w:bottom w:val="none" w:sz="0" w:space="0" w:color="auto"/>
                                <w:right w:val="none" w:sz="0" w:space="0" w:color="auto"/>
                              </w:divBdr>
                            </w:div>
                            <w:div w:id="23024118">
                              <w:marLeft w:val="0"/>
                              <w:marRight w:val="0"/>
                              <w:marTop w:val="0"/>
                              <w:marBottom w:val="0"/>
                              <w:divBdr>
                                <w:top w:val="none" w:sz="0" w:space="0" w:color="auto"/>
                                <w:left w:val="none" w:sz="0" w:space="0" w:color="auto"/>
                                <w:bottom w:val="none" w:sz="0" w:space="0" w:color="auto"/>
                                <w:right w:val="none" w:sz="0" w:space="0" w:color="auto"/>
                              </w:divBdr>
                            </w:div>
                            <w:div w:id="1982225292">
                              <w:marLeft w:val="0"/>
                              <w:marRight w:val="0"/>
                              <w:marTop w:val="0"/>
                              <w:marBottom w:val="0"/>
                              <w:divBdr>
                                <w:top w:val="none" w:sz="0" w:space="0" w:color="auto"/>
                                <w:left w:val="none" w:sz="0" w:space="0" w:color="auto"/>
                                <w:bottom w:val="none" w:sz="0" w:space="0" w:color="auto"/>
                                <w:right w:val="none" w:sz="0" w:space="0" w:color="auto"/>
                              </w:divBdr>
                            </w:div>
                            <w:div w:id="557478952">
                              <w:marLeft w:val="0"/>
                              <w:marRight w:val="0"/>
                              <w:marTop w:val="0"/>
                              <w:marBottom w:val="0"/>
                              <w:divBdr>
                                <w:top w:val="none" w:sz="0" w:space="0" w:color="auto"/>
                                <w:left w:val="none" w:sz="0" w:space="0" w:color="auto"/>
                                <w:bottom w:val="none" w:sz="0" w:space="0" w:color="auto"/>
                                <w:right w:val="none" w:sz="0" w:space="0" w:color="auto"/>
                              </w:divBdr>
                            </w:div>
                            <w:div w:id="1219903658">
                              <w:marLeft w:val="0"/>
                              <w:marRight w:val="0"/>
                              <w:marTop w:val="0"/>
                              <w:marBottom w:val="0"/>
                              <w:divBdr>
                                <w:top w:val="none" w:sz="0" w:space="0" w:color="auto"/>
                                <w:left w:val="none" w:sz="0" w:space="0" w:color="auto"/>
                                <w:bottom w:val="none" w:sz="0" w:space="0" w:color="auto"/>
                                <w:right w:val="none" w:sz="0" w:space="0" w:color="auto"/>
                              </w:divBdr>
                            </w:div>
                            <w:div w:id="1104695316">
                              <w:marLeft w:val="0"/>
                              <w:marRight w:val="0"/>
                              <w:marTop w:val="0"/>
                              <w:marBottom w:val="0"/>
                              <w:divBdr>
                                <w:top w:val="none" w:sz="0" w:space="0" w:color="auto"/>
                                <w:left w:val="none" w:sz="0" w:space="0" w:color="auto"/>
                                <w:bottom w:val="none" w:sz="0" w:space="0" w:color="auto"/>
                                <w:right w:val="none" w:sz="0" w:space="0" w:color="auto"/>
                              </w:divBdr>
                            </w:div>
                            <w:div w:id="1099566485">
                              <w:marLeft w:val="0"/>
                              <w:marRight w:val="0"/>
                              <w:marTop w:val="0"/>
                              <w:marBottom w:val="0"/>
                              <w:divBdr>
                                <w:top w:val="none" w:sz="0" w:space="0" w:color="auto"/>
                                <w:left w:val="none" w:sz="0" w:space="0" w:color="auto"/>
                                <w:bottom w:val="none" w:sz="0" w:space="0" w:color="auto"/>
                                <w:right w:val="none" w:sz="0" w:space="0" w:color="auto"/>
                              </w:divBdr>
                            </w:div>
                            <w:div w:id="302857464">
                              <w:marLeft w:val="0"/>
                              <w:marRight w:val="0"/>
                              <w:marTop w:val="0"/>
                              <w:marBottom w:val="0"/>
                              <w:divBdr>
                                <w:top w:val="none" w:sz="0" w:space="0" w:color="auto"/>
                                <w:left w:val="none" w:sz="0" w:space="0" w:color="auto"/>
                                <w:bottom w:val="none" w:sz="0" w:space="0" w:color="auto"/>
                                <w:right w:val="none" w:sz="0" w:space="0" w:color="auto"/>
                              </w:divBdr>
                            </w:div>
                            <w:div w:id="337738076">
                              <w:marLeft w:val="0"/>
                              <w:marRight w:val="0"/>
                              <w:marTop w:val="0"/>
                              <w:marBottom w:val="0"/>
                              <w:divBdr>
                                <w:top w:val="none" w:sz="0" w:space="0" w:color="auto"/>
                                <w:left w:val="none" w:sz="0" w:space="0" w:color="auto"/>
                                <w:bottom w:val="none" w:sz="0" w:space="0" w:color="auto"/>
                                <w:right w:val="none" w:sz="0" w:space="0" w:color="auto"/>
                              </w:divBdr>
                            </w:div>
                            <w:div w:id="1670525880">
                              <w:marLeft w:val="0"/>
                              <w:marRight w:val="0"/>
                              <w:marTop w:val="0"/>
                              <w:marBottom w:val="0"/>
                              <w:divBdr>
                                <w:top w:val="none" w:sz="0" w:space="0" w:color="auto"/>
                                <w:left w:val="none" w:sz="0" w:space="0" w:color="auto"/>
                                <w:bottom w:val="none" w:sz="0" w:space="0" w:color="auto"/>
                                <w:right w:val="none" w:sz="0" w:space="0" w:color="auto"/>
                              </w:divBdr>
                            </w:div>
                            <w:div w:id="811605213">
                              <w:marLeft w:val="0"/>
                              <w:marRight w:val="0"/>
                              <w:marTop w:val="0"/>
                              <w:marBottom w:val="0"/>
                              <w:divBdr>
                                <w:top w:val="none" w:sz="0" w:space="0" w:color="auto"/>
                                <w:left w:val="none" w:sz="0" w:space="0" w:color="auto"/>
                                <w:bottom w:val="none" w:sz="0" w:space="0" w:color="auto"/>
                                <w:right w:val="none" w:sz="0" w:space="0" w:color="auto"/>
                              </w:divBdr>
                            </w:div>
                            <w:div w:id="1766151550">
                              <w:marLeft w:val="0"/>
                              <w:marRight w:val="0"/>
                              <w:marTop w:val="0"/>
                              <w:marBottom w:val="0"/>
                              <w:divBdr>
                                <w:top w:val="none" w:sz="0" w:space="0" w:color="auto"/>
                                <w:left w:val="none" w:sz="0" w:space="0" w:color="auto"/>
                                <w:bottom w:val="none" w:sz="0" w:space="0" w:color="auto"/>
                                <w:right w:val="none" w:sz="0" w:space="0" w:color="auto"/>
                              </w:divBdr>
                            </w:div>
                            <w:div w:id="1641185253">
                              <w:marLeft w:val="0"/>
                              <w:marRight w:val="0"/>
                              <w:marTop w:val="0"/>
                              <w:marBottom w:val="0"/>
                              <w:divBdr>
                                <w:top w:val="none" w:sz="0" w:space="0" w:color="auto"/>
                                <w:left w:val="none" w:sz="0" w:space="0" w:color="auto"/>
                                <w:bottom w:val="none" w:sz="0" w:space="0" w:color="auto"/>
                                <w:right w:val="none" w:sz="0" w:space="0" w:color="auto"/>
                              </w:divBdr>
                            </w:div>
                            <w:div w:id="838158008">
                              <w:marLeft w:val="0"/>
                              <w:marRight w:val="0"/>
                              <w:marTop w:val="0"/>
                              <w:marBottom w:val="0"/>
                              <w:divBdr>
                                <w:top w:val="none" w:sz="0" w:space="0" w:color="auto"/>
                                <w:left w:val="none" w:sz="0" w:space="0" w:color="auto"/>
                                <w:bottom w:val="none" w:sz="0" w:space="0" w:color="auto"/>
                                <w:right w:val="none" w:sz="0" w:space="0" w:color="auto"/>
                              </w:divBdr>
                            </w:div>
                            <w:div w:id="328362995">
                              <w:marLeft w:val="0"/>
                              <w:marRight w:val="0"/>
                              <w:marTop w:val="0"/>
                              <w:marBottom w:val="0"/>
                              <w:divBdr>
                                <w:top w:val="none" w:sz="0" w:space="0" w:color="auto"/>
                                <w:left w:val="none" w:sz="0" w:space="0" w:color="auto"/>
                                <w:bottom w:val="none" w:sz="0" w:space="0" w:color="auto"/>
                                <w:right w:val="none" w:sz="0" w:space="0" w:color="auto"/>
                              </w:divBdr>
                            </w:div>
                            <w:div w:id="1641568692">
                              <w:marLeft w:val="0"/>
                              <w:marRight w:val="0"/>
                              <w:marTop w:val="0"/>
                              <w:marBottom w:val="0"/>
                              <w:divBdr>
                                <w:top w:val="none" w:sz="0" w:space="0" w:color="auto"/>
                                <w:left w:val="none" w:sz="0" w:space="0" w:color="auto"/>
                                <w:bottom w:val="none" w:sz="0" w:space="0" w:color="auto"/>
                                <w:right w:val="none" w:sz="0" w:space="0" w:color="auto"/>
                              </w:divBdr>
                            </w:div>
                            <w:div w:id="1857697540">
                              <w:marLeft w:val="0"/>
                              <w:marRight w:val="0"/>
                              <w:marTop w:val="0"/>
                              <w:marBottom w:val="0"/>
                              <w:divBdr>
                                <w:top w:val="none" w:sz="0" w:space="0" w:color="auto"/>
                                <w:left w:val="none" w:sz="0" w:space="0" w:color="auto"/>
                                <w:bottom w:val="none" w:sz="0" w:space="0" w:color="auto"/>
                                <w:right w:val="none" w:sz="0" w:space="0" w:color="auto"/>
                              </w:divBdr>
                            </w:div>
                            <w:div w:id="989407996">
                              <w:marLeft w:val="0"/>
                              <w:marRight w:val="0"/>
                              <w:marTop w:val="0"/>
                              <w:marBottom w:val="0"/>
                              <w:divBdr>
                                <w:top w:val="none" w:sz="0" w:space="0" w:color="auto"/>
                                <w:left w:val="none" w:sz="0" w:space="0" w:color="auto"/>
                                <w:bottom w:val="none" w:sz="0" w:space="0" w:color="auto"/>
                                <w:right w:val="none" w:sz="0" w:space="0" w:color="auto"/>
                              </w:divBdr>
                            </w:div>
                            <w:div w:id="4147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76999746">
      <w:bodyDiv w:val="1"/>
      <w:marLeft w:val="0"/>
      <w:marRight w:val="0"/>
      <w:marTop w:val="0"/>
      <w:marBottom w:val="0"/>
      <w:divBdr>
        <w:top w:val="none" w:sz="0" w:space="0" w:color="auto"/>
        <w:left w:val="none" w:sz="0" w:space="0" w:color="auto"/>
        <w:bottom w:val="none" w:sz="0" w:space="0" w:color="auto"/>
        <w:right w:val="none" w:sz="0" w:space="0" w:color="auto"/>
      </w:divBdr>
      <w:divsChild>
        <w:div w:id="536740371">
          <w:marLeft w:val="0"/>
          <w:marRight w:val="0"/>
          <w:marTop w:val="100"/>
          <w:marBottom w:val="100"/>
          <w:divBdr>
            <w:top w:val="single" w:sz="6" w:space="0" w:color="CCCCCC"/>
            <w:left w:val="single" w:sz="6" w:space="0" w:color="CCCCCC"/>
            <w:bottom w:val="single" w:sz="6" w:space="0" w:color="CCCCCC"/>
            <w:right w:val="single" w:sz="6" w:space="0" w:color="CCCCCC"/>
          </w:divBdr>
          <w:divsChild>
            <w:div w:id="1216232716">
              <w:marLeft w:val="0"/>
              <w:marRight w:val="0"/>
              <w:marTop w:val="0"/>
              <w:marBottom w:val="0"/>
              <w:divBdr>
                <w:top w:val="none" w:sz="0" w:space="0" w:color="auto"/>
                <w:left w:val="none" w:sz="0" w:space="0" w:color="auto"/>
                <w:bottom w:val="none" w:sz="0" w:space="0" w:color="auto"/>
                <w:right w:val="none" w:sz="0" w:space="0" w:color="auto"/>
              </w:divBdr>
              <w:divsChild>
                <w:div w:id="1702394110">
                  <w:marLeft w:val="0"/>
                  <w:marRight w:val="0"/>
                  <w:marTop w:val="150"/>
                  <w:marBottom w:val="0"/>
                  <w:divBdr>
                    <w:top w:val="none" w:sz="0" w:space="0" w:color="auto"/>
                    <w:left w:val="none" w:sz="0" w:space="0" w:color="auto"/>
                    <w:bottom w:val="none" w:sz="0" w:space="0" w:color="auto"/>
                    <w:right w:val="none" w:sz="0" w:space="0" w:color="auto"/>
                  </w:divBdr>
                  <w:divsChild>
                    <w:div w:id="1079593912">
                      <w:marLeft w:val="0"/>
                      <w:marRight w:val="0"/>
                      <w:marTop w:val="0"/>
                      <w:marBottom w:val="0"/>
                      <w:divBdr>
                        <w:top w:val="single" w:sz="6" w:space="0" w:color="CCCCCC"/>
                        <w:left w:val="single" w:sz="6" w:space="0" w:color="CCCCCC"/>
                        <w:bottom w:val="single" w:sz="2" w:space="0" w:color="CCCCCC"/>
                        <w:right w:val="single" w:sz="2" w:space="0" w:color="CCCCCC"/>
                      </w:divBdr>
                      <w:divsChild>
                        <w:div w:id="1016007158">
                          <w:marLeft w:val="150"/>
                          <w:marRight w:val="150"/>
                          <w:marTop w:val="150"/>
                          <w:marBottom w:val="150"/>
                          <w:divBdr>
                            <w:top w:val="none" w:sz="0" w:space="0" w:color="auto"/>
                            <w:left w:val="none" w:sz="0" w:space="0" w:color="auto"/>
                            <w:bottom w:val="none" w:sz="0" w:space="0" w:color="auto"/>
                            <w:right w:val="none" w:sz="0" w:space="0" w:color="auto"/>
                          </w:divBdr>
                          <w:divsChild>
                            <w:div w:id="4214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170490528">
      <w:bodyDiv w:val="1"/>
      <w:marLeft w:val="0"/>
      <w:marRight w:val="0"/>
      <w:marTop w:val="0"/>
      <w:marBottom w:val="0"/>
      <w:divBdr>
        <w:top w:val="none" w:sz="0" w:space="0" w:color="auto"/>
        <w:left w:val="none" w:sz="0" w:space="0" w:color="auto"/>
        <w:bottom w:val="none" w:sz="0" w:space="0" w:color="auto"/>
        <w:right w:val="none" w:sz="0" w:space="0" w:color="auto"/>
      </w:divBdr>
      <w:divsChild>
        <w:div w:id="575283464">
          <w:marLeft w:val="0"/>
          <w:marRight w:val="0"/>
          <w:marTop w:val="100"/>
          <w:marBottom w:val="100"/>
          <w:divBdr>
            <w:top w:val="single" w:sz="6" w:space="0" w:color="CCCCCC"/>
            <w:left w:val="single" w:sz="6" w:space="0" w:color="CCCCCC"/>
            <w:bottom w:val="single" w:sz="6" w:space="0" w:color="CCCCCC"/>
            <w:right w:val="single" w:sz="6" w:space="0" w:color="CCCCCC"/>
          </w:divBdr>
          <w:divsChild>
            <w:div w:id="1835560088">
              <w:marLeft w:val="0"/>
              <w:marRight w:val="0"/>
              <w:marTop w:val="0"/>
              <w:marBottom w:val="0"/>
              <w:divBdr>
                <w:top w:val="none" w:sz="0" w:space="0" w:color="auto"/>
                <w:left w:val="none" w:sz="0" w:space="0" w:color="auto"/>
                <w:bottom w:val="none" w:sz="0" w:space="0" w:color="auto"/>
                <w:right w:val="none" w:sz="0" w:space="0" w:color="auto"/>
              </w:divBdr>
              <w:divsChild>
                <w:div w:id="1773166378">
                  <w:marLeft w:val="0"/>
                  <w:marRight w:val="0"/>
                  <w:marTop w:val="150"/>
                  <w:marBottom w:val="0"/>
                  <w:divBdr>
                    <w:top w:val="none" w:sz="0" w:space="0" w:color="auto"/>
                    <w:left w:val="none" w:sz="0" w:space="0" w:color="auto"/>
                    <w:bottom w:val="none" w:sz="0" w:space="0" w:color="auto"/>
                    <w:right w:val="none" w:sz="0" w:space="0" w:color="auto"/>
                  </w:divBdr>
                  <w:divsChild>
                    <w:div w:id="491066519">
                      <w:marLeft w:val="0"/>
                      <w:marRight w:val="0"/>
                      <w:marTop w:val="0"/>
                      <w:marBottom w:val="0"/>
                      <w:divBdr>
                        <w:top w:val="single" w:sz="6" w:space="0" w:color="CCCCCC"/>
                        <w:left w:val="single" w:sz="6" w:space="0" w:color="CCCCCC"/>
                        <w:bottom w:val="single" w:sz="2" w:space="0" w:color="CCCCCC"/>
                        <w:right w:val="single" w:sz="2" w:space="0" w:color="CCCCCC"/>
                      </w:divBdr>
                      <w:divsChild>
                        <w:div w:id="180780322">
                          <w:marLeft w:val="150"/>
                          <w:marRight w:val="150"/>
                          <w:marTop w:val="150"/>
                          <w:marBottom w:val="150"/>
                          <w:divBdr>
                            <w:top w:val="none" w:sz="0" w:space="0" w:color="auto"/>
                            <w:left w:val="none" w:sz="0" w:space="0" w:color="auto"/>
                            <w:bottom w:val="none" w:sz="0" w:space="0" w:color="auto"/>
                            <w:right w:val="none" w:sz="0" w:space="0" w:color="auto"/>
                          </w:divBdr>
                          <w:divsChild>
                            <w:div w:id="647786403">
                              <w:marLeft w:val="0"/>
                              <w:marRight w:val="0"/>
                              <w:marTop w:val="0"/>
                              <w:marBottom w:val="0"/>
                              <w:divBdr>
                                <w:top w:val="none" w:sz="0" w:space="0" w:color="auto"/>
                                <w:left w:val="none" w:sz="0" w:space="0" w:color="auto"/>
                                <w:bottom w:val="none" w:sz="0" w:space="0" w:color="auto"/>
                                <w:right w:val="none" w:sz="0" w:space="0" w:color="auto"/>
                              </w:divBdr>
                            </w:div>
                            <w:div w:id="1519003321">
                              <w:marLeft w:val="0"/>
                              <w:marRight w:val="0"/>
                              <w:marTop w:val="0"/>
                              <w:marBottom w:val="0"/>
                              <w:divBdr>
                                <w:top w:val="none" w:sz="0" w:space="0" w:color="auto"/>
                                <w:left w:val="none" w:sz="0" w:space="0" w:color="auto"/>
                                <w:bottom w:val="none" w:sz="0" w:space="0" w:color="auto"/>
                                <w:right w:val="none" w:sz="0" w:space="0" w:color="auto"/>
                              </w:divBdr>
                            </w:div>
                            <w:div w:id="133375859">
                              <w:marLeft w:val="0"/>
                              <w:marRight w:val="0"/>
                              <w:marTop w:val="0"/>
                              <w:marBottom w:val="0"/>
                              <w:divBdr>
                                <w:top w:val="none" w:sz="0" w:space="0" w:color="auto"/>
                                <w:left w:val="none" w:sz="0" w:space="0" w:color="auto"/>
                                <w:bottom w:val="none" w:sz="0" w:space="0" w:color="auto"/>
                                <w:right w:val="none" w:sz="0" w:space="0" w:color="auto"/>
                              </w:divBdr>
                            </w:div>
                            <w:div w:id="1873111982">
                              <w:marLeft w:val="0"/>
                              <w:marRight w:val="0"/>
                              <w:marTop w:val="0"/>
                              <w:marBottom w:val="0"/>
                              <w:divBdr>
                                <w:top w:val="none" w:sz="0" w:space="0" w:color="auto"/>
                                <w:left w:val="none" w:sz="0" w:space="0" w:color="auto"/>
                                <w:bottom w:val="none" w:sz="0" w:space="0" w:color="auto"/>
                                <w:right w:val="none" w:sz="0" w:space="0" w:color="auto"/>
                              </w:divBdr>
                            </w:div>
                            <w:div w:id="351686258">
                              <w:marLeft w:val="0"/>
                              <w:marRight w:val="0"/>
                              <w:marTop w:val="0"/>
                              <w:marBottom w:val="0"/>
                              <w:divBdr>
                                <w:top w:val="none" w:sz="0" w:space="0" w:color="auto"/>
                                <w:left w:val="none" w:sz="0" w:space="0" w:color="auto"/>
                                <w:bottom w:val="none" w:sz="0" w:space="0" w:color="auto"/>
                                <w:right w:val="none" w:sz="0" w:space="0" w:color="auto"/>
                              </w:divBdr>
                            </w:div>
                            <w:div w:id="2008358504">
                              <w:marLeft w:val="0"/>
                              <w:marRight w:val="0"/>
                              <w:marTop w:val="0"/>
                              <w:marBottom w:val="0"/>
                              <w:divBdr>
                                <w:top w:val="none" w:sz="0" w:space="0" w:color="auto"/>
                                <w:left w:val="none" w:sz="0" w:space="0" w:color="auto"/>
                                <w:bottom w:val="none" w:sz="0" w:space="0" w:color="auto"/>
                                <w:right w:val="none" w:sz="0" w:space="0" w:color="auto"/>
                              </w:divBdr>
                            </w:div>
                            <w:div w:id="42948436">
                              <w:marLeft w:val="0"/>
                              <w:marRight w:val="0"/>
                              <w:marTop w:val="0"/>
                              <w:marBottom w:val="0"/>
                              <w:divBdr>
                                <w:top w:val="none" w:sz="0" w:space="0" w:color="auto"/>
                                <w:left w:val="none" w:sz="0" w:space="0" w:color="auto"/>
                                <w:bottom w:val="none" w:sz="0" w:space="0" w:color="auto"/>
                                <w:right w:val="none" w:sz="0" w:space="0" w:color="auto"/>
                              </w:divBdr>
                            </w:div>
                            <w:div w:id="1357853682">
                              <w:marLeft w:val="0"/>
                              <w:marRight w:val="0"/>
                              <w:marTop w:val="0"/>
                              <w:marBottom w:val="0"/>
                              <w:divBdr>
                                <w:top w:val="none" w:sz="0" w:space="0" w:color="auto"/>
                                <w:left w:val="none" w:sz="0" w:space="0" w:color="auto"/>
                                <w:bottom w:val="none" w:sz="0" w:space="0" w:color="auto"/>
                                <w:right w:val="none" w:sz="0" w:space="0" w:color="auto"/>
                              </w:divBdr>
                            </w:div>
                            <w:div w:id="1560902103">
                              <w:marLeft w:val="0"/>
                              <w:marRight w:val="0"/>
                              <w:marTop w:val="0"/>
                              <w:marBottom w:val="0"/>
                              <w:divBdr>
                                <w:top w:val="none" w:sz="0" w:space="0" w:color="auto"/>
                                <w:left w:val="none" w:sz="0" w:space="0" w:color="auto"/>
                                <w:bottom w:val="none" w:sz="0" w:space="0" w:color="auto"/>
                                <w:right w:val="none" w:sz="0" w:space="0" w:color="auto"/>
                              </w:divBdr>
                            </w:div>
                            <w:div w:id="1622608521">
                              <w:marLeft w:val="0"/>
                              <w:marRight w:val="0"/>
                              <w:marTop w:val="0"/>
                              <w:marBottom w:val="0"/>
                              <w:divBdr>
                                <w:top w:val="none" w:sz="0" w:space="0" w:color="auto"/>
                                <w:left w:val="none" w:sz="0" w:space="0" w:color="auto"/>
                                <w:bottom w:val="none" w:sz="0" w:space="0" w:color="auto"/>
                                <w:right w:val="none" w:sz="0" w:space="0" w:color="auto"/>
                              </w:divBdr>
                            </w:div>
                            <w:div w:id="884635955">
                              <w:marLeft w:val="0"/>
                              <w:marRight w:val="0"/>
                              <w:marTop w:val="0"/>
                              <w:marBottom w:val="0"/>
                              <w:divBdr>
                                <w:top w:val="none" w:sz="0" w:space="0" w:color="auto"/>
                                <w:left w:val="none" w:sz="0" w:space="0" w:color="auto"/>
                                <w:bottom w:val="none" w:sz="0" w:space="0" w:color="auto"/>
                                <w:right w:val="none" w:sz="0" w:space="0" w:color="auto"/>
                              </w:divBdr>
                            </w:div>
                            <w:div w:id="973952814">
                              <w:marLeft w:val="0"/>
                              <w:marRight w:val="0"/>
                              <w:marTop w:val="0"/>
                              <w:marBottom w:val="0"/>
                              <w:divBdr>
                                <w:top w:val="none" w:sz="0" w:space="0" w:color="auto"/>
                                <w:left w:val="none" w:sz="0" w:space="0" w:color="auto"/>
                                <w:bottom w:val="none" w:sz="0" w:space="0" w:color="auto"/>
                                <w:right w:val="none" w:sz="0" w:space="0" w:color="auto"/>
                              </w:divBdr>
                            </w:div>
                            <w:div w:id="690689537">
                              <w:marLeft w:val="0"/>
                              <w:marRight w:val="0"/>
                              <w:marTop w:val="0"/>
                              <w:marBottom w:val="0"/>
                              <w:divBdr>
                                <w:top w:val="none" w:sz="0" w:space="0" w:color="auto"/>
                                <w:left w:val="none" w:sz="0" w:space="0" w:color="auto"/>
                                <w:bottom w:val="none" w:sz="0" w:space="0" w:color="auto"/>
                                <w:right w:val="none" w:sz="0" w:space="0" w:color="auto"/>
                              </w:divBdr>
                            </w:div>
                            <w:div w:id="827404902">
                              <w:marLeft w:val="0"/>
                              <w:marRight w:val="0"/>
                              <w:marTop w:val="0"/>
                              <w:marBottom w:val="0"/>
                              <w:divBdr>
                                <w:top w:val="none" w:sz="0" w:space="0" w:color="auto"/>
                                <w:left w:val="none" w:sz="0" w:space="0" w:color="auto"/>
                                <w:bottom w:val="none" w:sz="0" w:space="0" w:color="auto"/>
                                <w:right w:val="none" w:sz="0" w:space="0" w:color="auto"/>
                              </w:divBdr>
                            </w:div>
                            <w:div w:id="142553954">
                              <w:marLeft w:val="0"/>
                              <w:marRight w:val="0"/>
                              <w:marTop w:val="0"/>
                              <w:marBottom w:val="0"/>
                              <w:divBdr>
                                <w:top w:val="none" w:sz="0" w:space="0" w:color="auto"/>
                                <w:left w:val="none" w:sz="0" w:space="0" w:color="auto"/>
                                <w:bottom w:val="none" w:sz="0" w:space="0" w:color="auto"/>
                                <w:right w:val="none" w:sz="0" w:space="0" w:color="auto"/>
                              </w:divBdr>
                            </w:div>
                            <w:div w:id="1343314784">
                              <w:marLeft w:val="0"/>
                              <w:marRight w:val="0"/>
                              <w:marTop w:val="0"/>
                              <w:marBottom w:val="0"/>
                              <w:divBdr>
                                <w:top w:val="none" w:sz="0" w:space="0" w:color="auto"/>
                                <w:left w:val="none" w:sz="0" w:space="0" w:color="auto"/>
                                <w:bottom w:val="none" w:sz="0" w:space="0" w:color="auto"/>
                                <w:right w:val="none" w:sz="0" w:space="0" w:color="auto"/>
                              </w:divBdr>
                            </w:div>
                            <w:div w:id="291251885">
                              <w:marLeft w:val="0"/>
                              <w:marRight w:val="0"/>
                              <w:marTop w:val="0"/>
                              <w:marBottom w:val="0"/>
                              <w:divBdr>
                                <w:top w:val="none" w:sz="0" w:space="0" w:color="auto"/>
                                <w:left w:val="none" w:sz="0" w:space="0" w:color="auto"/>
                                <w:bottom w:val="none" w:sz="0" w:space="0" w:color="auto"/>
                                <w:right w:val="none" w:sz="0" w:space="0" w:color="auto"/>
                              </w:divBdr>
                            </w:div>
                            <w:div w:id="1298998471">
                              <w:marLeft w:val="0"/>
                              <w:marRight w:val="0"/>
                              <w:marTop w:val="0"/>
                              <w:marBottom w:val="0"/>
                              <w:divBdr>
                                <w:top w:val="none" w:sz="0" w:space="0" w:color="auto"/>
                                <w:left w:val="none" w:sz="0" w:space="0" w:color="auto"/>
                                <w:bottom w:val="none" w:sz="0" w:space="0" w:color="auto"/>
                                <w:right w:val="none" w:sz="0" w:space="0" w:color="auto"/>
                              </w:divBdr>
                            </w:div>
                            <w:div w:id="1855606233">
                              <w:marLeft w:val="0"/>
                              <w:marRight w:val="0"/>
                              <w:marTop w:val="0"/>
                              <w:marBottom w:val="0"/>
                              <w:divBdr>
                                <w:top w:val="none" w:sz="0" w:space="0" w:color="auto"/>
                                <w:left w:val="none" w:sz="0" w:space="0" w:color="auto"/>
                                <w:bottom w:val="none" w:sz="0" w:space="0" w:color="auto"/>
                                <w:right w:val="none" w:sz="0" w:space="0" w:color="auto"/>
                              </w:divBdr>
                            </w:div>
                            <w:div w:id="240794687">
                              <w:marLeft w:val="0"/>
                              <w:marRight w:val="0"/>
                              <w:marTop w:val="0"/>
                              <w:marBottom w:val="0"/>
                              <w:divBdr>
                                <w:top w:val="none" w:sz="0" w:space="0" w:color="auto"/>
                                <w:left w:val="none" w:sz="0" w:space="0" w:color="auto"/>
                                <w:bottom w:val="none" w:sz="0" w:space="0" w:color="auto"/>
                                <w:right w:val="none" w:sz="0" w:space="0" w:color="auto"/>
                              </w:divBdr>
                            </w:div>
                            <w:div w:id="1149597090">
                              <w:marLeft w:val="0"/>
                              <w:marRight w:val="0"/>
                              <w:marTop w:val="0"/>
                              <w:marBottom w:val="0"/>
                              <w:divBdr>
                                <w:top w:val="none" w:sz="0" w:space="0" w:color="auto"/>
                                <w:left w:val="none" w:sz="0" w:space="0" w:color="auto"/>
                                <w:bottom w:val="none" w:sz="0" w:space="0" w:color="auto"/>
                                <w:right w:val="none" w:sz="0" w:space="0" w:color="auto"/>
                              </w:divBdr>
                            </w:div>
                            <w:div w:id="1661958051">
                              <w:marLeft w:val="0"/>
                              <w:marRight w:val="0"/>
                              <w:marTop w:val="0"/>
                              <w:marBottom w:val="0"/>
                              <w:divBdr>
                                <w:top w:val="none" w:sz="0" w:space="0" w:color="auto"/>
                                <w:left w:val="none" w:sz="0" w:space="0" w:color="auto"/>
                                <w:bottom w:val="none" w:sz="0" w:space="0" w:color="auto"/>
                                <w:right w:val="none" w:sz="0" w:space="0" w:color="auto"/>
                              </w:divBdr>
                            </w:div>
                            <w:div w:id="1519463194">
                              <w:marLeft w:val="0"/>
                              <w:marRight w:val="0"/>
                              <w:marTop w:val="0"/>
                              <w:marBottom w:val="0"/>
                              <w:divBdr>
                                <w:top w:val="none" w:sz="0" w:space="0" w:color="auto"/>
                                <w:left w:val="none" w:sz="0" w:space="0" w:color="auto"/>
                                <w:bottom w:val="none" w:sz="0" w:space="0" w:color="auto"/>
                                <w:right w:val="none" w:sz="0" w:space="0" w:color="auto"/>
                              </w:divBdr>
                            </w:div>
                            <w:div w:id="743525039">
                              <w:marLeft w:val="0"/>
                              <w:marRight w:val="0"/>
                              <w:marTop w:val="0"/>
                              <w:marBottom w:val="0"/>
                              <w:divBdr>
                                <w:top w:val="none" w:sz="0" w:space="0" w:color="auto"/>
                                <w:left w:val="none" w:sz="0" w:space="0" w:color="auto"/>
                                <w:bottom w:val="none" w:sz="0" w:space="0" w:color="auto"/>
                                <w:right w:val="none" w:sz="0" w:space="0" w:color="auto"/>
                              </w:divBdr>
                            </w:div>
                            <w:div w:id="782649116">
                              <w:marLeft w:val="0"/>
                              <w:marRight w:val="0"/>
                              <w:marTop w:val="0"/>
                              <w:marBottom w:val="0"/>
                              <w:divBdr>
                                <w:top w:val="none" w:sz="0" w:space="0" w:color="auto"/>
                                <w:left w:val="none" w:sz="0" w:space="0" w:color="auto"/>
                                <w:bottom w:val="none" w:sz="0" w:space="0" w:color="auto"/>
                                <w:right w:val="none" w:sz="0" w:space="0" w:color="auto"/>
                              </w:divBdr>
                            </w:div>
                            <w:div w:id="722682076">
                              <w:marLeft w:val="0"/>
                              <w:marRight w:val="0"/>
                              <w:marTop w:val="0"/>
                              <w:marBottom w:val="0"/>
                              <w:divBdr>
                                <w:top w:val="none" w:sz="0" w:space="0" w:color="auto"/>
                                <w:left w:val="none" w:sz="0" w:space="0" w:color="auto"/>
                                <w:bottom w:val="none" w:sz="0" w:space="0" w:color="auto"/>
                                <w:right w:val="none" w:sz="0" w:space="0" w:color="auto"/>
                              </w:divBdr>
                            </w:div>
                            <w:div w:id="1404329787">
                              <w:marLeft w:val="0"/>
                              <w:marRight w:val="0"/>
                              <w:marTop w:val="0"/>
                              <w:marBottom w:val="0"/>
                              <w:divBdr>
                                <w:top w:val="none" w:sz="0" w:space="0" w:color="auto"/>
                                <w:left w:val="none" w:sz="0" w:space="0" w:color="auto"/>
                                <w:bottom w:val="none" w:sz="0" w:space="0" w:color="auto"/>
                                <w:right w:val="none" w:sz="0" w:space="0" w:color="auto"/>
                              </w:divBdr>
                            </w:div>
                            <w:div w:id="2045985028">
                              <w:marLeft w:val="0"/>
                              <w:marRight w:val="0"/>
                              <w:marTop w:val="0"/>
                              <w:marBottom w:val="0"/>
                              <w:divBdr>
                                <w:top w:val="none" w:sz="0" w:space="0" w:color="auto"/>
                                <w:left w:val="none" w:sz="0" w:space="0" w:color="auto"/>
                                <w:bottom w:val="none" w:sz="0" w:space="0" w:color="auto"/>
                                <w:right w:val="none" w:sz="0" w:space="0" w:color="auto"/>
                              </w:divBdr>
                            </w:div>
                            <w:div w:id="1524977980">
                              <w:marLeft w:val="0"/>
                              <w:marRight w:val="0"/>
                              <w:marTop w:val="0"/>
                              <w:marBottom w:val="0"/>
                              <w:divBdr>
                                <w:top w:val="none" w:sz="0" w:space="0" w:color="auto"/>
                                <w:left w:val="none" w:sz="0" w:space="0" w:color="auto"/>
                                <w:bottom w:val="none" w:sz="0" w:space="0" w:color="auto"/>
                                <w:right w:val="none" w:sz="0" w:space="0" w:color="auto"/>
                              </w:divBdr>
                            </w:div>
                            <w:div w:id="275646552">
                              <w:marLeft w:val="0"/>
                              <w:marRight w:val="0"/>
                              <w:marTop w:val="0"/>
                              <w:marBottom w:val="0"/>
                              <w:divBdr>
                                <w:top w:val="none" w:sz="0" w:space="0" w:color="auto"/>
                                <w:left w:val="none" w:sz="0" w:space="0" w:color="auto"/>
                                <w:bottom w:val="none" w:sz="0" w:space="0" w:color="auto"/>
                                <w:right w:val="none" w:sz="0" w:space="0" w:color="auto"/>
                              </w:divBdr>
                            </w:div>
                            <w:div w:id="464659681">
                              <w:marLeft w:val="0"/>
                              <w:marRight w:val="0"/>
                              <w:marTop w:val="0"/>
                              <w:marBottom w:val="0"/>
                              <w:divBdr>
                                <w:top w:val="none" w:sz="0" w:space="0" w:color="auto"/>
                                <w:left w:val="none" w:sz="0" w:space="0" w:color="auto"/>
                                <w:bottom w:val="none" w:sz="0" w:space="0" w:color="auto"/>
                                <w:right w:val="none" w:sz="0" w:space="0" w:color="auto"/>
                              </w:divBdr>
                            </w:div>
                            <w:div w:id="1495145172">
                              <w:marLeft w:val="0"/>
                              <w:marRight w:val="0"/>
                              <w:marTop w:val="0"/>
                              <w:marBottom w:val="0"/>
                              <w:divBdr>
                                <w:top w:val="none" w:sz="0" w:space="0" w:color="auto"/>
                                <w:left w:val="none" w:sz="0" w:space="0" w:color="auto"/>
                                <w:bottom w:val="none" w:sz="0" w:space="0" w:color="auto"/>
                                <w:right w:val="none" w:sz="0" w:space="0" w:color="auto"/>
                              </w:divBdr>
                            </w:div>
                            <w:div w:id="1455520689">
                              <w:marLeft w:val="0"/>
                              <w:marRight w:val="0"/>
                              <w:marTop w:val="0"/>
                              <w:marBottom w:val="0"/>
                              <w:divBdr>
                                <w:top w:val="none" w:sz="0" w:space="0" w:color="auto"/>
                                <w:left w:val="none" w:sz="0" w:space="0" w:color="auto"/>
                                <w:bottom w:val="none" w:sz="0" w:space="0" w:color="auto"/>
                                <w:right w:val="none" w:sz="0" w:space="0" w:color="auto"/>
                              </w:divBdr>
                            </w:div>
                            <w:div w:id="1486582200">
                              <w:marLeft w:val="0"/>
                              <w:marRight w:val="0"/>
                              <w:marTop w:val="0"/>
                              <w:marBottom w:val="0"/>
                              <w:divBdr>
                                <w:top w:val="none" w:sz="0" w:space="0" w:color="auto"/>
                                <w:left w:val="none" w:sz="0" w:space="0" w:color="auto"/>
                                <w:bottom w:val="none" w:sz="0" w:space="0" w:color="auto"/>
                                <w:right w:val="none" w:sz="0" w:space="0" w:color="auto"/>
                              </w:divBdr>
                            </w:div>
                            <w:div w:id="955404126">
                              <w:marLeft w:val="0"/>
                              <w:marRight w:val="0"/>
                              <w:marTop w:val="0"/>
                              <w:marBottom w:val="0"/>
                              <w:divBdr>
                                <w:top w:val="none" w:sz="0" w:space="0" w:color="auto"/>
                                <w:left w:val="none" w:sz="0" w:space="0" w:color="auto"/>
                                <w:bottom w:val="none" w:sz="0" w:space="0" w:color="auto"/>
                                <w:right w:val="none" w:sz="0" w:space="0" w:color="auto"/>
                              </w:divBdr>
                            </w:div>
                            <w:div w:id="1624120313">
                              <w:marLeft w:val="0"/>
                              <w:marRight w:val="0"/>
                              <w:marTop w:val="0"/>
                              <w:marBottom w:val="0"/>
                              <w:divBdr>
                                <w:top w:val="none" w:sz="0" w:space="0" w:color="auto"/>
                                <w:left w:val="none" w:sz="0" w:space="0" w:color="auto"/>
                                <w:bottom w:val="none" w:sz="0" w:space="0" w:color="auto"/>
                                <w:right w:val="none" w:sz="0" w:space="0" w:color="auto"/>
                              </w:divBdr>
                            </w:div>
                            <w:div w:id="598375379">
                              <w:marLeft w:val="0"/>
                              <w:marRight w:val="0"/>
                              <w:marTop w:val="0"/>
                              <w:marBottom w:val="0"/>
                              <w:divBdr>
                                <w:top w:val="none" w:sz="0" w:space="0" w:color="auto"/>
                                <w:left w:val="none" w:sz="0" w:space="0" w:color="auto"/>
                                <w:bottom w:val="none" w:sz="0" w:space="0" w:color="auto"/>
                                <w:right w:val="none" w:sz="0" w:space="0" w:color="auto"/>
                              </w:divBdr>
                            </w:div>
                            <w:div w:id="58478508">
                              <w:marLeft w:val="0"/>
                              <w:marRight w:val="0"/>
                              <w:marTop w:val="0"/>
                              <w:marBottom w:val="0"/>
                              <w:divBdr>
                                <w:top w:val="none" w:sz="0" w:space="0" w:color="auto"/>
                                <w:left w:val="none" w:sz="0" w:space="0" w:color="auto"/>
                                <w:bottom w:val="none" w:sz="0" w:space="0" w:color="auto"/>
                                <w:right w:val="none" w:sz="0" w:space="0" w:color="auto"/>
                              </w:divBdr>
                            </w:div>
                            <w:div w:id="459223036">
                              <w:marLeft w:val="0"/>
                              <w:marRight w:val="0"/>
                              <w:marTop w:val="0"/>
                              <w:marBottom w:val="0"/>
                              <w:divBdr>
                                <w:top w:val="none" w:sz="0" w:space="0" w:color="auto"/>
                                <w:left w:val="none" w:sz="0" w:space="0" w:color="auto"/>
                                <w:bottom w:val="none" w:sz="0" w:space="0" w:color="auto"/>
                                <w:right w:val="none" w:sz="0" w:space="0" w:color="auto"/>
                              </w:divBdr>
                            </w:div>
                            <w:div w:id="1791390206">
                              <w:marLeft w:val="0"/>
                              <w:marRight w:val="0"/>
                              <w:marTop w:val="0"/>
                              <w:marBottom w:val="0"/>
                              <w:divBdr>
                                <w:top w:val="none" w:sz="0" w:space="0" w:color="auto"/>
                                <w:left w:val="none" w:sz="0" w:space="0" w:color="auto"/>
                                <w:bottom w:val="none" w:sz="0" w:space="0" w:color="auto"/>
                                <w:right w:val="none" w:sz="0" w:space="0" w:color="auto"/>
                              </w:divBdr>
                            </w:div>
                            <w:div w:id="917010395">
                              <w:marLeft w:val="0"/>
                              <w:marRight w:val="0"/>
                              <w:marTop w:val="0"/>
                              <w:marBottom w:val="0"/>
                              <w:divBdr>
                                <w:top w:val="none" w:sz="0" w:space="0" w:color="auto"/>
                                <w:left w:val="none" w:sz="0" w:space="0" w:color="auto"/>
                                <w:bottom w:val="none" w:sz="0" w:space="0" w:color="auto"/>
                                <w:right w:val="none" w:sz="0" w:space="0" w:color="auto"/>
                              </w:divBdr>
                            </w:div>
                            <w:div w:id="866256725">
                              <w:marLeft w:val="0"/>
                              <w:marRight w:val="0"/>
                              <w:marTop w:val="0"/>
                              <w:marBottom w:val="0"/>
                              <w:divBdr>
                                <w:top w:val="none" w:sz="0" w:space="0" w:color="auto"/>
                                <w:left w:val="none" w:sz="0" w:space="0" w:color="auto"/>
                                <w:bottom w:val="none" w:sz="0" w:space="0" w:color="auto"/>
                                <w:right w:val="none" w:sz="0" w:space="0" w:color="auto"/>
                              </w:divBdr>
                            </w:div>
                            <w:div w:id="1180466785">
                              <w:marLeft w:val="0"/>
                              <w:marRight w:val="0"/>
                              <w:marTop w:val="0"/>
                              <w:marBottom w:val="0"/>
                              <w:divBdr>
                                <w:top w:val="none" w:sz="0" w:space="0" w:color="auto"/>
                                <w:left w:val="none" w:sz="0" w:space="0" w:color="auto"/>
                                <w:bottom w:val="none" w:sz="0" w:space="0" w:color="auto"/>
                                <w:right w:val="none" w:sz="0" w:space="0" w:color="auto"/>
                              </w:divBdr>
                            </w:div>
                            <w:div w:id="242104448">
                              <w:marLeft w:val="0"/>
                              <w:marRight w:val="0"/>
                              <w:marTop w:val="0"/>
                              <w:marBottom w:val="0"/>
                              <w:divBdr>
                                <w:top w:val="none" w:sz="0" w:space="0" w:color="auto"/>
                                <w:left w:val="none" w:sz="0" w:space="0" w:color="auto"/>
                                <w:bottom w:val="none" w:sz="0" w:space="0" w:color="auto"/>
                                <w:right w:val="none" w:sz="0" w:space="0" w:color="auto"/>
                              </w:divBdr>
                            </w:div>
                            <w:div w:id="763845642">
                              <w:marLeft w:val="0"/>
                              <w:marRight w:val="0"/>
                              <w:marTop w:val="0"/>
                              <w:marBottom w:val="0"/>
                              <w:divBdr>
                                <w:top w:val="none" w:sz="0" w:space="0" w:color="auto"/>
                                <w:left w:val="none" w:sz="0" w:space="0" w:color="auto"/>
                                <w:bottom w:val="none" w:sz="0" w:space="0" w:color="auto"/>
                                <w:right w:val="none" w:sz="0" w:space="0" w:color="auto"/>
                              </w:divBdr>
                            </w:div>
                            <w:div w:id="475143624">
                              <w:marLeft w:val="0"/>
                              <w:marRight w:val="0"/>
                              <w:marTop w:val="0"/>
                              <w:marBottom w:val="0"/>
                              <w:divBdr>
                                <w:top w:val="none" w:sz="0" w:space="0" w:color="auto"/>
                                <w:left w:val="none" w:sz="0" w:space="0" w:color="auto"/>
                                <w:bottom w:val="none" w:sz="0" w:space="0" w:color="auto"/>
                                <w:right w:val="none" w:sz="0" w:space="0" w:color="auto"/>
                              </w:divBdr>
                            </w:div>
                            <w:div w:id="74666936">
                              <w:marLeft w:val="0"/>
                              <w:marRight w:val="0"/>
                              <w:marTop w:val="0"/>
                              <w:marBottom w:val="0"/>
                              <w:divBdr>
                                <w:top w:val="none" w:sz="0" w:space="0" w:color="auto"/>
                                <w:left w:val="none" w:sz="0" w:space="0" w:color="auto"/>
                                <w:bottom w:val="none" w:sz="0" w:space="0" w:color="auto"/>
                                <w:right w:val="none" w:sz="0" w:space="0" w:color="auto"/>
                              </w:divBdr>
                            </w:div>
                            <w:div w:id="1436360325">
                              <w:marLeft w:val="0"/>
                              <w:marRight w:val="0"/>
                              <w:marTop w:val="0"/>
                              <w:marBottom w:val="0"/>
                              <w:divBdr>
                                <w:top w:val="none" w:sz="0" w:space="0" w:color="auto"/>
                                <w:left w:val="none" w:sz="0" w:space="0" w:color="auto"/>
                                <w:bottom w:val="none" w:sz="0" w:space="0" w:color="auto"/>
                                <w:right w:val="none" w:sz="0" w:space="0" w:color="auto"/>
                              </w:divBdr>
                            </w:div>
                            <w:div w:id="1817184084">
                              <w:marLeft w:val="0"/>
                              <w:marRight w:val="0"/>
                              <w:marTop w:val="0"/>
                              <w:marBottom w:val="0"/>
                              <w:divBdr>
                                <w:top w:val="none" w:sz="0" w:space="0" w:color="auto"/>
                                <w:left w:val="none" w:sz="0" w:space="0" w:color="auto"/>
                                <w:bottom w:val="none" w:sz="0" w:space="0" w:color="auto"/>
                                <w:right w:val="none" w:sz="0" w:space="0" w:color="auto"/>
                              </w:divBdr>
                            </w:div>
                            <w:div w:id="959459603">
                              <w:marLeft w:val="0"/>
                              <w:marRight w:val="0"/>
                              <w:marTop w:val="0"/>
                              <w:marBottom w:val="0"/>
                              <w:divBdr>
                                <w:top w:val="none" w:sz="0" w:space="0" w:color="auto"/>
                                <w:left w:val="none" w:sz="0" w:space="0" w:color="auto"/>
                                <w:bottom w:val="none" w:sz="0" w:space="0" w:color="auto"/>
                                <w:right w:val="none" w:sz="0" w:space="0" w:color="auto"/>
                              </w:divBdr>
                            </w:div>
                            <w:div w:id="1062632835">
                              <w:marLeft w:val="0"/>
                              <w:marRight w:val="0"/>
                              <w:marTop w:val="0"/>
                              <w:marBottom w:val="0"/>
                              <w:divBdr>
                                <w:top w:val="none" w:sz="0" w:space="0" w:color="auto"/>
                                <w:left w:val="none" w:sz="0" w:space="0" w:color="auto"/>
                                <w:bottom w:val="none" w:sz="0" w:space="0" w:color="auto"/>
                                <w:right w:val="none" w:sz="0" w:space="0" w:color="auto"/>
                              </w:divBdr>
                            </w:div>
                            <w:div w:id="731463625">
                              <w:marLeft w:val="0"/>
                              <w:marRight w:val="0"/>
                              <w:marTop w:val="0"/>
                              <w:marBottom w:val="0"/>
                              <w:divBdr>
                                <w:top w:val="none" w:sz="0" w:space="0" w:color="auto"/>
                                <w:left w:val="none" w:sz="0" w:space="0" w:color="auto"/>
                                <w:bottom w:val="none" w:sz="0" w:space="0" w:color="auto"/>
                                <w:right w:val="none" w:sz="0" w:space="0" w:color="auto"/>
                              </w:divBdr>
                            </w:div>
                            <w:div w:id="734621931">
                              <w:marLeft w:val="0"/>
                              <w:marRight w:val="0"/>
                              <w:marTop w:val="0"/>
                              <w:marBottom w:val="0"/>
                              <w:divBdr>
                                <w:top w:val="none" w:sz="0" w:space="0" w:color="auto"/>
                                <w:left w:val="none" w:sz="0" w:space="0" w:color="auto"/>
                                <w:bottom w:val="none" w:sz="0" w:space="0" w:color="auto"/>
                                <w:right w:val="none" w:sz="0" w:space="0" w:color="auto"/>
                              </w:divBdr>
                            </w:div>
                            <w:div w:id="581531365">
                              <w:marLeft w:val="0"/>
                              <w:marRight w:val="0"/>
                              <w:marTop w:val="0"/>
                              <w:marBottom w:val="0"/>
                              <w:divBdr>
                                <w:top w:val="none" w:sz="0" w:space="0" w:color="auto"/>
                                <w:left w:val="none" w:sz="0" w:space="0" w:color="auto"/>
                                <w:bottom w:val="none" w:sz="0" w:space="0" w:color="auto"/>
                                <w:right w:val="none" w:sz="0" w:space="0" w:color="auto"/>
                              </w:divBdr>
                            </w:div>
                            <w:div w:id="1733773553">
                              <w:marLeft w:val="0"/>
                              <w:marRight w:val="0"/>
                              <w:marTop w:val="0"/>
                              <w:marBottom w:val="0"/>
                              <w:divBdr>
                                <w:top w:val="none" w:sz="0" w:space="0" w:color="auto"/>
                                <w:left w:val="none" w:sz="0" w:space="0" w:color="auto"/>
                                <w:bottom w:val="none" w:sz="0" w:space="0" w:color="auto"/>
                                <w:right w:val="none" w:sz="0" w:space="0" w:color="auto"/>
                              </w:divBdr>
                            </w:div>
                            <w:div w:id="1441413148">
                              <w:marLeft w:val="0"/>
                              <w:marRight w:val="0"/>
                              <w:marTop w:val="0"/>
                              <w:marBottom w:val="0"/>
                              <w:divBdr>
                                <w:top w:val="none" w:sz="0" w:space="0" w:color="auto"/>
                                <w:left w:val="none" w:sz="0" w:space="0" w:color="auto"/>
                                <w:bottom w:val="none" w:sz="0" w:space="0" w:color="auto"/>
                                <w:right w:val="none" w:sz="0" w:space="0" w:color="auto"/>
                              </w:divBdr>
                            </w:div>
                            <w:div w:id="865219563">
                              <w:marLeft w:val="0"/>
                              <w:marRight w:val="0"/>
                              <w:marTop w:val="0"/>
                              <w:marBottom w:val="0"/>
                              <w:divBdr>
                                <w:top w:val="none" w:sz="0" w:space="0" w:color="auto"/>
                                <w:left w:val="none" w:sz="0" w:space="0" w:color="auto"/>
                                <w:bottom w:val="none" w:sz="0" w:space="0" w:color="auto"/>
                                <w:right w:val="none" w:sz="0" w:space="0" w:color="auto"/>
                              </w:divBdr>
                            </w:div>
                            <w:div w:id="1474637113">
                              <w:marLeft w:val="0"/>
                              <w:marRight w:val="0"/>
                              <w:marTop w:val="0"/>
                              <w:marBottom w:val="0"/>
                              <w:divBdr>
                                <w:top w:val="none" w:sz="0" w:space="0" w:color="auto"/>
                                <w:left w:val="none" w:sz="0" w:space="0" w:color="auto"/>
                                <w:bottom w:val="none" w:sz="0" w:space="0" w:color="auto"/>
                                <w:right w:val="none" w:sz="0" w:space="0" w:color="auto"/>
                              </w:divBdr>
                            </w:div>
                            <w:div w:id="1897008993">
                              <w:marLeft w:val="0"/>
                              <w:marRight w:val="0"/>
                              <w:marTop w:val="0"/>
                              <w:marBottom w:val="0"/>
                              <w:divBdr>
                                <w:top w:val="none" w:sz="0" w:space="0" w:color="auto"/>
                                <w:left w:val="none" w:sz="0" w:space="0" w:color="auto"/>
                                <w:bottom w:val="none" w:sz="0" w:space="0" w:color="auto"/>
                                <w:right w:val="none" w:sz="0" w:space="0" w:color="auto"/>
                              </w:divBdr>
                            </w:div>
                            <w:div w:id="230120223">
                              <w:marLeft w:val="0"/>
                              <w:marRight w:val="0"/>
                              <w:marTop w:val="0"/>
                              <w:marBottom w:val="0"/>
                              <w:divBdr>
                                <w:top w:val="none" w:sz="0" w:space="0" w:color="auto"/>
                                <w:left w:val="none" w:sz="0" w:space="0" w:color="auto"/>
                                <w:bottom w:val="none" w:sz="0" w:space="0" w:color="auto"/>
                                <w:right w:val="none" w:sz="0" w:space="0" w:color="auto"/>
                              </w:divBdr>
                            </w:div>
                            <w:div w:id="1382754146">
                              <w:marLeft w:val="0"/>
                              <w:marRight w:val="0"/>
                              <w:marTop w:val="0"/>
                              <w:marBottom w:val="0"/>
                              <w:divBdr>
                                <w:top w:val="none" w:sz="0" w:space="0" w:color="auto"/>
                                <w:left w:val="none" w:sz="0" w:space="0" w:color="auto"/>
                                <w:bottom w:val="none" w:sz="0" w:space="0" w:color="auto"/>
                                <w:right w:val="none" w:sz="0" w:space="0" w:color="auto"/>
                              </w:divBdr>
                            </w:div>
                            <w:div w:id="1884631447">
                              <w:marLeft w:val="0"/>
                              <w:marRight w:val="0"/>
                              <w:marTop w:val="0"/>
                              <w:marBottom w:val="0"/>
                              <w:divBdr>
                                <w:top w:val="none" w:sz="0" w:space="0" w:color="auto"/>
                                <w:left w:val="none" w:sz="0" w:space="0" w:color="auto"/>
                                <w:bottom w:val="none" w:sz="0" w:space="0" w:color="auto"/>
                                <w:right w:val="none" w:sz="0" w:space="0" w:color="auto"/>
                              </w:divBdr>
                            </w:div>
                            <w:div w:id="338701538">
                              <w:marLeft w:val="0"/>
                              <w:marRight w:val="0"/>
                              <w:marTop w:val="0"/>
                              <w:marBottom w:val="0"/>
                              <w:divBdr>
                                <w:top w:val="none" w:sz="0" w:space="0" w:color="auto"/>
                                <w:left w:val="none" w:sz="0" w:space="0" w:color="auto"/>
                                <w:bottom w:val="none" w:sz="0" w:space="0" w:color="auto"/>
                                <w:right w:val="none" w:sz="0" w:space="0" w:color="auto"/>
                              </w:divBdr>
                            </w:div>
                            <w:div w:id="2068988386">
                              <w:marLeft w:val="0"/>
                              <w:marRight w:val="0"/>
                              <w:marTop w:val="0"/>
                              <w:marBottom w:val="0"/>
                              <w:divBdr>
                                <w:top w:val="none" w:sz="0" w:space="0" w:color="auto"/>
                                <w:left w:val="none" w:sz="0" w:space="0" w:color="auto"/>
                                <w:bottom w:val="none" w:sz="0" w:space="0" w:color="auto"/>
                                <w:right w:val="none" w:sz="0" w:space="0" w:color="auto"/>
                              </w:divBdr>
                            </w:div>
                            <w:div w:id="657878408">
                              <w:marLeft w:val="0"/>
                              <w:marRight w:val="0"/>
                              <w:marTop w:val="0"/>
                              <w:marBottom w:val="0"/>
                              <w:divBdr>
                                <w:top w:val="none" w:sz="0" w:space="0" w:color="auto"/>
                                <w:left w:val="none" w:sz="0" w:space="0" w:color="auto"/>
                                <w:bottom w:val="none" w:sz="0" w:space="0" w:color="auto"/>
                                <w:right w:val="none" w:sz="0" w:space="0" w:color="auto"/>
                              </w:divBdr>
                            </w:div>
                            <w:div w:id="667295224">
                              <w:marLeft w:val="0"/>
                              <w:marRight w:val="0"/>
                              <w:marTop w:val="0"/>
                              <w:marBottom w:val="0"/>
                              <w:divBdr>
                                <w:top w:val="none" w:sz="0" w:space="0" w:color="auto"/>
                                <w:left w:val="none" w:sz="0" w:space="0" w:color="auto"/>
                                <w:bottom w:val="none" w:sz="0" w:space="0" w:color="auto"/>
                                <w:right w:val="none" w:sz="0" w:space="0" w:color="auto"/>
                              </w:divBdr>
                            </w:div>
                            <w:div w:id="1434591592">
                              <w:marLeft w:val="0"/>
                              <w:marRight w:val="0"/>
                              <w:marTop w:val="0"/>
                              <w:marBottom w:val="0"/>
                              <w:divBdr>
                                <w:top w:val="none" w:sz="0" w:space="0" w:color="auto"/>
                                <w:left w:val="none" w:sz="0" w:space="0" w:color="auto"/>
                                <w:bottom w:val="none" w:sz="0" w:space="0" w:color="auto"/>
                                <w:right w:val="none" w:sz="0" w:space="0" w:color="auto"/>
                              </w:divBdr>
                            </w:div>
                            <w:div w:id="827669450">
                              <w:marLeft w:val="0"/>
                              <w:marRight w:val="0"/>
                              <w:marTop w:val="0"/>
                              <w:marBottom w:val="0"/>
                              <w:divBdr>
                                <w:top w:val="none" w:sz="0" w:space="0" w:color="auto"/>
                                <w:left w:val="none" w:sz="0" w:space="0" w:color="auto"/>
                                <w:bottom w:val="none" w:sz="0" w:space="0" w:color="auto"/>
                                <w:right w:val="none" w:sz="0" w:space="0" w:color="auto"/>
                              </w:divBdr>
                            </w:div>
                            <w:div w:id="1150906236">
                              <w:marLeft w:val="0"/>
                              <w:marRight w:val="0"/>
                              <w:marTop w:val="0"/>
                              <w:marBottom w:val="0"/>
                              <w:divBdr>
                                <w:top w:val="none" w:sz="0" w:space="0" w:color="auto"/>
                                <w:left w:val="none" w:sz="0" w:space="0" w:color="auto"/>
                                <w:bottom w:val="none" w:sz="0" w:space="0" w:color="auto"/>
                                <w:right w:val="none" w:sz="0" w:space="0" w:color="auto"/>
                              </w:divBdr>
                            </w:div>
                            <w:div w:id="445126347">
                              <w:marLeft w:val="0"/>
                              <w:marRight w:val="0"/>
                              <w:marTop w:val="0"/>
                              <w:marBottom w:val="0"/>
                              <w:divBdr>
                                <w:top w:val="none" w:sz="0" w:space="0" w:color="auto"/>
                                <w:left w:val="none" w:sz="0" w:space="0" w:color="auto"/>
                                <w:bottom w:val="none" w:sz="0" w:space="0" w:color="auto"/>
                                <w:right w:val="none" w:sz="0" w:space="0" w:color="auto"/>
                              </w:divBdr>
                            </w:div>
                            <w:div w:id="2020160500">
                              <w:marLeft w:val="0"/>
                              <w:marRight w:val="0"/>
                              <w:marTop w:val="0"/>
                              <w:marBottom w:val="0"/>
                              <w:divBdr>
                                <w:top w:val="none" w:sz="0" w:space="0" w:color="auto"/>
                                <w:left w:val="none" w:sz="0" w:space="0" w:color="auto"/>
                                <w:bottom w:val="none" w:sz="0" w:space="0" w:color="auto"/>
                                <w:right w:val="none" w:sz="0" w:space="0" w:color="auto"/>
                              </w:divBdr>
                            </w:div>
                            <w:div w:id="545140368">
                              <w:marLeft w:val="0"/>
                              <w:marRight w:val="0"/>
                              <w:marTop w:val="0"/>
                              <w:marBottom w:val="0"/>
                              <w:divBdr>
                                <w:top w:val="none" w:sz="0" w:space="0" w:color="auto"/>
                                <w:left w:val="none" w:sz="0" w:space="0" w:color="auto"/>
                                <w:bottom w:val="none" w:sz="0" w:space="0" w:color="auto"/>
                                <w:right w:val="none" w:sz="0" w:space="0" w:color="auto"/>
                              </w:divBdr>
                            </w:div>
                            <w:div w:id="1524828593">
                              <w:marLeft w:val="0"/>
                              <w:marRight w:val="0"/>
                              <w:marTop w:val="0"/>
                              <w:marBottom w:val="0"/>
                              <w:divBdr>
                                <w:top w:val="none" w:sz="0" w:space="0" w:color="auto"/>
                                <w:left w:val="none" w:sz="0" w:space="0" w:color="auto"/>
                                <w:bottom w:val="none" w:sz="0" w:space="0" w:color="auto"/>
                                <w:right w:val="none" w:sz="0" w:space="0" w:color="auto"/>
                              </w:divBdr>
                            </w:div>
                            <w:div w:id="1366366526">
                              <w:marLeft w:val="0"/>
                              <w:marRight w:val="0"/>
                              <w:marTop w:val="0"/>
                              <w:marBottom w:val="0"/>
                              <w:divBdr>
                                <w:top w:val="none" w:sz="0" w:space="0" w:color="auto"/>
                                <w:left w:val="none" w:sz="0" w:space="0" w:color="auto"/>
                                <w:bottom w:val="none" w:sz="0" w:space="0" w:color="auto"/>
                                <w:right w:val="none" w:sz="0" w:space="0" w:color="auto"/>
                              </w:divBdr>
                            </w:div>
                            <w:div w:id="1625114418">
                              <w:marLeft w:val="0"/>
                              <w:marRight w:val="0"/>
                              <w:marTop w:val="0"/>
                              <w:marBottom w:val="0"/>
                              <w:divBdr>
                                <w:top w:val="none" w:sz="0" w:space="0" w:color="auto"/>
                                <w:left w:val="none" w:sz="0" w:space="0" w:color="auto"/>
                                <w:bottom w:val="none" w:sz="0" w:space="0" w:color="auto"/>
                                <w:right w:val="none" w:sz="0" w:space="0" w:color="auto"/>
                              </w:divBdr>
                            </w:div>
                            <w:div w:id="1553077268">
                              <w:marLeft w:val="0"/>
                              <w:marRight w:val="0"/>
                              <w:marTop w:val="0"/>
                              <w:marBottom w:val="0"/>
                              <w:divBdr>
                                <w:top w:val="none" w:sz="0" w:space="0" w:color="auto"/>
                                <w:left w:val="none" w:sz="0" w:space="0" w:color="auto"/>
                                <w:bottom w:val="none" w:sz="0" w:space="0" w:color="auto"/>
                                <w:right w:val="none" w:sz="0" w:space="0" w:color="auto"/>
                              </w:divBdr>
                            </w:div>
                            <w:div w:id="1522207543">
                              <w:marLeft w:val="0"/>
                              <w:marRight w:val="0"/>
                              <w:marTop w:val="0"/>
                              <w:marBottom w:val="0"/>
                              <w:divBdr>
                                <w:top w:val="none" w:sz="0" w:space="0" w:color="auto"/>
                                <w:left w:val="none" w:sz="0" w:space="0" w:color="auto"/>
                                <w:bottom w:val="none" w:sz="0" w:space="0" w:color="auto"/>
                                <w:right w:val="none" w:sz="0" w:space="0" w:color="auto"/>
                              </w:divBdr>
                            </w:div>
                            <w:div w:id="1346055698">
                              <w:marLeft w:val="0"/>
                              <w:marRight w:val="0"/>
                              <w:marTop w:val="0"/>
                              <w:marBottom w:val="0"/>
                              <w:divBdr>
                                <w:top w:val="none" w:sz="0" w:space="0" w:color="auto"/>
                                <w:left w:val="none" w:sz="0" w:space="0" w:color="auto"/>
                                <w:bottom w:val="none" w:sz="0" w:space="0" w:color="auto"/>
                                <w:right w:val="none" w:sz="0" w:space="0" w:color="auto"/>
                              </w:divBdr>
                            </w:div>
                            <w:div w:id="1863087152">
                              <w:marLeft w:val="0"/>
                              <w:marRight w:val="0"/>
                              <w:marTop w:val="0"/>
                              <w:marBottom w:val="0"/>
                              <w:divBdr>
                                <w:top w:val="none" w:sz="0" w:space="0" w:color="auto"/>
                                <w:left w:val="none" w:sz="0" w:space="0" w:color="auto"/>
                                <w:bottom w:val="none" w:sz="0" w:space="0" w:color="auto"/>
                                <w:right w:val="none" w:sz="0" w:space="0" w:color="auto"/>
                              </w:divBdr>
                            </w:div>
                            <w:div w:id="237057176">
                              <w:marLeft w:val="0"/>
                              <w:marRight w:val="0"/>
                              <w:marTop w:val="0"/>
                              <w:marBottom w:val="0"/>
                              <w:divBdr>
                                <w:top w:val="none" w:sz="0" w:space="0" w:color="auto"/>
                                <w:left w:val="none" w:sz="0" w:space="0" w:color="auto"/>
                                <w:bottom w:val="none" w:sz="0" w:space="0" w:color="auto"/>
                                <w:right w:val="none" w:sz="0" w:space="0" w:color="auto"/>
                              </w:divBdr>
                            </w:div>
                            <w:div w:id="838425382">
                              <w:marLeft w:val="0"/>
                              <w:marRight w:val="0"/>
                              <w:marTop w:val="0"/>
                              <w:marBottom w:val="0"/>
                              <w:divBdr>
                                <w:top w:val="none" w:sz="0" w:space="0" w:color="auto"/>
                                <w:left w:val="none" w:sz="0" w:space="0" w:color="auto"/>
                                <w:bottom w:val="none" w:sz="0" w:space="0" w:color="auto"/>
                                <w:right w:val="none" w:sz="0" w:space="0" w:color="auto"/>
                              </w:divBdr>
                            </w:div>
                            <w:div w:id="1509520174">
                              <w:marLeft w:val="0"/>
                              <w:marRight w:val="0"/>
                              <w:marTop w:val="0"/>
                              <w:marBottom w:val="0"/>
                              <w:divBdr>
                                <w:top w:val="none" w:sz="0" w:space="0" w:color="auto"/>
                                <w:left w:val="none" w:sz="0" w:space="0" w:color="auto"/>
                                <w:bottom w:val="none" w:sz="0" w:space="0" w:color="auto"/>
                                <w:right w:val="none" w:sz="0" w:space="0" w:color="auto"/>
                              </w:divBdr>
                            </w:div>
                            <w:div w:id="1597595264">
                              <w:marLeft w:val="0"/>
                              <w:marRight w:val="0"/>
                              <w:marTop w:val="0"/>
                              <w:marBottom w:val="0"/>
                              <w:divBdr>
                                <w:top w:val="none" w:sz="0" w:space="0" w:color="auto"/>
                                <w:left w:val="none" w:sz="0" w:space="0" w:color="auto"/>
                                <w:bottom w:val="none" w:sz="0" w:space="0" w:color="auto"/>
                                <w:right w:val="none" w:sz="0" w:space="0" w:color="auto"/>
                              </w:divBdr>
                            </w:div>
                            <w:div w:id="1959796645">
                              <w:marLeft w:val="0"/>
                              <w:marRight w:val="0"/>
                              <w:marTop w:val="0"/>
                              <w:marBottom w:val="0"/>
                              <w:divBdr>
                                <w:top w:val="none" w:sz="0" w:space="0" w:color="auto"/>
                                <w:left w:val="none" w:sz="0" w:space="0" w:color="auto"/>
                                <w:bottom w:val="none" w:sz="0" w:space="0" w:color="auto"/>
                                <w:right w:val="none" w:sz="0" w:space="0" w:color="auto"/>
                              </w:divBdr>
                            </w:div>
                            <w:div w:id="522331045">
                              <w:marLeft w:val="0"/>
                              <w:marRight w:val="0"/>
                              <w:marTop w:val="0"/>
                              <w:marBottom w:val="0"/>
                              <w:divBdr>
                                <w:top w:val="none" w:sz="0" w:space="0" w:color="auto"/>
                                <w:left w:val="none" w:sz="0" w:space="0" w:color="auto"/>
                                <w:bottom w:val="none" w:sz="0" w:space="0" w:color="auto"/>
                                <w:right w:val="none" w:sz="0" w:space="0" w:color="auto"/>
                              </w:divBdr>
                            </w:div>
                            <w:div w:id="174150413">
                              <w:marLeft w:val="0"/>
                              <w:marRight w:val="0"/>
                              <w:marTop w:val="0"/>
                              <w:marBottom w:val="0"/>
                              <w:divBdr>
                                <w:top w:val="none" w:sz="0" w:space="0" w:color="auto"/>
                                <w:left w:val="none" w:sz="0" w:space="0" w:color="auto"/>
                                <w:bottom w:val="none" w:sz="0" w:space="0" w:color="auto"/>
                                <w:right w:val="none" w:sz="0" w:space="0" w:color="auto"/>
                              </w:divBdr>
                            </w:div>
                            <w:div w:id="965627674">
                              <w:marLeft w:val="0"/>
                              <w:marRight w:val="0"/>
                              <w:marTop w:val="0"/>
                              <w:marBottom w:val="0"/>
                              <w:divBdr>
                                <w:top w:val="none" w:sz="0" w:space="0" w:color="auto"/>
                                <w:left w:val="none" w:sz="0" w:space="0" w:color="auto"/>
                                <w:bottom w:val="none" w:sz="0" w:space="0" w:color="auto"/>
                                <w:right w:val="none" w:sz="0" w:space="0" w:color="auto"/>
                              </w:divBdr>
                            </w:div>
                            <w:div w:id="1185169869">
                              <w:marLeft w:val="0"/>
                              <w:marRight w:val="0"/>
                              <w:marTop w:val="0"/>
                              <w:marBottom w:val="0"/>
                              <w:divBdr>
                                <w:top w:val="none" w:sz="0" w:space="0" w:color="auto"/>
                                <w:left w:val="none" w:sz="0" w:space="0" w:color="auto"/>
                                <w:bottom w:val="none" w:sz="0" w:space="0" w:color="auto"/>
                                <w:right w:val="none" w:sz="0" w:space="0" w:color="auto"/>
                              </w:divBdr>
                            </w:div>
                            <w:div w:id="1622299393">
                              <w:marLeft w:val="0"/>
                              <w:marRight w:val="0"/>
                              <w:marTop w:val="0"/>
                              <w:marBottom w:val="0"/>
                              <w:divBdr>
                                <w:top w:val="none" w:sz="0" w:space="0" w:color="auto"/>
                                <w:left w:val="none" w:sz="0" w:space="0" w:color="auto"/>
                                <w:bottom w:val="none" w:sz="0" w:space="0" w:color="auto"/>
                                <w:right w:val="none" w:sz="0" w:space="0" w:color="auto"/>
                              </w:divBdr>
                            </w:div>
                            <w:div w:id="1686249796">
                              <w:marLeft w:val="0"/>
                              <w:marRight w:val="0"/>
                              <w:marTop w:val="0"/>
                              <w:marBottom w:val="0"/>
                              <w:divBdr>
                                <w:top w:val="none" w:sz="0" w:space="0" w:color="auto"/>
                                <w:left w:val="none" w:sz="0" w:space="0" w:color="auto"/>
                                <w:bottom w:val="none" w:sz="0" w:space="0" w:color="auto"/>
                                <w:right w:val="none" w:sz="0" w:space="0" w:color="auto"/>
                              </w:divBdr>
                            </w:div>
                            <w:div w:id="824318928">
                              <w:marLeft w:val="0"/>
                              <w:marRight w:val="0"/>
                              <w:marTop w:val="0"/>
                              <w:marBottom w:val="0"/>
                              <w:divBdr>
                                <w:top w:val="none" w:sz="0" w:space="0" w:color="auto"/>
                                <w:left w:val="none" w:sz="0" w:space="0" w:color="auto"/>
                                <w:bottom w:val="none" w:sz="0" w:space="0" w:color="auto"/>
                                <w:right w:val="none" w:sz="0" w:space="0" w:color="auto"/>
                              </w:divBdr>
                            </w:div>
                            <w:div w:id="23680084">
                              <w:marLeft w:val="0"/>
                              <w:marRight w:val="0"/>
                              <w:marTop w:val="0"/>
                              <w:marBottom w:val="0"/>
                              <w:divBdr>
                                <w:top w:val="none" w:sz="0" w:space="0" w:color="auto"/>
                                <w:left w:val="none" w:sz="0" w:space="0" w:color="auto"/>
                                <w:bottom w:val="none" w:sz="0" w:space="0" w:color="auto"/>
                                <w:right w:val="none" w:sz="0" w:space="0" w:color="auto"/>
                              </w:divBdr>
                            </w:div>
                            <w:div w:id="747455982">
                              <w:marLeft w:val="0"/>
                              <w:marRight w:val="0"/>
                              <w:marTop w:val="0"/>
                              <w:marBottom w:val="0"/>
                              <w:divBdr>
                                <w:top w:val="none" w:sz="0" w:space="0" w:color="auto"/>
                                <w:left w:val="none" w:sz="0" w:space="0" w:color="auto"/>
                                <w:bottom w:val="none" w:sz="0" w:space="0" w:color="auto"/>
                                <w:right w:val="none" w:sz="0" w:space="0" w:color="auto"/>
                              </w:divBdr>
                            </w:div>
                            <w:div w:id="1541745860">
                              <w:marLeft w:val="0"/>
                              <w:marRight w:val="0"/>
                              <w:marTop w:val="0"/>
                              <w:marBottom w:val="0"/>
                              <w:divBdr>
                                <w:top w:val="none" w:sz="0" w:space="0" w:color="auto"/>
                                <w:left w:val="none" w:sz="0" w:space="0" w:color="auto"/>
                                <w:bottom w:val="none" w:sz="0" w:space="0" w:color="auto"/>
                                <w:right w:val="none" w:sz="0" w:space="0" w:color="auto"/>
                              </w:divBdr>
                            </w:div>
                            <w:div w:id="1718965316">
                              <w:marLeft w:val="0"/>
                              <w:marRight w:val="0"/>
                              <w:marTop w:val="0"/>
                              <w:marBottom w:val="0"/>
                              <w:divBdr>
                                <w:top w:val="none" w:sz="0" w:space="0" w:color="auto"/>
                                <w:left w:val="none" w:sz="0" w:space="0" w:color="auto"/>
                                <w:bottom w:val="none" w:sz="0" w:space="0" w:color="auto"/>
                                <w:right w:val="none" w:sz="0" w:space="0" w:color="auto"/>
                              </w:divBdr>
                            </w:div>
                            <w:div w:id="1564025114">
                              <w:marLeft w:val="0"/>
                              <w:marRight w:val="0"/>
                              <w:marTop w:val="0"/>
                              <w:marBottom w:val="0"/>
                              <w:divBdr>
                                <w:top w:val="none" w:sz="0" w:space="0" w:color="auto"/>
                                <w:left w:val="none" w:sz="0" w:space="0" w:color="auto"/>
                                <w:bottom w:val="none" w:sz="0" w:space="0" w:color="auto"/>
                                <w:right w:val="none" w:sz="0" w:space="0" w:color="auto"/>
                              </w:divBdr>
                            </w:div>
                            <w:div w:id="1130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5A95-9235-42A1-B45D-254749AD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2289</Words>
  <Characters>13052</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세계법제</cp:lastModifiedBy>
  <cp:revision>9</cp:revision>
  <cp:lastPrinted>2016-10-27T02:00:00Z</cp:lastPrinted>
  <dcterms:created xsi:type="dcterms:W3CDTF">2016-05-30T00:41:00Z</dcterms:created>
  <dcterms:modified xsi:type="dcterms:W3CDTF">2016-10-27T02:00:00Z</dcterms:modified>
</cp:coreProperties>
</file>