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92" w:rsidRPr="00855D92" w:rsidRDefault="00855D92" w:rsidP="001460E1">
      <w:pPr>
        <w:spacing w:after="0" w:line="360" w:lineRule="auto"/>
        <w:jc w:val="center"/>
        <w:rPr>
          <w:rFonts w:ascii="한컴바탕" w:eastAsia="한컴바탕" w:hAnsi="한컴바탕" w:cs="한컴바탕"/>
          <w:b/>
          <w:sz w:val="28"/>
          <w:szCs w:val="28"/>
        </w:rPr>
      </w:pPr>
    </w:p>
    <w:p w:rsidR="00A10A51" w:rsidRPr="006A612D" w:rsidRDefault="001D19E4" w:rsidP="001460E1">
      <w:pPr>
        <w:spacing w:after="0" w:line="360" w:lineRule="auto"/>
        <w:jc w:val="center"/>
        <w:rPr>
          <w:rFonts w:ascii="한컴바탕" w:eastAsia="한컴바탕" w:hAnsi="한컴바탕" w:cs="한컴바탕"/>
          <w:b/>
          <w:sz w:val="40"/>
          <w:szCs w:val="40"/>
        </w:rPr>
      </w:pPr>
      <w:r w:rsidRPr="007146AB">
        <w:rPr>
          <w:rFonts w:ascii="한컴바탕" w:eastAsia="한컴바탕" w:hAnsi="한컴바탕" w:cs="한컴바탕" w:hint="eastAsia"/>
          <w:b/>
          <w:sz w:val="40"/>
          <w:szCs w:val="40"/>
        </w:rPr>
        <w:t>「</w:t>
      </w:r>
      <w:r w:rsidR="00893B23" w:rsidRPr="00B13D26">
        <w:rPr>
          <w:rFonts w:ascii="한컴바탕" w:eastAsia="한컴바탕" w:hAnsi="한컴바탕" w:cs="한컴바탕" w:hint="eastAsia"/>
          <w:b/>
          <w:sz w:val="40"/>
          <w:szCs w:val="40"/>
        </w:rPr>
        <w:t>유럽연합</w:t>
      </w:r>
      <w:r w:rsidR="00893B23" w:rsidRPr="00B13D26">
        <w:rPr>
          <w:rFonts w:ascii="한컴바탕" w:eastAsia="한컴바탕" w:hAnsi="한컴바탕" w:cs="한컴바탕"/>
          <w:b/>
          <w:sz w:val="40"/>
          <w:szCs w:val="40"/>
        </w:rPr>
        <w:t xml:space="preserve"> </w:t>
      </w:r>
      <w:r w:rsidR="00523531" w:rsidRPr="00B13D26">
        <w:rPr>
          <w:rFonts w:ascii="한컴바탕" w:eastAsia="한컴바탕" w:hAnsi="한컴바탕" w:cs="한컴바탕" w:hint="eastAsia"/>
          <w:b/>
          <w:sz w:val="40"/>
          <w:szCs w:val="40"/>
        </w:rPr>
        <w:t>외</w:t>
      </w:r>
      <w:r w:rsidR="00893B23" w:rsidRPr="00B13D26">
        <w:rPr>
          <w:rFonts w:ascii="한컴바탕" w:eastAsia="한컴바탕" w:hAnsi="한컴바탕" w:cs="한컴바탕"/>
          <w:b/>
          <w:sz w:val="40"/>
          <w:szCs w:val="40"/>
        </w:rPr>
        <w:t xml:space="preserve"> 제3</w:t>
      </w:r>
      <w:r w:rsidR="00893B23" w:rsidRPr="00893B23">
        <w:rPr>
          <w:rFonts w:ascii="한컴바탕" w:eastAsia="한컴바탕" w:hAnsi="한컴바탕" w:cs="한컴바탕"/>
          <w:b/>
          <w:sz w:val="40"/>
          <w:szCs w:val="40"/>
        </w:rPr>
        <w:t xml:space="preserve">국 또는 </w:t>
      </w:r>
      <w:r w:rsidR="00172A64">
        <w:rPr>
          <w:rFonts w:ascii="한컴바탕" w:eastAsia="한컴바탕" w:hAnsi="한컴바탕" w:cs="한컴바탕" w:hint="eastAsia"/>
          <w:b/>
          <w:sz w:val="40"/>
          <w:szCs w:val="40"/>
        </w:rPr>
        <w:t xml:space="preserve">프랑스 </w:t>
      </w:r>
      <w:r w:rsidR="00893B23" w:rsidRPr="00893B23">
        <w:rPr>
          <w:rFonts w:ascii="한컴바탕" w:eastAsia="한컴바탕" w:hAnsi="한컴바탕" w:cs="한컴바탕"/>
          <w:b/>
          <w:sz w:val="40"/>
          <w:szCs w:val="40"/>
        </w:rPr>
        <w:t xml:space="preserve">해외도에 거주하는 </w:t>
      </w:r>
      <w:r w:rsidR="00893B23" w:rsidRPr="00353CA1">
        <w:rPr>
          <w:rFonts w:ascii="한컴바탕" w:eastAsia="한컴바탕" w:hAnsi="한컴바탕" w:cs="한컴바탕"/>
          <w:b/>
          <w:sz w:val="40"/>
          <w:szCs w:val="40"/>
        </w:rPr>
        <w:t xml:space="preserve">여행자가 실행하는 </w:t>
      </w:r>
      <w:r w:rsidR="0079467F" w:rsidRPr="00353CA1">
        <w:rPr>
          <w:rFonts w:ascii="한컴바탕" w:eastAsia="한컴바탕" w:hAnsi="한컴바탕" w:cs="한컴바탕" w:hint="eastAsia"/>
          <w:b/>
          <w:sz w:val="40"/>
          <w:szCs w:val="40"/>
        </w:rPr>
        <w:t>반</w:t>
      </w:r>
      <w:r w:rsidR="00893B23" w:rsidRPr="00353CA1">
        <w:rPr>
          <w:rFonts w:ascii="한컴바탕" w:eastAsia="한컴바탕" w:hAnsi="한컴바탕" w:cs="한컴바탕"/>
          <w:b/>
          <w:sz w:val="40"/>
          <w:szCs w:val="40"/>
        </w:rPr>
        <w:t xml:space="preserve">출에 대한 </w:t>
      </w:r>
      <w:r w:rsidR="00172A64" w:rsidRPr="00353CA1">
        <w:rPr>
          <w:rFonts w:ascii="한컴바탕" w:eastAsia="한컴바탕" w:hAnsi="한컴바탕" w:cs="한컴바탕"/>
          <w:b/>
          <w:sz w:val="40"/>
          <w:szCs w:val="40"/>
        </w:rPr>
        <w:t>증</w:t>
      </w:r>
      <w:r w:rsidR="00172A64" w:rsidRPr="00353CA1">
        <w:rPr>
          <w:rFonts w:ascii="한컴바탕" w:eastAsia="한컴바탕" w:hAnsi="한컴바탕" w:cs="한컴바탕" w:hint="eastAsia"/>
          <w:b/>
          <w:sz w:val="40"/>
          <w:szCs w:val="40"/>
        </w:rPr>
        <w:t>빙</w:t>
      </w:r>
      <w:r w:rsidR="00893B23" w:rsidRPr="00353CA1">
        <w:rPr>
          <w:rFonts w:ascii="한컴바탕" w:eastAsia="한컴바탕" w:hAnsi="한컴바탕" w:cs="한컴바탕"/>
          <w:b/>
          <w:sz w:val="40"/>
          <w:szCs w:val="40"/>
        </w:rPr>
        <w:t xml:space="preserve">서류 작성 및 </w:t>
      </w:r>
      <w:r w:rsidR="00523531" w:rsidRPr="00353CA1">
        <w:rPr>
          <w:rFonts w:ascii="한컴바탕" w:eastAsia="한컴바탕" w:hAnsi="한컴바탕" w:cs="한컴바탕" w:hint="eastAsia"/>
          <w:b/>
          <w:sz w:val="40"/>
          <w:szCs w:val="40"/>
        </w:rPr>
        <w:t>심사</w:t>
      </w:r>
      <w:r w:rsidR="00172A64" w:rsidRPr="00353CA1">
        <w:rPr>
          <w:rFonts w:ascii="한컴바탕" w:eastAsia="한컴바탕" w:hAnsi="한컴바탕" w:cs="한컴바탕" w:hint="eastAsia"/>
          <w:b/>
          <w:sz w:val="40"/>
          <w:szCs w:val="40"/>
        </w:rPr>
        <w:t>의</w:t>
      </w:r>
      <w:r w:rsidR="00893B23" w:rsidRPr="00353CA1">
        <w:rPr>
          <w:rFonts w:ascii="한컴바탕" w:eastAsia="한컴바탕" w:hAnsi="한컴바탕" w:cs="한컴바탕"/>
          <w:b/>
          <w:sz w:val="40"/>
          <w:szCs w:val="40"/>
        </w:rPr>
        <w:t xml:space="preserve"> 조건과 형식을 규정하는 2018년 5</w:t>
      </w:r>
      <w:r w:rsidR="00172A64" w:rsidRPr="00353CA1">
        <w:rPr>
          <w:rFonts w:ascii="한컴바탕" w:eastAsia="한컴바탕" w:hAnsi="한컴바탕" w:cs="한컴바탕" w:hint="eastAsia"/>
          <w:b/>
          <w:sz w:val="40"/>
          <w:szCs w:val="40"/>
        </w:rPr>
        <w:t xml:space="preserve">월 </w:t>
      </w:r>
      <w:r w:rsidR="00893B23" w:rsidRPr="00893B23">
        <w:rPr>
          <w:rFonts w:ascii="한컴바탕" w:eastAsia="한컴바탕" w:hAnsi="한컴바탕" w:cs="한컴바탕"/>
          <w:b/>
          <w:sz w:val="40"/>
          <w:szCs w:val="40"/>
        </w:rPr>
        <w:t>15일 명령</w:t>
      </w:r>
      <w:r w:rsidRPr="006A612D">
        <w:rPr>
          <w:rFonts w:ascii="한컴바탕" w:eastAsia="한컴바탕" w:hAnsi="한컴바탕" w:cs="한컴바탕" w:hint="eastAsia"/>
          <w:b/>
          <w:sz w:val="40"/>
          <w:szCs w:val="40"/>
        </w:rPr>
        <w:t>」</w:t>
      </w:r>
      <w:bookmarkStart w:id="0" w:name="_GoBack"/>
      <w:bookmarkEnd w:id="0"/>
    </w:p>
    <w:p w:rsidR="00A10A51" w:rsidRDefault="009F2A20" w:rsidP="001460E1">
      <w:pPr>
        <w:spacing w:after="0" w:line="360" w:lineRule="auto"/>
        <w:jc w:val="center"/>
        <w:rPr>
          <w:rFonts w:ascii="한컴바탕" w:eastAsia="한컴바탕" w:hAnsi="한컴바탕" w:cs="한컴바탕"/>
          <w:sz w:val="28"/>
          <w:szCs w:val="28"/>
        </w:rPr>
      </w:pPr>
      <w:r>
        <w:rPr>
          <w:rFonts w:ascii="한컴바탕" w:eastAsia="한컴바탕" w:hAnsi="한컴바탕" w:cs="한컴바탕" w:hint="eastAsia"/>
          <w:sz w:val="28"/>
          <w:szCs w:val="28"/>
        </w:rPr>
        <w:t>[</w:t>
      </w:r>
      <w:r w:rsidR="007146AB" w:rsidRPr="009F2A20">
        <w:rPr>
          <w:rFonts w:ascii="한컴바탕" w:eastAsia="한컴바탕" w:hAnsi="한컴바탕" w:cs="한컴바탕" w:hint="eastAsia"/>
          <w:sz w:val="28"/>
          <w:szCs w:val="28"/>
        </w:rPr>
        <w:t>201</w:t>
      </w:r>
      <w:r w:rsidR="00832B06">
        <w:rPr>
          <w:rFonts w:ascii="한컴바탕" w:eastAsia="한컴바탕" w:hAnsi="한컴바탕" w:cs="한컴바탕"/>
          <w:sz w:val="28"/>
          <w:szCs w:val="28"/>
        </w:rPr>
        <w:t>8</w:t>
      </w:r>
      <w:r>
        <w:rPr>
          <w:rFonts w:ascii="한컴바탕" w:eastAsia="한컴바탕" w:hAnsi="한컴바탕" w:cs="한컴바탕" w:hint="eastAsia"/>
          <w:sz w:val="28"/>
          <w:szCs w:val="28"/>
        </w:rPr>
        <w:t>.</w:t>
      </w:r>
      <w:r w:rsidR="00832B06">
        <w:rPr>
          <w:rFonts w:ascii="한컴바탕" w:eastAsia="한컴바탕" w:hAnsi="한컴바탕" w:cs="한컴바탕"/>
          <w:sz w:val="28"/>
          <w:szCs w:val="28"/>
        </w:rPr>
        <w:t>5</w:t>
      </w:r>
      <w:r>
        <w:rPr>
          <w:rFonts w:ascii="한컴바탕" w:eastAsia="한컴바탕" w:hAnsi="한컴바탕" w:cs="한컴바탕" w:hint="eastAsia"/>
          <w:sz w:val="28"/>
          <w:szCs w:val="28"/>
        </w:rPr>
        <w:t>.</w:t>
      </w:r>
      <w:r w:rsidR="00832B06">
        <w:rPr>
          <w:rFonts w:ascii="한컴바탕" w:eastAsia="한컴바탕" w:hAnsi="한컴바탕" w:cs="한컴바탕"/>
          <w:sz w:val="28"/>
          <w:szCs w:val="28"/>
        </w:rPr>
        <w:t>15</w:t>
      </w:r>
      <w:proofErr w:type="gramStart"/>
      <w:r>
        <w:rPr>
          <w:rFonts w:ascii="한컴바탕" w:eastAsia="한컴바탕" w:hAnsi="한컴바탕" w:cs="한컴바탕" w:hint="eastAsia"/>
          <w:sz w:val="28"/>
          <w:szCs w:val="28"/>
        </w:rPr>
        <w:t>.</w:t>
      </w:r>
      <w:r w:rsidR="00855D92">
        <w:rPr>
          <w:rFonts w:ascii="한컴바탕" w:eastAsia="한컴바탕" w:hAnsi="한컴바탕" w:cs="한컴바탕" w:hint="eastAsia"/>
          <w:sz w:val="28"/>
          <w:szCs w:val="28"/>
        </w:rPr>
        <w:t>,</w:t>
      </w:r>
      <w:proofErr w:type="gramEnd"/>
      <w:r w:rsidR="007146AB" w:rsidRPr="009F2A20">
        <w:rPr>
          <w:rFonts w:ascii="한컴바탕" w:eastAsia="한컴바탕" w:hAnsi="한컴바탕" w:cs="한컴바탕" w:hint="eastAsia"/>
          <w:sz w:val="28"/>
          <w:szCs w:val="28"/>
        </w:rPr>
        <w:t xml:space="preserve"> 제정</w:t>
      </w:r>
      <w:r>
        <w:rPr>
          <w:rFonts w:ascii="한컴바탕" w:eastAsia="한컴바탕" w:hAnsi="한컴바탕" w:cs="한컴바탕" w:hint="eastAsia"/>
          <w:sz w:val="28"/>
          <w:szCs w:val="28"/>
        </w:rPr>
        <w:t>]</w:t>
      </w:r>
    </w:p>
    <w:p w:rsidR="008B0C84" w:rsidRDefault="008B0C84" w:rsidP="001460E1">
      <w:pPr>
        <w:spacing w:after="0" w:line="360" w:lineRule="auto"/>
        <w:jc w:val="center"/>
        <w:rPr>
          <w:rFonts w:ascii="한컴바탕" w:eastAsia="한컴바탕" w:hAnsi="한컴바탕" w:cs="한컴바탕"/>
          <w:sz w:val="28"/>
          <w:szCs w:val="28"/>
        </w:rPr>
      </w:pPr>
    </w:p>
    <w:p w:rsidR="008B0C84" w:rsidRPr="009F2A20" w:rsidRDefault="008B0C84" w:rsidP="001460E1">
      <w:pPr>
        <w:spacing w:after="0" w:line="360" w:lineRule="auto"/>
        <w:jc w:val="center"/>
        <w:rPr>
          <w:rFonts w:ascii="한컴바탕" w:eastAsia="한컴바탕" w:hAnsi="한컴바탕" w:cs="한컴바탕"/>
          <w:kern w:val="0"/>
          <w:sz w:val="28"/>
          <w:szCs w:val="28"/>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firstRow="1" w:lastRow="0" w:firstColumn="1" w:lastColumn="0" w:noHBand="0" w:noVBand="1"/>
      </w:tblPr>
      <w:tblGrid>
        <w:gridCol w:w="4612"/>
        <w:gridCol w:w="4612"/>
      </w:tblGrid>
      <w:tr w:rsidR="004B3D2C" w:rsidRPr="007B5A2F" w:rsidTr="00914A3F">
        <w:trPr>
          <w:trHeight w:val="652"/>
        </w:trPr>
        <w:tc>
          <w:tcPr>
            <w:tcW w:w="4612" w:type="dxa"/>
            <w:vAlign w:val="center"/>
          </w:tcPr>
          <w:p w:rsidR="00914A3F" w:rsidRPr="007B5A2F" w:rsidRDefault="00914A3F" w:rsidP="001460E1">
            <w:pPr>
              <w:adjustRightInd w:val="0"/>
              <w:spacing w:line="400" w:lineRule="atLeast"/>
              <w:jc w:val="center"/>
              <w:rPr>
                <w:rFonts w:ascii="한컴바탕" w:eastAsia="한컴바탕" w:hAnsi="한컴바탕" w:cs="한컴바탕"/>
                <w:b/>
                <w:sz w:val="28"/>
                <w:szCs w:val="28"/>
                <w:lang w:val="fr-FR"/>
              </w:rPr>
            </w:pPr>
            <w:r w:rsidRPr="007B5A2F">
              <w:rPr>
                <w:rFonts w:ascii="한컴바탕" w:eastAsia="한컴바탕" w:hAnsi="한컴바탕" w:cs="한컴바탕" w:hint="eastAsia"/>
                <w:b/>
                <w:sz w:val="28"/>
                <w:szCs w:val="28"/>
                <w:lang w:val="fr-FR"/>
              </w:rPr>
              <w:t>원문</w:t>
            </w:r>
          </w:p>
        </w:tc>
        <w:tc>
          <w:tcPr>
            <w:tcW w:w="4612" w:type="dxa"/>
            <w:vAlign w:val="center"/>
          </w:tcPr>
          <w:p w:rsidR="00914A3F" w:rsidRPr="007B5A2F" w:rsidRDefault="00914A3F" w:rsidP="001460E1">
            <w:pPr>
              <w:snapToGrid w:val="0"/>
              <w:spacing w:line="400" w:lineRule="atLeast"/>
              <w:jc w:val="center"/>
              <w:rPr>
                <w:rFonts w:ascii="한컴바탕" w:eastAsia="한컴바탕" w:hAnsi="한컴바탕" w:cs="한컴바탕"/>
                <w:b/>
                <w:sz w:val="28"/>
                <w:szCs w:val="28"/>
              </w:rPr>
            </w:pPr>
            <w:r w:rsidRPr="007B5A2F">
              <w:rPr>
                <w:rFonts w:ascii="한컴바탕" w:eastAsia="한컴바탕" w:hAnsi="한컴바탕" w:cs="한컴바탕" w:hint="eastAsia"/>
                <w:b/>
                <w:sz w:val="28"/>
                <w:szCs w:val="28"/>
              </w:rPr>
              <w:t>번역문</w:t>
            </w:r>
          </w:p>
        </w:tc>
      </w:tr>
      <w:tr w:rsidR="00914A3F" w:rsidRPr="007B5A2F" w:rsidTr="003E2A2E">
        <w:trPr>
          <w:trHeight w:val="1134"/>
        </w:trPr>
        <w:tc>
          <w:tcPr>
            <w:tcW w:w="4612" w:type="dxa"/>
          </w:tcPr>
          <w:p w:rsidR="006A612D" w:rsidRPr="00353CA1" w:rsidRDefault="006A612D" w:rsidP="001460E1">
            <w:pPr>
              <w:spacing w:line="400" w:lineRule="atLeast"/>
              <w:jc w:val="left"/>
              <w:rPr>
                <w:rFonts w:ascii="한컴바탕" w:eastAsia="한컴바탕" w:hAnsi="한컴바탕" w:cs="한컴바탕"/>
                <w:bCs/>
                <w:sz w:val="28"/>
                <w:szCs w:val="28"/>
                <w:lang w:val="fr-FR"/>
              </w:rPr>
            </w:pP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Arrêté du 15 mai 2018 fixant la forme, les conditions d’établissement et d’apurement du titre justificatif des exportations effectuées par les voyageurs résidant dans un pays tiers à l’Union européenne ou dans une collectivité d’outre-mer de la République</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ministre de l’action et des comptes publics,</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Vu le code général des impôts, notamment le 2° du I de son article 262, et les articles 75 et 75 A de son annexe III et l’article </w:t>
            </w:r>
            <w:r w:rsidRPr="00353CA1">
              <w:rPr>
                <w:rFonts w:ascii="한컴바탕" w:eastAsia="한컴바탕" w:hAnsi="한컴바탕" w:cs="한컴바탕"/>
                <w:bCs/>
                <w:sz w:val="28"/>
                <w:szCs w:val="28"/>
              </w:rPr>
              <w:lastRenderedPageBreak/>
              <w:t>24 ter de son annexe IV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Vu l’arrêté du 31 octobre 2007 autorisant la mise en œuvre par la direction générale des douanes et droits indirects d’un programme informatisé d’apurement des bordereaux de vente à l’exportation dénommé « PABLO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Arrête : </w:t>
            </w:r>
          </w:p>
          <w:p w:rsidR="00893B23" w:rsidRPr="00353CA1" w:rsidRDefault="00471688"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w w:val="85"/>
                <w:sz w:val="28"/>
                <w:szCs w:val="28"/>
              </w:rPr>
            </w:pPr>
            <w:r w:rsidRPr="00353CA1">
              <w:rPr>
                <w:rFonts w:ascii="한컴바탕" w:eastAsia="한컴바탕" w:hAnsi="한컴바탕" w:cs="한컴바탕"/>
                <w:b/>
                <w:bCs/>
                <w:sz w:val="28"/>
                <w:szCs w:val="28"/>
              </w:rPr>
              <w:t xml:space="preserve">Chapitre Ier : </w:t>
            </w:r>
            <w:r w:rsidRPr="00353CA1">
              <w:rPr>
                <w:rFonts w:ascii="한컴바탕" w:eastAsia="한컴바탕" w:hAnsi="한컴바탕" w:cs="한컴바탕"/>
                <w:b/>
                <w:bCs/>
                <w:w w:val="85"/>
                <w:sz w:val="28"/>
                <w:szCs w:val="28"/>
              </w:rPr>
              <w:t>Dispositions communes</w:t>
            </w:r>
          </w:p>
          <w:p w:rsidR="00893B23" w:rsidRPr="00353CA1" w:rsidRDefault="00471688"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bordereau de vente à l’exportation mentionné au premier alinéa de l’article 75 de l’annexe III au code général des impôts est établi sur le formulaire CERFA n° 15021* 02 lorsqu’il est édité par un opérateur de détaxe ou sur le formulaire CERFA n° 15905* 01 lorsqu’il est édité par un commerçant indépendant recourant au télé-service douanier PABLO-Indépendants destiné à l’édition de bordereaux de vente à l’exportation.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2</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lastRenderedPageBreak/>
              <w:t>Le bordereau comporte un code-</w:t>
            </w:r>
            <w:r w:rsidRPr="00353CA1">
              <w:rPr>
                <w:rFonts w:ascii="한컴바탕" w:eastAsia="한컴바탕" w:hAnsi="한컴바탕" w:cs="한컴바탕"/>
                <w:bCs/>
                <w:w w:val="95"/>
                <w:sz w:val="28"/>
                <w:szCs w:val="28"/>
              </w:rPr>
              <w:t>barres édité par voie informatique</w:t>
            </w:r>
            <w:r w:rsidRPr="00353CA1">
              <w:rPr>
                <w:rFonts w:ascii="한컴바탕" w:eastAsia="한컴바탕" w:hAnsi="한컴바탕" w:cs="한컴바탕"/>
                <w:bCs/>
                <w:sz w:val="28"/>
                <w:szCs w:val="28"/>
              </w:rPr>
              <w:t>, une numérotation du nombre de pages liées à ce code-barres, le numéro et le logo CERFA du document, le drapeau de la France ainsi que le logo de la douane. Ce logo est conforme à la charte graphique définie par la direction générale des douanes et droits indirects. Le code-barres permet l’identification de la transaction, grâce à un code alphanumérique unique de 20 à 24 caractères. Sa longueur est comprise entre 55 et 60 millimètres et sa hauteur entre 12 et 15 millimètres.</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1° Le cadre A, relatif à la procédure de secours, permet l’apposition du cachet des autorités douanières du point de sortie de l’Union européenne si le visa douanier électronique du </w:t>
            </w:r>
            <w:r w:rsidRPr="00353CA1">
              <w:rPr>
                <w:rFonts w:ascii="한컴바탕" w:eastAsia="한컴바탕" w:hAnsi="한컴바탕" w:cs="한컴바탕"/>
                <w:bCs/>
                <w:w w:val="90"/>
                <w:sz w:val="28"/>
                <w:szCs w:val="28"/>
              </w:rPr>
              <w:t>bordereau de vente à l’exportation</w:t>
            </w:r>
            <w:r w:rsidRPr="00353CA1">
              <w:rPr>
                <w:rFonts w:ascii="한컴바탕" w:eastAsia="한컴바탕" w:hAnsi="한컴바탕" w:cs="한컴바탕"/>
                <w:bCs/>
                <w:sz w:val="28"/>
                <w:szCs w:val="28"/>
              </w:rPr>
              <w:t xml:space="preserve"> </w:t>
            </w:r>
            <w:r w:rsidRPr="00353CA1">
              <w:rPr>
                <w:rFonts w:ascii="한컴바탕" w:eastAsia="한컴바탕" w:hAnsi="한컴바탕" w:cs="한컴바탕"/>
                <w:bCs/>
                <w:w w:val="90"/>
                <w:sz w:val="28"/>
                <w:szCs w:val="28"/>
              </w:rPr>
              <w:t>est impossible. Il permet également</w:t>
            </w:r>
            <w:r w:rsidRPr="00353CA1">
              <w:rPr>
                <w:rFonts w:ascii="한컴바탕" w:eastAsia="한컴바탕" w:hAnsi="한컴바탕" w:cs="한컴바탕"/>
                <w:bCs/>
                <w:sz w:val="28"/>
                <w:szCs w:val="28"/>
              </w:rPr>
              <w:t xml:space="preserve">, lors d’une régularisation a posteriori décrite aux articles 13 et 14, l’apposition du visa des autorités douanières du pays de destination finale ou des autorités consulaires ou diplomatiques </w:t>
            </w:r>
            <w:r w:rsidRPr="00353CA1">
              <w:rPr>
                <w:rFonts w:ascii="한컴바탕" w:eastAsia="한컴바탕" w:hAnsi="한컴바탕" w:cs="한컴바탕"/>
                <w:bCs/>
                <w:sz w:val="28"/>
                <w:szCs w:val="28"/>
              </w:rPr>
              <w:lastRenderedPageBreak/>
              <w:t>françaises de ce même pays.</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2° Le cadre B du bordereau comporte l’identification complète des deux ou trois parties à la </w:t>
            </w:r>
            <w:proofErr w:type="gramStart"/>
            <w:r w:rsidRPr="00353CA1">
              <w:rPr>
                <w:rFonts w:ascii="한컴바탕" w:eastAsia="한컴바탕" w:hAnsi="한컴바탕" w:cs="한컴바탕"/>
                <w:bCs/>
                <w:sz w:val="28"/>
                <w:szCs w:val="28"/>
              </w:rPr>
              <w:t>transaction :</w:t>
            </w:r>
            <w:proofErr w:type="gramEnd"/>
            <w:r w:rsidRPr="00353CA1">
              <w:rPr>
                <w:rFonts w:ascii="한컴바탕" w:eastAsia="한컴바탕" w:hAnsi="한컴바탕" w:cs="한컴바탕"/>
                <w:bCs/>
                <w:sz w:val="28"/>
                <w:szCs w:val="28"/>
              </w:rPr>
              <w:t xml:space="preserve"> l’acheteur, le commerçant et, le cas échéant, l’opérateur de détaxe.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bordereau délivré fait apparaître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 Le nom, le prénom, la date de naissance, la nationalité, l’adresse, le pays de résidence, le numéro de passeport et sa date d’expiration, et le courriel de l’acheteur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b) Le nom, l’adresse, le numéro d’identification individuelle et le courriel du commerçant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c) Le cas échéant, le nom, l’adresse, le numéro SIRET, le courriel, le code fidélité, le numéro de suivi interne, l’adresse du site web et le logo de l’opérateur de détaxe.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Les champs du bordereau ont par nature un caractère obligatoire. Par exception, les champs suivants ont un caractère facultatif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d) L’adresse et le courriel de l’acheteur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e) Le courriel du commerçant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lastRenderedPageBreak/>
              <w:t>f) Le courriel, le code fidélité, le numéro de suivi interne, le site web et le logo de l’opérateur de détaxe.</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Par dérogation, les champs ci-dessous restent facultatifs jusqu’au 30 juin 2020 et devront apparaître obligatoirement sur le bordereau à compter du 1er juillet 2020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g) La nationalité et la date d’expiration du passeport de l’acheteur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h) Le numéro SIRET du commerçant qui seul pourra figurer comme numéro d’identification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3° Le cadre C fait apparaître, pour chacune des lignes de marchandises achetées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au sein de la colonne « Description des marchandises » : la catégorie de la marchandise dont la liste est définie par la direction générale des douanes et droits indirects et qui sera obligatoire à compter du 1er juillet 2020 et sa dénomination précise devant permettre à elle seule l’identification de la marchandise physique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 le numéro d’identification de la </w:t>
            </w:r>
            <w:r w:rsidRPr="00353CA1">
              <w:rPr>
                <w:rFonts w:ascii="한컴바탕" w:eastAsia="한컴바탕" w:hAnsi="한컴바탕" w:cs="한컴바탕"/>
                <w:bCs/>
                <w:sz w:val="28"/>
                <w:szCs w:val="28"/>
              </w:rPr>
              <w:lastRenderedPageBreak/>
              <w:t>marchandise s’il existe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la quantité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taux de la taxe sur la valeur ajoutée légalement applicable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montant de la taxe sur la valeur ajoutée pour la quantité totale de la ligne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montant toutes taxes comprises pour la quantité totale de la ligne.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cadre C fait également apparaître après la dernière ligne de marchandises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montant total de la taxe sur la valeur ajoutée de l’ensemble des marchandises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montant de la détaxe au bénéfice de l’acheteur après déduction des frais de gestion du vendeur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mode de paiement choisi par l’acheteur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le montant total toutes taxes comprises de l’ensemble des marchandises.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4° Le cadre D est dédié au mode de remboursement de l’acheteur. Le commerçant a l’obligation de proposer les différents modes de remboursement possibles à l’acheteur.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Un texte conditionnel peut être </w:t>
            </w:r>
            <w:r w:rsidRPr="00353CA1">
              <w:rPr>
                <w:rFonts w:ascii="한컴바탕" w:eastAsia="한컴바탕" w:hAnsi="한컴바탕" w:cs="한컴바탕"/>
                <w:bCs/>
                <w:sz w:val="28"/>
                <w:szCs w:val="28"/>
              </w:rPr>
              <w:lastRenderedPageBreak/>
              <w:t>ajouté librement par le commerçant ou l’opérateur de détaxe pour les bordereaux qu’ils émettent.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A compter du 1er juillet 2020, les bordereaux émis par les opérateurs de détaxe devront comporter la mention suivante en dessous du mode de remboursement choisi librement par </w:t>
            </w:r>
            <w:proofErr w:type="gramStart"/>
            <w:r w:rsidRPr="00353CA1">
              <w:rPr>
                <w:rFonts w:ascii="한컴바탕" w:eastAsia="한컴바탕" w:hAnsi="한컴바탕" w:cs="한컴바탕"/>
                <w:bCs/>
                <w:sz w:val="28"/>
                <w:szCs w:val="28"/>
              </w:rPr>
              <w:t>l’acheteur :</w:t>
            </w:r>
            <w:proofErr w:type="gramEnd"/>
            <w:r w:rsidRPr="00353CA1">
              <w:rPr>
                <w:rFonts w:ascii="한컴바탕" w:eastAsia="한컴바탕" w:hAnsi="한컴바탕" w:cs="한컴바탕"/>
                <w:bCs/>
                <w:sz w:val="28"/>
                <w:szCs w:val="28"/>
              </w:rPr>
              <w:t xml:space="preserve"> « l’acheteur a la possibilité de choisir un remboursement en cash/espèce le jour de son départ ». Par exception, cette mention ne doit pas figurer sur le bordereau lorsque l’acheteur a opté au moment de l’achat pour un remboursement « cash/espèce » ou « détaxe anticipée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5° Le cadre E fait apparaître : </w:t>
            </w:r>
          </w:p>
          <w:p w:rsidR="00417AAB" w:rsidRPr="00353CA1" w:rsidRDefault="00417AAB" w:rsidP="001460E1">
            <w:pPr>
              <w:spacing w:line="400" w:lineRule="atLeast"/>
              <w:jc w:val="left"/>
              <w:rPr>
                <w:rFonts w:ascii="한컴바탕" w:eastAsia="한컴바탕" w:hAnsi="한컴바탕" w:cs="한컴바탕"/>
                <w:bCs/>
                <w:sz w:val="28"/>
                <w:szCs w:val="28"/>
              </w:rPr>
            </w:pP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a) La date de l’achat, la signature et la déclaration du </w:t>
            </w:r>
            <w:proofErr w:type="gramStart"/>
            <w:r w:rsidRPr="00353CA1">
              <w:rPr>
                <w:rFonts w:ascii="한컴바탕" w:eastAsia="한컴바탕" w:hAnsi="한컴바탕" w:cs="한컴바탕"/>
                <w:bCs/>
                <w:sz w:val="28"/>
                <w:szCs w:val="28"/>
              </w:rPr>
              <w:t>vendeur :</w:t>
            </w:r>
            <w:proofErr w:type="gramEnd"/>
            <w:r w:rsidRPr="00353CA1">
              <w:rPr>
                <w:rFonts w:ascii="한컴바탕" w:eastAsia="한컴바탕" w:hAnsi="한컴바탕" w:cs="한컴바탕"/>
                <w:bCs/>
                <w:sz w:val="28"/>
                <w:szCs w:val="28"/>
              </w:rPr>
              <w:t xml:space="preserve"> « Je m’engage sur l’exactitude des informations inscrites et à rembourser la somme indiquée ci-dessus dès confirmation du visa par la douane. »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b) La signature de l’acheteur précédée de la mention : « Je déclare résider en dehors de </w:t>
            </w:r>
            <w:r w:rsidRPr="00353CA1">
              <w:rPr>
                <w:rFonts w:ascii="한컴바탕" w:eastAsia="한컴바탕" w:hAnsi="한컴바탕" w:cs="한컴바탕"/>
                <w:bCs/>
                <w:sz w:val="28"/>
                <w:szCs w:val="28"/>
              </w:rPr>
              <w:lastRenderedPageBreak/>
              <w:t>l’Union européenne à la date des achats, être de passage dans l’Union européenne pour moins de six mois, effectuer les formalités de détaxe avant la fin du troisième mois suivant la date d’achat, être en mesure de présenter à la douane la marchandise concernée et avoir pris connaissance des conditions requises pour bénéficier de la procédure des bordereaux de vente à l’exportation prévue à l’article 262 I 2° du code général des impôts.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3</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Au moment de l’achat, l’ensemble des données constitutives du bordereau de vente à l’exportation mentionnées à </w:t>
            </w:r>
            <w:r w:rsidRPr="00353CA1">
              <w:rPr>
                <w:rFonts w:ascii="한컴바탕" w:eastAsia="한컴바탕" w:hAnsi="한컴바탕" w:cs="한컴바탕"/>
                <w:bCs/>
                <w:w w:val="85"/>
                <w:sz w:val="28"/>
                <w:szCs w:val="28"/>
              </w:rPr>
              <w:t>l’article 3 est transmis instantanément</w:t>
            </w:r>
            <w:r w:rsidRPr="00353CA1">
              <w:rPr>
                <w:rFonts w:ascii="한컴바탕" w:eastAsia="한컴바탕" w:hAnsi="한컴바탕" w:cs="한컴바탕"/>
                <w:bCs/>
                <w:sz w:val="28"/>
                <w:szCs w:val="28"/>
              </w:rPr>
              <w:t>, par voie électronique, vers la base de données de la douane. Ces échanges informatiques doivent être conformes aux spécifications techniques publiées par la douane sur le portail internet Prodouane.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4</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Le commerçant imprime en un seul exemplaire le bordereau de </w:t>
            </w:r>
            <w:r w:rsidRPr="00353CA1">
              <w:rPr>
                <w:rFonts w:ascii="한컴바탕" w:eastAsia="한컴바탕" w:hAnsi="한컴바탕" w:cs="한컴바탕"/>
                <w:bCs/>
                <w:sz w:val="28"/>
                <w:szCs w:val="28"/>
              </w:rPr>
              <w:lastRenderedPageBreak/>
              <w:t>vente à l’exportation conforme aux dispositions des articles 1er et 2. Ce bordereau est accompagné d’une notice explicative conforme au formulaire CERFA n° 51747#02 sur les conditions d’octroi de l’exonération de la taxe sur la valeur ajoutée et ses modalités de validation, dans les langues suivantes : français, anglais, arabe, chinois mandarin, espagnol, japonais, portugais et russe.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5</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L’acheteur, en possession des marchandises mentionnées sur le bordereau de vente à l’exportation, obtient le visa douanier de celui-ci, le jour de son départ, au dernier point de sortie de l’Union européenne avant la fin du troisième mois suivant celui au cours duquel l’achat est réalisé.</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Ce visa douanier est obtenu :</w:t>
            </w:r>
          </w:p>
          <w:p w:rsidR="00326C6D" w:rsidRPr="00353CA1" w:rsidRDefault="00326C6D" w:rsidP="001460E1">
            <w:pPr>
              <w:spacing w:line="400" w:lineRule="atLeast"/>
              <w:jc w:val="left"/>
              <w:rPr>
                <w:rFonts w:ascii="한컴바탕" w:eastAsia="한컴바탕" w:hAnsi="한컴바탕" w:cs="한컴바탕"/>
                <w:bCs/>
                <w:sz w:val="28"/>
                <w:szCs w:val="28"/>
              </w:rPr>
            </w:pP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 Par lecture optique du code-barres du bordereau à la borne PABLO ;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b) A défaut, par l’apposition dans </w:t>
            </w:r>
            <w:r w:rsidRPr="00353CA1">
              <w:rPr>
                <w:rFonts w:ascii="한컴바탕" w:eastAsia="한컴바탕" w:hAnsi="한컴바탕" w:cs="한컴바탕"/>
                <w:bCs/>
                <w:sz w:val="28"/>
                <w:szCs w:val="28"/>
              </w:rPr>
              <w:lastRenderedPageBreak/>
              <w:t xml:space="preserve">le cadre A d’un cachet douanier par les autorités compétentes sur les sites non équipés du dispositif </w:t>
            </w:r>
            <w:r w:rsidRPr="00353CA1">
              <w:rPr>
                <w:rFonts w:ascii="한컴바탕" w:eastAsia="한컴바탕" w:hAnsi="한컴바탕" w:cs="한컴바탕"/>
                <w:bCs/>
                <w:w w:val="80"/>
                <w:sz w:val="28"/>
                <w:szCs w:val="28"/>
              </w:rPr>
              <w:t>PABLO ou en cas de dysfonctionnement</w:t>
            </w:r>
            <w:r w:rsidRPr="00353CA1">
              <w:rPr>
                <w:rFonts w:ascii="한컴바탕" w:eastAsia="한컴바탕" w:hAnsi="한컴바탕" w:cs="한컴바탕"/>
                <w:bCs/>
                <w:sz w:val="28"/>
                <w:szCs w:val="28"/>
              </w:rPr>
              <w:t xml:space="preserve"> du dispositif PABLO.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6</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visa douanier électronique du bordereau vaut présentation du document justificatif de l’exportation au service des douanes. Dès lors, l’acheteur n’a pas à renvoyer au vendeur le bordereau ayant fait l’objet d’un visa électronique.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7</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Les utilisateurs externes habilités peuvent consulter les données relatives aux bordereaux créés sous forme électronique ainsi que leur statut au moyen de l’application PABLO disponible sur le portail Prodouane. Le visa électronique est directement consultable en ligne par ce biais. Ces mêmes données sont adressées aux opérateurs de détaxe dans le cadre des échanges de données informatisés (EDI).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8</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lastRenderedPageBreak/>
              <w:t xml:space="preserve">Les données du bordereau de vente à l’exportation créé sous forme électronique doivent être conservées pendant un délai de six ans sous réserve de l’utilisation d’un dispositif technique assurant au système d’information utilisé une fiabilité permettant de considérer que les </w:t>
            </w:r>
            <w:r w:rsidRPr="00353CA1">
              <w:rPr>
                <w:rFonts w:ascii="한컴바탕" w:eastAsia="한컴바탕" w:hAnsi="한컴바탕" w:cs="한컴바탕"/>
                <w:bCs/>
                <w:w w:val="95"/>
                <w:sz w:val="28"/>
                <w:szCs w:val="28"/>
              </w:rPr>
              <w:t>données sauvegardées constituent</w:t>
            </w:r>
            <w:r w:rsidRPr="00353CA1">
              <w:rPr>
                <w:rFonts w:ascii="한컴바탕" w:eastAsia="한컴바탕" w:hAnsi="한컴바탕" w:cs="한컴바탕"/>
                <w:bCs/>
                <w:sz w:val="28"/>
                <w:szCs w:val="28"/>
              </w:rPr>
              <w:t xml:space="preserve"> la reproduction fidèle et durable de celles mentionnées sur l’original du bordereau imprimé. Cette version électronique du bordereau vaut justificatif de l’exonération de la taxe sur la valeur ajoutée.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Chapitre II : Procédure de secours</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9</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Dans le cadre de la procédure de secours mentionnée à l’article 75 A de l’annexe III au code général des impôts, le bordereau de vente à l’exportation est établi sur le formulaire CERFA n° 10096* 05 lorsqu’il est édité par un opérateur de détaxe ou sur le formulaire CERFA n° 15906* 01 lorsqu’il est édité par un commerçant indépendant recourant au télé-service </w:t>
            </w:r>
            <w:r w:rsidRPr="00353CA1">
              <w:rPr>
                <w:rFonts w:ascii="한컴바탕" w:eastAsia="한컴바탕" w:hAnsi="한컴바탕" w:cs="한컴바탕"/>
                <w:bCs/>
                <w:sz w:val="28"/>
                <w:szCs w:val="28"/>
              </w:rPr>
              <w:lastRenderedPageBreak/>
              <w:t>douanier PABLO-Indépendants.</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Ce bordereau est accompagné d’une notice explicative conforme au formulaire CERFA n° 51011#04 sur les conditions d’octroi de l’exonération de la taxe sur la valeur ajoutée et ses modalités de validation, dans les langues suivantes : français, anglais, arabe, chinois mandarin, espagnol, japonais, portugais et russe.</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Le bordereau établi en procédure de secours est constitué de trois </w:t>
            </w:r>
            <w:proofErr w:type="gramStart"/>
            <w:r w:rsidRPr="00353CA1">
              <w:rPr>
                <w:rFonts w:ascii="한컴바탕" w:eastAsia="한컴바탕" w:hAnsi="한컴바탕" w:cs="한컴바탕"/>
                <w:bCs/>
                <w:sz w:val="28"/>
                <w:szCs w:val="28"/>
              </w:rPr>
              <w:t>exemplaires :</w:t>
            </w:r>
            <w:proofErr w:type="gramEnd"/>
            <w:r w:rsidRPr="00353CA1">
              <w:rPr>
                <w:rFonts w:ascii="한컴바탕" w:eastAsia="한컴바탕" w:hAnsi="한컴바탕" w:cs="한컴바탕"/>
                <w:bCs/>
                <w:sz w:val="28"/>
                <w:szCs w:val="28"/>
              </w:rPr>
              <w:t xml:space="preserve"> le premier est à renvoyer par l’acheteur au vendeur après apposition du visa douanier, le deuxième est conservé par l‘administration des douanes aux fins de vérifications, le troisième est conservé par le vendeur dans sa comptabilité. Seuls les exemplaires n° 1 et n° 2 sont remis à l’acheteur par le vendeur.</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Les bordereaux de vente à l’exportation émis dans le cadre de la procédure de secours sont numérotés dans une série continue.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lastRenderedPageBreak/>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10</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Dès qu’un dysfonctionnement l’oblige à recourir à la procédure de secours, le commerçant est tenu d’adresser dans les plus brefs délais un courriel à la direction générale des douanes et droits indirects à la boîte aux </w:t>
            </w:r>
            <w:r w:rsidRPr="00353CA1">
              <w:rPr>
                <w:rFonts w:ascii="한컴바탕" w:eastAsia="한컴바탕" w:hAnsi="한컴바탕" w:cs="한컴바탕"/>
                <w:bCs/>
                <w:w w:val="90"/>
                <w:sz w:val="28"/>
                <w:szCs w:val="28"/>
              </w:rPr>
              <w:t xml:space="preserve">lettres fonctionnelle </w:t>
            </w:r>
            <w:proofErr w:type="gramStart"/>
            <w:r w:rsidRPr="00353CA1">
              <w:rPr>
                <w:rFonts w:ascii="한컴바탕" w:eastAsia="한컴바탕" w:hAnsi="한컴바탕" w:cs="한컴바탕"/>
                <w:bCs/>
                <w:w w:val="90"/>
                <w:sz w:val="28"/>
                <w:szCs w:val="28"/>
              </w:rPr>
              <w:t>dédiée :</w:t>
            </w:r>
            <w:proofErr w:type="gramEnd"/>
            <w:r w:rsidRPr="00353CA1">
              <w:rPr>
                <w:rFonts w:ascii="한컴바탕" w:eastAsia="한컴바탕" w:hAnsi="한컴바탕" w:cs="한컴바탕"/>
                <w:bCs/>
                <w:w w:val="90"/>
                <w:sz w:val="28"/>
                <w:szCs w:val="28"/>
              </w:rPr>
              <w:t xml:space="preserve"> pablo-secours@douane.finances.gouv.fr</w:t>
            </w:r>
            <w:r w:rsidRPr="00353CA1">
              <w:rPr>
                <w:rFonts w:ascii="한컴바탕" w:eastAsia="한컴바탕" w:hAnsi="한컴바탕" w:cs="한컴바탕"/>
                <w:bCs/>
                <w:sz w:val="28"/>
                <w:szCs w:val="28"/>
              </w:rPr>
              <w:t xml:space="preserve">. Il y indique le motif justifiant le recours à la procédure de secours, la date d’émission du premier bordereau de vente à l’exportation émis dans le cadre de cette procédure, ainsi que la </w:t>
            </w:r>
            <w:r w:rsidRPr="00353CA1">
              <w:rPr>
                <w:rFonts w:ascii="한컴바탕" w:eastAsia="한컴바탕" w:hAnsi="한컴바탕" w:cs="한컴바탕"/>
                <w:bCs/>
                <w:w w:val="90"/>
                <w:sz w:val="28"/>
                <w:szCs w:val="28"/>
              </w:rPr>
              <w:t>durée estimée du dysfonctionnement</w:t>
            </w:r>
            <w:r w:rsidRPr="00353CA1">
              <w:rPr>
                <w:rFonts w:ascii="한컴바탕" w:eastAsia="한컴바탕" w:hAnsi="한컴바탕" w:cs="한컴바탕"/>
                <w:bCs/>
                <w:sz w:val="28"/>
                <w:szCs w:val="28"/>
              </w:rPr>
              <w:t>.</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Le recours à la procédure de secours résultant d’un dysfonctionnement imputable aux </w:t>
            </w:r>
            <w:r w:rsidRPr="00353CA1">
              <w:rPr>
                <w:rFonts w:ascii="한컴바탕" w:eastAsia="한컴바탕" w:hAnsi="한컴바탕" w:cs="한컴바탕"/>
                <w:bCs/>
                <w:w w:val="95"/>
                <w:sz w:val="28"/>
                <w:szCs w:val="28"/>
              </w:rPr>
              <w:t>outils informatiques du commerçant</w:t>
            </w:r>
            <w:r w:rsidRPr="00353CA1">
              <w:rPr>
                <w:rFonts w:ascii="한컴바탕" w:eastAsia="한컴바탕" w:hAnsi="한컴바탕" w:cs="한컴바탕"/>
                <w:bCs/>
                <w:sz w:val="28"/>
                <w:szCs w:val="28"/>
              </w:rPr>
              <w:t xml:space="preserve"> ou à sa connexion Internet ne peut excéder cinq jours.</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service des douanes se réserve la possibilité de vérifier le bien-fondé du recours à la procédure de secours.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11</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Lorsque le dysfonctionnement est </w:t>
            </w:r>
            <w:r w:rsidRPr="00353CA1">
              <w:rPr>
                <w:rFonts w:ascii="한컴바탕" w:eastAsia="한컴바탕" w:hAnsi="한컴바탕" w:cs="한컴바탕"/>
                <w:bCs/>
                <w:sz w:val="28"/>
                <w:szCs w:val="28"/>
              </w:rPr>
              <w:lastRenderedPageBreak/>
              <w:t>résolu, le commerçant adresse dans les plus brefs délais un courriel à la boîte aux lettres fonctionnelle évoquée à l’article 10 notifiant à la direction générale des douanes et droits indirects la fin du recours à la procédure de secours.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12</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Il incombe à l’acheteur d’adresser par voie postale au commerçant ou, le cas échéant, à l’opérateur de détaxe, le bordereau de vente à l’exportation conforme au formulaire CERFA n° 10096* 05, ou le cas échéant CERFA n° 15906* 01, dûment visé par la douane, dans un délai de six mois suivant la date d’achat. </w:t>
            </w:r>
            <w:r w:rsidRPr="00353CA1">
              <w:rPr>
                <w:rFonts w:ascii="한컴바탕" w:eastAsia="한컴바탕" w:hAnsi="한컴바탕" w:cs="한컴바탕"/>
                <w:bCs/>
                <w:w w:val="90"/>
                <w:sz w:val="28"/>
                <w:szCs w:val="28"/>
              </w:rPr>
              <w:t>L’exemplaire retourné par l’acheteur</w:t>
            </w:r>
            <w:r w:rsidRPr="00353CA1">
              <w:rPr>
                <w:rFonts w:ascii="한컴바탕" w:eastAsia="한컴바탕" w:hAnsi="한컴바탕" w:cs="한컴바탕"/>
                <w:bCs/>
                <w:sz w:val="28"/>
                <w:szCs w:val="28"/>
              </w:rPr>
              <w:t xml:space="preserve"> doit être conservé pendant un délai de six ans aux fins d’un contrôle douanier ou fiscal.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Chapitre III : Procédure de régularisation par visa a posteriori</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13</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La procédure de régularisation par visa a posteriori du bordereau de vente à l’exportation permet à </w:t>
            </w:r>
            <w:r w:rsidRPr="00353CA1">
              <w:rPr>
                <w:rFonts w:ascii="한컴바탕" w:eastAsia="한컴바탕" w:hAnsi="한컴바탕" w:cs="한컴바탕"/>
                <w:bCs/>
                <w:w w:val="85"/>
                <w:sz w:val="28"/>
                <w:szCs w:val="28"/>
              </w:rPr>
              <w:t>l’acheteur quittant l’Union européenne</w:t>
            </w:r>
            <w:r w:rsidRPr="00353CA1">
              <w:rPr>
                <w:rFonts w:ascii="한컴바탕" w:eastAsia="한컴바탕" w:hAnsi="한컴바탕" w:cs="한컴바탕"/>
                <w:bCs/>
                <w:sz w:val="28"/>
                <w:szCs w:val="28"/>
              </w:rPr>
              <w:t xml:space="preserve"> </w:t>
            </w:r>
            <w:r w:rsidRPr="00353CA1">
              <w:rPr>
                <w:rFonts w:ascii="한컴바탕" w:eastAsia="한컴바탕" w:hAnsi="한컴바탕" w:cs="한컴바탕"/>
                <w:bCs/>
                <w:sz w:val="28"/>
                <w:szCs w:val="28"/>
              </w:rPr>
              <w:lastRenderedPageBreak/>
              <w:t xml:space="preserve">sans avoir pu faire viser son bordereau français, pour des raisons tenant exclusivement à </w:t>
            </w:r>
            <w:r w:rsidRPr="00353CA1">
              <w:rPr>
                <w:rFonts w:ascii="한컴바탕" w:eastAsia="한컴바탕" w:hAnsi="한컴바탕" w:cs="한컴바탕"/>
                <w:bCs/>
                <w:w w:val="90"/>
                <w:sz w:val="28"/>
                <w:szCs w:val="28"/>
              </w:rPr>
              <w:t>l’organisation du service douanier</w:t>
            </w:r>
            <w:r w:rsidRPr="00353CA1">
              <w:rPr>
                <w:rFonts w:ascii="한컴바탕" w:eastAsia="한컴바탕" w:hAnsi="한컴바탕" w:cs="한컴바탕"/>
                <w:bCs/>
                <w:sz w:val="28"/>
                <w:szCs w:val="28"/>
              </w:rPr>
              <w:t>, de solliciter après l’exportation du bien un visa du service douanier territorialement compétent.</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A cet effet, l’acheteur doit obtenir la preuve de l’exportation </w:t>
            </w:r>
            <w:r w:rsidRPr="00353CA1">
              <w:rPr>
                <w:rFonts w:ascii="한컴바탕" w:eastAsia="한컴바탕" w:hAnsi="한컴바탕" w:cs="한컴바탕"/>
                <w:bCs/>
                <w:w w:val="90"/>
                <w:sz w:val="28"/>
                <w:szCs w:val="28"/>
              </w:rPr>
              <w:t>de la marchandise auprès du service</w:t>
            </w:r>
            <w:r w:rsidRPr="00353CA1">
              <w:rPr>
                <w:rFonts w:ascii="한컴바탕" w:eastAsia="한컴바탕" w:hAnsi="한컴바탕" w:cs="한컴바탕"/>
                <w:bCs/>
                <w:sz w:val="28"/>
                <w:szCs w:val="28"/>
              </w:rPr>
              <w:t xml:space="preserve"> douanier du pays de destination qui lui délivrera une quittance attestant de l’acquittement des droits et taxes dus au titre de </w:t>
            </w:r>
            <w:r w:rsidRPr="00353CA1">
              <w:rPr>
                <w:rFonts w:ascii="한컴바탕" w:eastAsia="한컴바탕" w:hAnsi="한컴바탕" w:cs="한컴바탕"/>
                <w:bCs/>
                <w:w w:val="95"/>
                <w:sz w:val="28"/>
                <w:szCs w:val="28"/>
              </w:rPr>
              <w:t>l’importation qui y sont en vigueur</w:t>
            </w:r>
            <w:r w:rsidRPr="00353CA1">
              <w:rPr>
                <w:rFonts w:ascii="한컴바탕" w:eastAsia="한컴바탕" w:hAnsi="한컴바탕" w:cs="한컴바탕"/>
                <w:bCs/>
                <w:sz w:val="28"/>
                <w:szCs w:val="28"/>
              </w:rPr>
              <w:t>.</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Si la valeur de la marchandise est inférieure au montant des franchises douanières et fiscales à l’importation applicable dans le pays de destination, l’acheteur peut se présenter, avec le bordereau et les marchandises qui y sont mentionnées, auprès de l’ambassade de France ou auprès d’un service consulaire français du pays où il réside, pour faire viser le cadre A de son bordereau ou recevoir une attestation. Le visa de la case A du bordereau vaut seulement présentation des marchandises </w:t>
            </w:r>
            <w:r w:rsidRPr="00353CA1">
              <w:rPr>
                <w:rFonts w:ascii="한컴바탕" w:eastAsia="한컴바탕" w:hAnsi="한컴바탕" w:cs="한컴바탕"/>
                <w:bCs/>
                <w:sz w:val="28"/>
                <w:szCs w:val="28"/>
              </w:rPr>
              <w:lastRenderedPageBreak/>
              <w:t>mentionnées sur ce document.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14</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L’acheteur doit ensuite adresser une demande de visa a posteriori, avant l’expiration d’un délai de six mois à compter de la date de l’achat, à la direction régionale des douanes dans le ressort de laquelle il a quitté le territoire de l’Union européenne. En cas de sortie de l’Union européenne par </w:t>
            </w:r>
            <w:r w:rsidRPr="00353CA1">
              <w:rPr>
                <w:rFonts w:ascii="한컴바탕" w:eastAsia="한컴바탕" w:hAnsi="한컴바탕" w:cs="한컴바탕"/>
                <w:bCs/>
                <w:w w:val="95"/>
                <w:sz w:val="28"/>
                <w:szCs w:val="28"/>
              </w:rPr>
              <w:t>un autre Etat membre, la demande</w:t>
            </w:r>
            <w:r w:rsidRPr="00353CA1">
              <w:rPr>
                <w:rFonts w:ascii="한컴바탕" w:eastAsia="한컴바탕" w:hAnsi="한컴바탕" w:cs="한컴바탕"/>
                <w:bCs/>
                <w:sz w:val="28"/>
                <w:szCs w:val="28"/>
              </w:rPr>
              <w:t xml:space="preserve"> </w:t>
            </w:r>
            <w:r w:rsidRPr="00353CA1">
              <w:rPr>
                <w:rFonts w:ascii="한컴바탕" w:eastAsia="한컴바탕" w:hAnsi="한컴바탕" w:cs="한컴바탕"/>
                <w:bCs/>
                <w:w w:val="95"/>
                <w:sz w:val="28"/>
                <w:szCs w:val="28"/>
              </w:rPr>
              <w:t>de visa a posteriori des bordereaux</w:t>
            </w:r>
            <w:r w:rsidRPr="00353CA1">
              <w:rPr>
                <w:rFonts w:ascii="한컴바탕" w:eastAsia="한컴바탕" w:hAnsi="한컴바탕" w:cs="한컴바탕"/>
                <w:bCs/>
                <w:sz w:val="28"/>
                <w:szCs w:val="28"/>
              </w:rPr>
              <w:t xml:space="preserve"> français doit être adressée à la direction régionale des douanes de Paris.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Chapitre IV : Dispositions diverses</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15</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Les systèmes informatiques du commerçant et, le cas échéant, de l’opérateur de détaxe, doivent garantir l’authenticité, l’intégrité et la pérennité des données relatives aux bordereaux de vente à l’exportation.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16</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hint="eastAsia"/>
                <w:bCs/>
                <w:w w:val="90"/>
                <w:sz w:val="28"/>
                <w:szCs w:val="28"/>
              </w:rPr>
            </w:pPr>
            <w:r w:rsidRPr="00353CA1">
              <w:rPr>
                <w:rFonts w:ascii="한컴바탕" w:eastAsia="한컴바탕" w:hAnsi="한컴바탕" w:cs="한컴바탕"/>
                <w:bCs/>
                <w:w w:val="90"/>
                <w:sz w:val="28"/>
                <w:szCs w:val="28"/>
              </w:rPr>
              <w:t>A modifié les dispositions suivantes :</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xml:space="preserve">Abroge ARRÊTÉ du 16 décembre </w:t>
            </w:r>
            <w:r w:rsidRPr="00353CA1">
              <w:rPr>
                <w:rFonts w:ascii="한컴바탕" w:eastAsia="한컴바탕" w:hAnsi="한컴바탕" w:cs="한컴바탕"/>
                <w:bCs/>
                <w:sz w:val="28"/>
                <w:szCs w:val="28"/>
              </w:rPr>
              <w:lastRenderedPageBreak/>
              <w:t>2014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Chapitre II : Procédure de secours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Chapitre III : Procédure de régularisation par ...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Chapitre IV : Dispositions diverses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Chapitre Ier : Dispositions communes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10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11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12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13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14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15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16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18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2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3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lastRenderedPageBreak/>
              <w:t>Abroge ARRÊTÉ du 16 décembre 2014 - art. 4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5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6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7 (Ab)</w:t>
            </w:r>
          </w:p>
          <w:p w:rsidR="009D6F70"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8 (Ab)</w:t>
            </w:r>
          </w:p>
          <w:p w:rsidR="00893B23" w:rsidRPr="00353CA1" w:rsidRDefault="009D6F70"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Abroge ARRÊTÉ du 16 décembre 2014 - art. 9 (Ab)</w:t>
            </w:r>
            <w:r w:rsidR="00893B23" w:rsidRPr="00353CA1">
              <w:rPr>
                <w:rFonts w:ascii="한컴바탕" w:eastAsia="한컴바탕" w:hAnsi="한컴바탕" w:cs="한컴바탕"/>
                <w:bCs/>
                <w:sz w:val="28"/>
                <w:szCs w:val="28"/>
              </w:rPr>
              <w:t> </w:t>
            </w:r>
          </w:p>
          <w:p w:rsidR="0027693A" w:rsidRPr="00353CA1" w:rsidRDefault="0027693A" w:rsidP="001460E1">
            <w:pPr>
              <w:spacing w:line="400" w:lineRule="atLeast"/>
              <w:jc w:val="left"/>
              <w:rPr>
                <w:rFonts w:ascii="한컴바탕" w:eastAsia="한컴바탕" w:hAnsi="한컴바탕" w:cs="한컴바탕"/>
                <w:bCs/>
                <w:sz w:val="28"/>
                <w:szCs w:val="28"/>
              </w:rPr>
            </w:pP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
                <w:bCs/>
                <w:sz w:val="28"/>
                <w:szCs w:val="28"/>
              </w:rPr>
              <w:t>Article 17</w:t>
            </w:r>
            <w:r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Le directeur général des douanes et droits indirects est chargé de l’exécution du présent arrêté, qui sera publié au Journal officiel de la République française.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Fait le 15 m</w:t>
            </w:r>
            <w:r w:rsidR="00FA5780" w:rsidRPr="00353CA1">
              <w:rPr>
                <w:rFonts w:ascii="한컴바탕" w:eastAsia="한컴바탕" w:hAnsi="한컴바탕" w:cs="한컴바탕"/>
                <w:bCs/>
                <w:sz w:val="28"/>
                <w:szCs w:val="28"/>
              </w:rPr>
              <w:t>ai 2018.</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w w:val="95"/>
                <w:sz w:val="28"/>
                <w:szCs w:val="28"/>
              </w:rPr>
              <w:t xml:space="preserve">Pour </w:t>
            </w:r>
            <w:r w:rsidR="00FA5780" w:rsidRPr="00353CA1">
              <w:rPr>
                <w:rFonts w:ascii="한컴바탕" w:eastAsia="한컴바탕" w:hAnsi="한컴바탕" w:cs="한컴바탕"/>
                <w:bCs/>
                <w:w w:val="95"/>
                <w:sz w:val="28"/>
                <w:szCs w:val="28"/>
              </w:rPr>
              <w:t>le ministre et par délégation</w:t>
            </w:r>
            <w:r w:rsidR="00FA5780" w:rsidRPr="00353CA1">
              <w:rPr>
                <w:rFonts w:ascii="한컴바탕" w:eastAsia="한컴바탕" w:hAnsi="한컴바탕" w:cs="한컴바탕"/>
                <w:bCs/>
                <w:sz w:val="28"/>
                <w:szCs w:val="28"/>
              </w:rPr>
              <w:t xml:space="preserve"> :</w:t>
            </w:r>
          </w:p>
          <w:p w:rsidR="00893B23" w:rsidRPr="00353CA1" w:rsidRDefault="00893B23" w:rsidP="001460E1">
            <w:pPr>
              <w:spacing w:line="400" w:lineRule="atLeast"/>
              <w:jc w:val="left"/>
              <w:rPr>
                <w:rFonts w:ascii="한컴바탕" w:eastAsia="한컴바탕" w:hAnsi="한컴바탕" w:cs="한컴바탕"/>
                <w:bCs/>
                <w:sz w:val="28"/>
                <w:szCs w:val="28"/>
              </w:rPr>
            </w:pPr>
            <w:r w:rsidRPr="00353CA1">
              <w:rPr>
                <w:rFonts w:ascii="한컴바탕" w:eastAsia="한컴바탕" w:hAnsi="한컴바탕" w:cs="한컴바탕"/>
                <w:bCs/>
                <w:sz w:val="28"/>
                <w:szCs w:val="28"/>
              </w:rPr>
              <w:t>Par empêchement du directeur général de</w:t>
            </w:r>
            <w:r w:rsidR="00FA5780" w:rsidRPr="00353CA1">
              <w:rPr>
                <w:rFonts w:ascii="한컴바탕" w:eastAsia="한컴바탕" w:hAnsi="한컴바탕" w:cs="한컴바탕"/>
                <w:bCs/>
                <w:sz w:val="28"/>
                <w:szCs w:val="28"/>
              </w:rPr>
              <w:t>s douanes et droits indirects :</w:t>
            </w:r>
          </w:p>
          <w:p w:rsidR="00893B23" w:rsidRPr="00353CA1" w:rsidRDefault="00893B23" w:rsidP="001460E1">
            <w:pPr>
              <w:spacing w:line="400" w:lineRule="atLeast"/>
              <w:jc w:val="left"/>
              <w:rPr>
                <w:rFonts w:ascii="한컴바탕" w:eastAsia="한컴바탕" w:hAnsi="한컴바탕" w:cs="한컴바탕"/>
                <w:bCs/>
                <w:w w:val="85"/>
                <w:sz w:val="28"/>
                <w:szCs w:val="28"/>
              </w:rPr>
            </w:pPr>
            <w:r w:rsidRPr="00353CA1">
              <w:rPr>
                <w:rFonts w:ascii="한컴바탕" w:eastAsia="한컴바탕" w:hAnsi="한컴바탕" w:cs="한컴바탕"/>
                <w:bCs/>
                <w:w w:val="85"/>
                <w:sz w:val="28"/>
                <w:szCs w:val="28"/>
              </w:rPr>
              <w:t>Le sous-</w:t>
            </w:r>
            <w:r w:rsidR="00FA5780" w:rsidRPr="00353CA1">
              <w:rPr>
                <w:rFonts w:ascii="한컴바탕" w:eastAsia="한컴바탕" w:hAnsi="한컴바탕" w:cs="한컴바탕"/>
                <w:bCs/>
                <w:w w:val="85"/>
                <w:sz w:val="28"/>
                <w:szCs w:val="28"/>
              </w:rPr>
              <w:t>directeur des droits indirects,</w:t>
            </w:r>
          </w:p>
          <w:p w:rsidR="007B5A2F" w:rsidRPr="00353CA1" w:rsidRDefault="00FA5780" w:rsidP="001460E1">
            <w:pPr>
              <w:spacing w:line="400" w:lineRule="atLeast"/>
              <w:jc w:val="left"/>
              <w:rPr>
                <w:rFonts w:ascii="한컴바탕" w:eastAsia="한컴바탕" w:hAnsi="한컴바탕" w:cs="한컴바탕"/>
                <w:sz w:val="28"/>
                <w:szCs w:val="28"/>
                <w:lang w:val="fr-FR"/>
              </w:rPr>
            </w:pPr>
            <w:r w:rsidRPr="00353CA1">
              <w:rPr>
                <w:rFonts w:ascii="한컴바탕" w:eastAsia="한컴바탕" w:hAnsi="한컴바탕" w:cs="한컴바탕"/>
                <w:bCs/>
                <w:sz w:val="28"/>
                <w:szCs w:val="28"/>
              </w:rPr>
              <w:t>Y. Zerbini</w:t>
            </w:r>
          </w:p>
        </w:tc>
        <w:tc>
          <w:tcPr>
            <w:tcW w:w="4612" w:type="dxa"/>
          </w:tcPr>
          <w:p w:rsidR="006A612D" w:rsidRPr="00353CA1" w:rsidRDefault="006A612D" w:rsidP="001460E1">
            <w:pPr>
              <w:spacing w:line="400" w:lineRule="atLeast"/>
              <w:rPr>
                <w:rFonts w:ascii="한컴바탕" w:eastAsia="한컴바탕" w:hAnsi="한컴바탕" w:cs="한컴바탕"/>
                <w:bCs/>
                <w:sz w:val="28"/>
                <w:szCs w:val="28"/>
              </w:rPr>
            </w:pPr>
          </w:p>
          <w:p w:rsidR="009D6F70" w:rsidRPr="00353CA1" w:rsidRDefault="00172A64"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유럽연합</w:t>
            </w:r>
            <w:r w:rsidRPr="00353CA1">
              <w:rPr>
                <w:rFonts w:ascii="한컴바탕" w:eastAsia="한컴바탕" w:hAnsi="한컴바탕" w:cs="한컴바탕"/>
                <w:b/>
                <w:bCs/>
                <w:sz w:val="28"/>
                <w:szCs w:val="28"/>
              </w:rPr>
              <w:t xml:space="preserve"> </w:t>
            </w:r>
            <w:r w:rsidR="00B13D26" w:rsidRPr="00353CA1">
              <w:rPr>
                <w:rFonts w:ascii="한컴바탕" w:eastAsia="한컴바탕" w:hAnsi="한컴바탕" w:cs="한컴바탕" w:hint="eastAsia"/>
                <w:b/>
                <w:bCs/>
                <w:sz w:val="28"/>
                <w:szCs w:val="28"/>
              </w:rPr>
              <w:t>외</w:t>
            </w:r>
            <w:r w:rsidRPr="00353CA1">
              <w:rPr>
                <w:rFonts w:ascii="한컴바탕" w:eastAsia="한컴바탕" w:hAnsi="한컴바탕" w:cs="한컴바탕"/>
                <w:b/>
                <w:bCs/>
                <w:sz w:val="28"/>
                <w:szCs w:val="28"/>
              </w:rPr>
              <w:t xml:space="preserve"> 제3국 또는 프랑스 해외도에 거주하는 여행자가 실행하는 </w:t>
            </w:r>
            <w:r w:rsidR="0079467F" w:rsidRPr="00353CA1">
              <w:rPr>
                <w:rFonts w:ascii="한컴바탕" w:eastAsia="한컴바탕" w:hAnsi="한컴바탕" w:cs="한컴바탕" w:hint="eastAsia"/>
                <w:b/>
                <w:bCs/>
                <w:sz w:val="28"/>
                <w:szCs w:val="28"/>
              </w:rPr>
              <w:t>반</w:t>
            </w:r>
            <w:r w:rsidRPr="00353CA1">
              <w:rPr>
                <w:rFonts w:ascii="한컴바탕" w:eastAsia="한컴바탕" w:hAnsi="한컴바탕" w:cs="한컴바탕"/>
                <w:b/>
                <w:bCs/>
                <w:sz w:val="28"/>
                <w:szCs w:val="28"/>
              </w:rPr>
              <w:t xml:space="preserve">출에 대한 증빙서류 작성 및 </w:t>
            </w:r>
            <w:r w:rsidR="001460E1" w:rsidRPr="00353CA1">
              <w:rPr>
                <w:rFonts w:ascii="한컴바탕" w:eastAsia="한컴바탕" w:hAnsi="한컴바탕" w:cs="한컴바탕" w:hint="eastAsia"/>
                <w:b/>
                <w:bCs/>
                <w:sz w:val="28"/>
                <w:szCs w:val="28"/>
              </w:rPr>
              <w:t>심</w:t>
            </w:r>
            <w:r w:rsidRPr="00353CA1">
              <w:rPr>
                <w:rFonts w:ascii="한컴바탕" w:eastAsia="한컴바탕" w:hAnsi="한컴바탕" w:cs="한컴바탕"/>
                <w:b/>
                <w:bCs/>
                <w:sz w:val="28"/>
                <w:szCs w:val="28"/>
              </w:rPr>
              <w:t>사의 조건과 형식을 규정하는 2018년 5월 15일 명령</w:t>
            </w:r>
          </w:p>
          <w:p w:rsidR="009D6F70" w:rsidRPr="00353CA1" w:rsidRDefault="009D6F70" w:rsidP="001460E1">
            <w:pPr>
              <w:spacing w:line="400" w:lineRule="atLeast"/>
              <w:rPr>
                <w:rFonts w:ascii="한컴바탕" w:eastAsia="한컴바탕" w:hAnsi="한컴바탕" w:cs="한컴바탕"/>
                <w:b/>
                <w:bCs/>
                <w:sz w:val="28"/>
                <w:szCs w:val="28"/>
              </w:rPr>
            </w:pPr>
          </w:p>
          <w:p w:rsidR="009D6F70" w:rsidRPr="00353CA1" w:rsidRDefault="009D6F70" w:rsidP="001460E1">
            <w:pPr>
              <w:spacing w:line="400" w:lineRule="atLeast"/>
              <w:rPr>
                <w:rFonts w:ascii="한컴바탕" w:eastAsia="한컴바탕" w:hAnsi="한컴바탕" w:cs="한컴바탕"/>
                <w:b/>
                <w:bCs/>
                <w:sz w:val="28"/>
                <w:szCs w:val="28"/>
              </w:rPr>
            </w:pPr>
          </w:p>
          <w:p w:rsidR="009D6F70" w:rsidRPr="00353CA1" w:rsidRDefault="009D6F70" w:rsidP="001460E1">
            <w:pPr>
              <w:spacing w:line="400" w:lineRule="atLeast"/>
              <w:rPr>
                <w:rFonts w:ascii="한컴바탕" w:eastAsia="한컴바탕" w:hAnsi="한컴바탕" w:cs="한컴바탕"/>
                <w:bCs/>
                <w:sz w:val="28"/>
                <w:szCs w:val="28"/>
              </w:rPr>
            </w:pPr>
          </w:p>
          <w:p w:rsidR="009C5F61" w:rsidRPr="00353CA1" w:rsidRDefault="009C5F61" w:rsidP="001460E1">
            <w:pPr>
              <w:spacing w:line="400" w:lineRule="atLeast"/>
              <w:rPr>
                <w:rFonts w:ascii="한컴바탕" w:eastAsia="한컴바탕" w:hAnsi="한컴바탕" w:cs="한컴바탕"/>
                <w:bCs/>
                <w:sz w:val="28"/>
                <w:szCs w:val="28"/>
              </w:rPr>
            </w:pPr>
          </w:p>
          <w:p w:rsidR="009D6F70" w:rsidRPr="00353CA1" w:rsidRDefault="009D6F70" w:rsidP="001460E1">
            <w:pPr>
              <w:spacing w:line="400" w:lineRule="atLeast"/>
              <w:rPr>
                <w:rFonts w:ascii="한컴바탕" w:eastAsia="한컴바탕" w:hAnsi="한컴바탕" w:cs="한컴바탕"/>
                <w:bCs/>
                <w:sz w:val="28"/>
                <w:szCs w:val="28"/>
              </w:rPr>
            </w:pPr>
          </w:p>
          <w:p w:rsidR="00172A64" w:rsidRPr="00353CA1" w:rsidRDefault="00172A64" w:rsidP="001460E1">
            <w:pPr>
              <w:spacing w:line="400" w:lineRule="atLeast"/>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국가사업 및 공공회계부 장관은</w:t>
            </w:r>
          </w:p>
          <w:p w:rsidR="009D6F70" w:rsidRPr="00353CA1" w:rsidRDefault="009D6F70" w:rsidP="001460E1">
            <w:pPr>
              <w:spacing w:line="400" w:lineRule="atLeast"/>
              <w:rPr>
                <w:rFonts w:ascii="한컴바탕" w:eastAsia="한컴바탕" w:hAnsi="한컴바탕" w:cs="한컴바탕"/>
                <w:bCs/>
                <w:sz w:val="28"/>
                <w:szCs w:val="28"/>
              </w:rPr>
            </w:pPr>
          </w:p>
          <w:p w:rsidR="009D6F70" w:rsidRPr="00353CA1" w:rsidRDefault="009D6F70" w:rsidP="001460E1">
            <w:pPr>
              <w:spacing w:line="400" w:lineRule="atLeast"/>
              <w:rPr>
                <w:rFonts w:ascii="한컴바탕" w:eastAsia="한컴바탕" w:hAnsi="한컴바탕" w:cs="한컴바탕"/>
                <w:bCs/>
                <w:sz w:val="28"/>
                <w:szCs w:val="28"/>
              </w:rPr>
            </w:pPr>
          </w:p>
          <w:p w:rsidR="009D6F70" w:rsidRPr="00353CA1" w:rsidRDefault="00172A64" w:rsidP="001460E1">
            <w:pPr>
              <w:spacing w:line="400" w:lineRule="atLeast"/>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「세법」 제2</w:t>
            </w:r>
            <w:r w:rsidRPr="00353CA1">
              <w:rPr>
                <w:rFonts w:ascii="한컴바탕" w:eastAsia="한컴바탕" w:hAnsi="한컴바탕" w:cs="한컴바탕"/>
                <w:bCs/>
                <w:sz w:val="28"/>
                <w:szCs w:val="28"/>
              </w:rPr>
              <w:t>62</w:t>
            </w:r>
            <w:r w:rsidRPr="00353CA1">
              <w:rPr>
                <w:rFonts w:ascii="한컴바탕" w:eastAsia="한컴바탕" w:hAnsi="한컴바탕" w:cs="한컴바탕" w:hint="eastAsia"/>
                <w:bCs/>
                <w:sz w:val="28"/>
                <w:szCs w:val="28"/>
              </w:rPr>
              <w:t>조제</w:t>
            </w:r>
            <w:r w:rsidRPr="00353CA1">
              <w:rPr>
                <w:rFonts w:ascii="한컴바탕" w:eastAsia="한컴바탕" w:hAnsi="한컴바탕" w:cs="한컴바탕"/>
                <w:bCs/>
                <w:sz w:val="28"/>
                <w:szCs w:val="28"/>
              </w:rPr>
              <w:t>1</w:t>
            </w:r>
            <w:r w:rsidRPr="00353CA1">
              <w:rPr>
                <w:rFonts w:ascii="한컴바탕" w:eastAsia="한컴바탕" w:hAnsi="한컴바탕" w:cs="한컴바탕" w:hint="eastAsia"/>
                <w:bCs/>
                <w:sz w:val="28"/>
                <w:szCs w:val="28"/>
              </w:rPr>
              <w:t>항제2</w:t>
            </w:r>
            <w:r w:rsidRPr="00353CA1">
              <w:rPr>
                <w:rFonts w:ascii="한컴바탕" w:eastAsia="한컴바탕" w:hAnsi="한컴바탕" w:cs="한컴바탕"/>
                <w:bCs/>
                <w:sz w:val="28"/>
                <w:szCs w:val="28"/>
              </w:rPr>
              <w:t>°</w:t>
            </w:r>
            <w:r w:rsidRPr="00353CA1">
              <w:rPr>
                <w:rFonts w:ascii="한컴바탕" w:eastAsia="한컴바탕" w:hAnsi="한컴바탕" w:cs="한컴바탕" w:hint="eastAsia"/>
                <w:bCs/>
                <w:sz w:val="28"/>
                <w:szCs w:val="28"/>
              </w:rPr>
              <w:t>호, 부속서</w:t>
            </w:r>
            <w:r w:rsidRPr="00353CA1">
              <w:rPr>
                <w:rFonts w:ascii="한컴바탕" w:eastAsia="한컴바탕" w:hAnsi="한컴바탕" w:cs="한컴바탕"/>
                <w:bCs/>
                <w:sz w:val="28"/>
                <w:szCs w:val="28"/>
              </w:rPr>
              <w:t>III</w:t>
            </w:r>
            <w:r w:rsidRPr="00353CA1">
              <w:rPr>
                <w:rFonts w:ascii="한컴바탕" w:eastAsia="한컴바탕" w:hAnsi="한컴바탕" w:cs="한컴바탕" w:hint="eastAsia"/>
                <w:bCs/>
                <w:sz w:val="28"/>
                <w:szCs w:val="28"/>
              </w:rPr>
              <w:t>의 제7</w:t>
            </w:r>
            <w:r w:rsidRPr="00353CA1">
              <w:rPr>
                <w:rFonts w:ascii="한컴바탕" w:eastAsia="한컴바탕" w:hAnsi="한컴바탕" w:cs="한컴바탕"/>
                <w:bCs/>
                <w:sz w:val="28"/>
                <w:szCs w:val="28"/>
              </w:rPr>
              <w:t>5</w:t>
            </w:r>
            <w:r w:rsidRPr="00353CA1">
              <w:rPr>
                <w:rFonts w:ascii="한컴바탕" w:eastAsia="한컴바탕" w:hAnsi="한컴바탕" w:cs="한컴바탕" w:hint="eastAsia"/>
                <w:bCs/>
                <w:sz w:val="28"/>
                <w:szCs w:val="28"/>
              </w:rPr>
              <w:t>조 및 제7</w:t>
            </w:r>
            <w:r w:rsidRPr="00353CA1">
              <w:rPr>
                <w:rFonts w:ascii="한컴바탕" w:eastAsia="한컴바탕" w:hAnsi="한컴바탕" w:cs="한컴바탕"/>
                <w:bCs/>
                <w:sz w:val="28"/>
                <w:szCs w:val="28"/>
              </w:rPr>
              <w:t>5A</w:t>
            </w:r>
            <w:r w:rsidRPr="00353CA1">
              <w:rPr>
                <w:rFonts w:ascii="한컴바탕" w:eastAsia="한컴바탕" w:hAnsi="한컴바탕" w:cs="한컴바탕" w:hint="eastAsia"/>
                <w:bCs/>
                <w:sz w:val="28"/>
                <w:szCs w:val="28"/>
              </w:rPr>
              <w:t>조 및 부속서</w:t>
            </w:r>
            <w:r w:rsidRPr="00353CA1">
              <w:rPr>
                <w:rFonts w:ascii="한컴바탕" w:eastAsia="한컴바탕" w:hAnsi="한컴바탕" w:cs="한컴바탕"/>
                <w:bCs/>
                <w:sz w:val="28"/>
                <w:szCs w:val="28"/>
              </w:rPr>
              <w:t>IV</w:t>
            </w:r>
            <w:r w:rsidRPr="00353CA1">
              <w:rPr>
                <w:rFonts w:ascii="한컴바탕" w:eastAsia="한컴바탕" w:hAnsi="한컴바탕" w:cs="한컴바탕" w:hint="eastAsia"/>
                <w:bCs/>
                <w:sz w:val="28"/>
                <w:szCs w:val="28"/>
              </w:rPr>
              <w:t>의 제2</w:t>
            </w:r>
            <w:r w:rsidRPr="00353CA1">
              <w:rPr>
                <w:rFonts w:ascii="한컴바탕" w:eastAsia="한컴바탕" w:hAnsi="한컴바탕" w:cs="한컴바탕"/>
                <w:bCs/>
                <w:sz w:val="28"/>
                <w:szCs w:val="28"/>
              </w:rPr>
              <w:t>4</w:t>
            </w:r>
            <w:r w:rsidRPr="00353CA1">
              <w:rPr>
                <w:rFonts w:ascii="한컴바탕" w:eastAsia="한컴바탕" w:hAnsi="한컴바탕" w:cs="한컴바탕" w:hint="eastAsia"/>
                <w:bCs/>
                <w:sz w:val="28"/>
                <w:szCs w:val="28"/>
              </w:rPr>
              <w:t>조의3을 고려하고</w:t>
            </w:r>
          </w:p>
          <w:p w:rsidR="00172A64" w:rsidRPr="00353CA1" w:rsidRDefault="00172A64" w:rsidP="001460E1">
            <w:pPr>
              <w:spacing w:line="400" w:lineRule="atLeast"/>
              <w:rPr>
                <w:rFonts w:ascii="한컴바탕" w:eastAsia="한컴바탕" w:hAnsi="한컴바탕" w:cs="한컴바탕"/>
                <w:bCs/>
                <w:sz w:val="28"/>
                <w:szCs w:val="28"/>
              </w:rPr>
            </w:pPr>
          </w:p>
          <w:p w:rsidR="00172A64" w:rsidRPr="00353CA1" w:rsidRDefault="00172A64" w:rsidP="001460E1">
            <w:pPr>
              <w:spacing w:line="400" w:lineRule="atLeast"/>
              <w:rPr>
                <w:rFonts w:ascii="한컴바탕" w:eastAsia="한컴바탕" w:hAnsi="한컴바탕" w:cs="한컴바탕"/>
                <w:bCs/>
                <w:sz w:val="28"/>
                <w:szCs w:val="28"/>
              </w:rPr>
            </w:pPr>
          </w:p>
          <w:p w:rsidR="009D6F70" w:rsidRPr="00353CA1" w:rsidRDefault="00172A64" w:rsidP="001460E1">
            <w:pPr>
              <w:spacing w:line="400" w:lineRule="atLeast"/>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w:t>
            </w:r>
            <w:r w:rsidR="00DD4F35" w:rsidRPr="00353CA1">
              <w:rPr>
                <w:rFonts w:ascii="한컴바탕" w:eastAsia="한컴바탕" w:hAnsi="한컴바탕" w:cs="한컴바탕" w:hint="eastAsia"/>
                <w:bCs/>
                <w:sz w:val="28"/>
                <w:szCs w:val="28"/>
              </w:rPr>
              <w:t>관세</w:t>
            </w:r>
            <w:r w:rsidR="00DD4F35" w:rsidRPr="00353CA1">
              <w:rPr>
                <w:rFonts w:ascii="한컴바탕" w:eastAsia="한컴바탕" w:hAnsi="한컴바탕" w:cs="한컴바탕"/>
                <w:bCs/>
                <w:sz w:val="28"/>
                <w:szCs w:val="28"/>
              </w:rPr>
              <w:t xml:space="preserve"> 및 간접세국의</w:t>
            </w:r>
            <w:r w:rsidR="006F272D" w:rsidRPr="00353CA1">
              <w:rPr>
                <w:rFonts w:ascii="한컴바탕" w:eastAsia="한컴바탕" w:hAnsi="한컴바탕" w:cs="한컴바탕" w:hint="eastAsia"/>
                <w:bCs/>
                <w:sz w:val="28"/>
                <w:szCs w:val="28"/>
              </w:rPr>
              <w:t xml:space="preserve"> </w:t>
            </w:r>
            <w:r w:rsidR="00471688" w:rsidRPr="00353CA1">
              <w:rPr>
                <w:rFonts w:ascii="한컴바탕" w:eastAsia="한컴바탕" w:hAnsi="한컴바탕" w:cs="한컴바탕"/>
                <w:bCs/>
                <w:sz w:val="28"/>
                <w:szCs w:val="28"/>
              </w:rPr>
              <w:t>‘</w:t>
            </w:r>
            <w:r w:rsidR="00DD4F35" w:rsidRPr="00353CA1">
              <w:rPr>
                <w:rFonts w:ascii="한컴바탕" w:eastAsia="한컴바탕" w:hAnsi="한컴바탕" w:cs="한컴바탕" w:hint="eastAsia"/>
                <w:bCs/>
                <w:sz w:val="28"/>
                <w:szCs w:val="28"/>
              </w:rPr>
              <w:t>파블로(PABLO)</w:t>
            </w:r>
            <w:r w:rsidR="00DD4F35" w:rsidRPr="00353CA1">
              <w:rPr>
                <w:rFonts w:ascii="한컴바탕" w:eastAsia="한컴바탕" w:hAnsi="한컴바탕" w:cs="한컴바탕"/>
                <w:bCs/>
                <w:sz w:val="28"/>
                <w:szCs w:val="28"/>
              </w:rPr>
              <w:t>’</w:t>
            </w:r>
            <w:r w:rsidR="00DD4F35" w:rsidRPr="00353CA1">
              <w:rPr>
                <w:rFonts w:ascii="한컴바탕" w:eastAsia="한컴바탕" w:hAnsi="한컴바탕" w:cs="한컴바탕" w:hint="eastAsia"/>
                <w:bCs/>
                <w:sz w:val="28"/>
                <w:szCs w:val="28"/>
              </w:rPr>
              <w:t>로 명명된 수출</w:t>
            </w:r>
            <w:r w:rsidR="0079467F" w:rsidRPr="00353CA1">
              <w:rPr>
                <w:rFonts w:ascii="한컴바탕" w:eastAsia="한컴바탕" w:hAnsi="한컴바탕" w:cs="한컴바탕" w:hint="eastAsia"/>
                <w:bCs/>
                <w:sz w:val="28"/>
                <w:szCs w:val="28"/>
              </w:rPr>
              <w:t>용</w:t>
            </w:r>
            <w:r w:rsidR="00B33505" w:rsidRPr="00353CA1">
              <w:rPr>
                <w:rFonts w:ascii="한컴바탕" w:eastAsia="한컴바탕" w:hAnsi="한컴바탕" w:cs="한컴바탕" w:hint="eastAsia"/>
                <w:bCs/>
                <w:sz w:val="28"/>
                <w:szCs w:val="28"/>
              </w:rPr>
              <w:t xml:space="preserve"> </w:t>
            </w:r>
            <w:r w:rsidR="0079467F" w:rsidRPr="00353CA1">
              <w:rPr>
                <w:rFonts w:ascii="한컴바탕" w:eastAsia="한컴바탕" w:hAnsi="한컴바탕" w:cs="한컴바탕" w:hint="eastAsia"/>
                <w:bCs/>
                <w:sz w:val="28"/>
                <w:szCs w:val="28"/>
              </w:rPr>
              <w:t>물품판매확인서</w:t>
            </w:r>
            <w:r w:rsidR="00B33505" w:rsidRPr="00353CA1">
              <w:rPr>
                <w:rFonts w:ascii="한컴바탕" w:eastAsia="한컴바탕" w:hAnsi="한컴바탕" w:cs="한컴바탕" w:hint="eastAsia"/>
                <w:bCs/>
                <w:sz w:val="28"/>
                <w:szCs w:val="28"/>
              </w:rPr>
              <w:t xml:space="preserve"> </w:t>
            </w:r>
            <w:r w:rsidR="00612FF2" w:rsidRPr="00353CA1">
              <w:rPr>
                <w:rFonts w:ascii="한컴바탕" w:eastAsia="한컴바탕" w:hAnsi="한컴바탕" w:cs="한컴바탕" w:hint="eastAsia"/>
                <w:bCs/>
                <w:sz w:val="28"/>
                <w:szCs w:val="28"/>
              </w:rPr>
              <w:t xml:space="preserve">심사를 위한 </w:t>
            </w:r>
            <w:r w:rsidR="00DD4F35" w:rsidRPr="00353CA1">
              <w:rPr>
                <w:rFonts w:ascii="한컴바탕" w:eastAsia="한컴바탕" w:hAnsi="한컴바탕" w:cs="한컴바탕" w:hint="eastAsia"/>
                <w:bCs/>
                <w:sz w:val="28"/>
                <w:szCs w:val="28"/>
              </w:rPr>
              <w:t xml:space="preserve">전산화된 프로그램의 실행을 허가하는 </w:t>
            </w:r>
            <w:r w:rsidRPr="00353CA1">
              <w:rPr>
                <w:rFonts w:ascii="한컴바탕" w:eastAsia="한컴바탕" w:hAnsi="한컴바탕" w:cs="한컴바탕" w:hint="eastAsia"/>
                <w:bCs/>
                <w:sz w:val="28"/>
                <w:szCs w:val="28"/>
              </w:rPr>
              <w:t xml:space="preserve">2007년 </w:t>
            </w:r>
            <w:r w:rsidRPr="00353CA1">
              <w:rPr>
                <w:rFonts w:ascii="한컴바탕" w:eastAsia="한컴바탕" w:hAnsi="한컴바탕" w:cs="한컴바탕"/>
                <w:bCs/>
                <w:sz w:val="28"/>
                <w:szCs w:val="28"/>
              </w:rPr>
              <w:t>10</w:t>
            </w:r>
            <w:r w:rsidRPr="00353CA1">
              <w:rPr>
                <w:rFonts w:ascii="한컴바탕" w:eastAsia="한컴바탕" w:hAnsi="한컴바탕" w:cs="한컴바탕" w:hint="eastAsia"/>
                <w:bCs/>
                <w:sz w:val="28"/>
                <w:szCs w:val="28"/>
              </w:rPr>
              <w:t xml:space="preserve">월 </w:t>
            </w:r>
            <w:r w:rsidRPr="00353CA1">
              <w:rPr>
                <w:rFonts w:ascii="한컴바탕" w:eastAsia="한컴바탕" w:hAnsi="한컴바탕" w:cs="한컴바탕"/>
                <w:bCs/>
                <w:sz w:val="28"/>
                <w:szCs w:val="28"/>
              </w:rPr>
              <w:t>31</w:t>
            </w:r>
            <w:r w:rsidRPr="00353CA1">
              <w:rPr>
                <w:rFonts w:ascii="한컴바탕" w:eastAsia="한컴바탕" w:hAnsi="한컴바탕" w:cs="한컴바탕" w:hint="eastAsia"/>
                <w:bCs/>
                <w:sz w:val="28"/>
                <w:szCs w:val="28"/>
              </w:rPr>
              <w:t xml:space="preserve">일 </w:t>
            </w:r>
            <w:r w:rsidR="00266F0E" w:rsidRPr="00353CA1">
              <w:rPr>
                <w:rFonts w:ascii="한컴바탕" w:eastAsia="한컴바탕" w:hAnsi="한컴바탕" w:cs="한컴바탕" w:hint="eastAsia"/>
                <w:bCs/>
                <w:sz w:val="28"/>
                <w:szCs w:val="28"/>
              </w:rPr>
              <w:t>명령</w:t>
            </w:r>
            <w:r w:rsidRPr="00353CA1">
              <w:rPr>
                <w:rFonts w:ascii="한컴바탕" w:eastAsia="한컴바탕" w:hAnsi="한컴바탕" w:cs="한컴바탕" w:hint="eastAsia"/>
                <w:bCs/>
                <w:sz w:val="28"/>
                <w:szCs w:val="28"/>
              </w:rPr>
              <w:t>」</w:t>
            </w:r>
            <w:r w:rsidRPr="00353CA1">
              <w:rPr>
                <w:rFonts w:ascii="한컴바탕" w:eastAsia="한컴바탕" w:hAnsi="한컴바탕" w:cs="한컴바탕"/>
                <w:bCs/>
                <w:sz w:val="28"/>
                <w:szCs w:val="28"/>
              </w:rPr>
              <w:t xml:space="preserve"> </w:t>
            </w:r>
            <w:r w:rsidR="00DD4F35" w:rsidRPr="00353CA1">
              <w:rPr>
                <w:rFonts w:ascii="한컴바탕" w:eastAsia="한컴바탕" w:hAnsi="한컴바탕" w:cs="한컴바탕" w:hint="eastAsia"/>
                <w:bCs/>
                <w:sz w:val="28"/>
                <w:szCs w:val="28"/>
              </w:rPr>
              <w:t>을 고려하여</w:t>
            </w:r>
          </w:p>
          <w:p w:rsidR="00DD4F35" w:rsidRPr="00353CA1" w:rsidRDefault="00DD4F35" w:rsidP="001460E1">
            <w:pPr>
              <w:spacing w:line="400" w:lineRule="atLeast"/>
              <w:ind w:left="280" w:hangingChars="100" w:hanging="280"/>
              <w:rPr>
                <w:rFonts w:ascii="한컴바탕" w:eastAsia="한컴바탕" w:hAnsi="한컴바탕" w:cs="한컴바탕"/>
                <w:bCs/>
                <w:sz w:val="28"/>
                <w:szCs w:val="28"/>
              </w:rPr>
            </w:pPr>
          </w:p>
          <w:p w:rsidR="00DD4F35" w:rsidRPr="00353CA1" w:rsidRDefault="00DD4F35" w:rsidP="001460E1">
            <w:pPr>
              <w:spacing w:line="400" w:lineRule="atLeast"/>
              <w:ind w:left="280" w:hangingChars="100" w:hanging="280"/>
              <w:rPr>
                <w:rFonts w:ascii="한컴바탕" w:eastAsia="한컴바탕" w:hAnsi="한컴바탕" w:cs="한컴바탕"/>
                <w:bCs/>
                <w:sz w:val="28"/>
                <w:szCs w:val="28"/>
              </w:rPr>
            </w:pPr>
          </w:p>
          <w:p w:rsidR="00DD4F35" w:rsidRPr="00353CA1" w:rsidRDefault="00DD4F35" w:rsidP="001460E1">
            <w:pPr>
              <w:spacing w:line="400" w:lineRule="atLeast"/>
              <w:ind w:left="280" w:hangingChars="100" w:hanging="280"/>
              <w:rPr>
                <w:rFonts w:ascii="한컴바탕" w:eastAsia="한컴바탕" w:hAnsi="한컴바탕" w:cs="한컴바탕"/>
                <w:bCs/>
                <w:sz w:val="28"/>
                <w:szCs w:val="28"/>
              </w:rPr>
            </w:pPr>
          </w:p>
          <w:p w:rsidR="00DD4F35" w:rsidRPr="00353CA1" w:rsidRDefault="00DD4F35" w:rsidP="001460E1">
            <w:pPr>
              <w:spacing w:line="400" w:lineRule="atLeast"/>
              <w:ind w:left="280" w:hangingChars="100" w:hanging="280"/>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다음을 명령한다.</w:t>
            </w:r>
          </w:p>
          <w:p w:rsidR="009D6F70" w:rsidRPr="00353CA1" w:rsidRDefault="009D6F70" w:rsidP="001460E1">
            <w:pPr>
              <w:spacing w:line="400" w:lineRule="atLeast"/>
              <w:rPr>
                <w:rFonts w:ascii="한컴바탕" w:eastAsia="한컴바탕" w:hAnsi="한컴바탕" w:cs="한컴바탕"/>
                <w:bCs/>
                <w:sz w:val="28"/>
                <w:szCs w:val="28"/>
              </w:rPr>
            </w:pPr>
          </w:p>
          <w:p w:rsidR="009D6F70" w:rsidRPr="00353CA1" w:rsidRDefault="00DD4F35"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제1절:</w:t>
            </w:r>
            <w:r w:rsidRPr="00353CA1">
              <w:rPr>
                <w:rFonts w:ascii="한컴바탕" w:eastAsia="한컴바탕" w:hAnsi="한컴바탕" w:cs="한컴바탕"/>
                <w:b/>
                <w:bCs/>
                <w:sz w:val="28"/>
                <w:szCs w:val="28"/>
              </w:rPr>
              <w:t xml:space="preserve"> </w:t>
            </w:r>
            <w:r w:rsidRPr="00353CA1">
              <w:rPr>
                <w:rFonts w:ascii="한컴바탕" w:eastAsia="한컴바탕" w:hAnsi="한컴바탕" w:cs="한컴바탕" w:hint="eastAsia"/>
                <w:b/>
                <w:bCs/>
                <w:sz w:val="28"/>
                <w:szCs w:val="28"/>
              </w:rPr>
              <w:t>공통조항</w:t>
            </w:r>
          </w:p>
          <w:p w:rsidR="00DD4F35" w:rsidRPr="00353CA1" w:rsidRDefault="00DD4F35" w:rsidP="001460E1">
            <w:pPr>
              <w:spacing w:line="400" w:lineRule="atLeast"/>
              <w:rPr>
                <w:rFonts w:ascii="한컴바탕" w:eastAsia="한컴바탕" w:hAnsi="한컴바탕" w:cs="한컴바탕"/>
                <w:b/>
                <w:bCs/>
                <w:sz w:val="28"/>
                <w:szCs w:val="28"/>
              </w:rPr>
            </w:pPr>
          </w:p>
          <w:p w:rsidR="009D6F70" w:rsidRPr="00353CA1" w:rsidRDefault="00DD4F35"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제1조</w:t>
            </w:r>
          </w:p>
          <w:p w:rsidR="004E0B69" w:rsidRPr="00353CA1" w:rsidRDefault="00BB75FA" w:rsidP="001460E1">
            <w:pPr>
              <w:spacing w:line="400" w:lineRule="atLeast"/>
              <w:ind w:leftChars="100" w:left="200"/>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「세법」 부속서</w:t>
            </w:r>
            <w:r w:rsidRPr="00353CA1">
              <w:rPr>
                <w:rFonts w:ascii="한컴바탕" w:eastAsia="한컴바탕" w:hAnsi="한컴바탕" w:cs="한컴바탕"/>
                <w:bCs/>
                <w:sz w:val="28"/>
                <w:szCs w:val="28"/>
              </w:rPr>
              <w:t>III</w:t>
            </w:r>
            <w:r w:rsidRPr="00353CA1">
              <w:rPr>
                <w:rFonts w:ascii="한컴바탕" w:eastAsia="한컴바탕" w:hAnsi="한컴바탕" w:cs="한컴바탕" w:hint="eastAsia"/>
                <w:bCs/>
                <w:sz w:val="28"/>
                <w:szCs w:val="28"/>
              </w:rPr>
              <w:t>의 제7</w:t>
            </w:r>
            <w:r w:rsidRPr="00353CA1">
              <w:rPr>
                <w:rFonts w:ascii="한컴바탕" w:eastAsia="한컴바탕" w:hAnsi="한컴바탕" w:cs="한컴바탕"/>
                <w:bCs/>
                <w:sz w:val="28"/>
                <w:szCs w:val="28"/>
              </w:rPr>
              <w:t>5</w:t>
            </w:r>
            <w:r w:rsidRPr="00353CA1">
              <w:rPr>
                <w:rFonts w:ascii="한컴바탕" w:eastAsia="한컴바탕" w:hAnsi="한컴바탕" w:cs="한컴바탕" w:hint="eastAsia"/>
                <w:bCs/>
                <w:sz w:val="28"/>
                <w:szCs w:val="28"/>
              </w:rPr>
              <w:t>조제1항에서 정한 수출</w:t>
            </w:r>
            <w:r w:rsidR="00471688" w:rsidRPr="00353CA1">
              <w:rPr>
                <w:rFonts w:ascii="한컴바탕" w:eastAsia="한컴바탕" w:hAnsi="한컴바탕" w:cs="한컴바탕" w:hint="eastAsia"/>
                <w:bCs/>
                <w:sz w:val="28"/>
                <w:szCs w:val="28"/>
              </w:rPr>
              <w:t>용</w:t>
            </w:r>
            <w:r w:rsidRPr="00353CA1">
              <w:rPr>
                <w:rFonts w:ascii="한컴바탕" w:eastAsia="한컴바탕" w:hAnsi="한컴바탕" w:cs="한컴바탕" w:hint="eastAsia"/>
                <w:bCs/>
                <w:sz w:val="28"/>
                <w:szCs w:val="28"/>
              </w:rPr>
              <w:t xml:space="preserve">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bCs/>
                <w:sz w:val="28"/>
                <w:szCs w:val="28"/>
              </w:rPr>
              <w:t>는</w:t>
            </w:r>
            <w:r w:rsidR="00C01F57" w:rsidRPr="00353CA1">
              <w:rPr>
                <w:rFonts w:ascii="한컴바탕" w:eastAsia="한컴바탕" w:hAnsi="한컴바탕" w:cs="한컴바탕" w:hint="eastAsia"/>
                <w:bCs/>
                <w:sz w:val="28"/>
                <w:szCs w:val="28"/>
              </w:rPr>
              <w:t xml:space="preserve"> 세금환급 </w:t>
            </w:r>
            <w:r w:rsidR="008E3E45" w:rsidRPr="00353CA1">
              <w:rPr>
                <w:rFonts w:ascii="한컴바탕" w:eastAsia="한컴바탕" w:hAnsi="한컴바탕" w:cs="한컴바탕" w:hint="eastAsia"/>
                <w:bCs/>
                <w:sz w:val="28"/>
                <w:szCs w:val="28"/>
              </w:rPr>
              <w:t>대</w:t>
            </w:r>
            <w:r w:rsidR="00C01F57" w:rsidRPr="00353CA1">
              <w:rPr>
                <w:rFonts w:ascii="한컴바탕" w:eastAsia="한컴바탕" w:hAnsi="한컴바탕" w:cs="한컴바탕" w:hint="eastAsia"/>
                <w:bCs/>
                <w:sz w:val="28"/>
                <w:szCs w:val="28"/>
              </w:rPr>
              <w:t>행</w:t>
            </w:r>
            <w:r w:rsidR="00B55230" w:rsidRPr="00353CA1">
              <w:rPr>
                <w:rFonts w:ascii="한컴바탕" w:eastAsia="한컴바탕" w:hAnsi="한컴바탕" w:cs="한컴바탕" w:hint="eastAsia"/>
                <w:bCs/>
                <w:sz w:val="28"/>
                <w:szCs w:val="28"/>
              </w:rPr>
              <w:t>인이</w:t>
            </w:r>
            <w:r w:rsidR="00C01F57" w:rsidRPr="00353CA1">
              <w:rPr>
                <w:rFonts w:ascii="한컴바탕" w:eastAsia="한컴바탕" w:hAnsi="한컴바탕" w:cs="한컴바탕" w:hint="eastAsia"/>
                <w:bCs/>
                <w:sz w:val="28"/>
                <w:szCs w:val="28"/>
              </w:rPr>
              <w:t xml:space="preserve"> 작성하는 경우 </w:t>
            </w:r>
            <w:r w:rsidRPr="00353CA1">
              <w:rPr>
                <w:rFonts w:ascii="한컴바탕" w:eastAsia="한컴바탕" w:hAnsi="한컴바탕" w:cs="한컴바탕"/>
                <w:bCs/>
                <w:sz w:val="28"/>
                <w:szCs w:val="28"/>
              </w:rPr>
              <w:t xml:space="preserve">‘CERFA n° 15021* 02’ </w:t>
            </w:r>
            <w:r w:rsidRPr="00353CA1">
              <w:rPr>
                <w:rFonts w:ascii="한컴바탕" w:eastAsia="한컴바탕" w:hAnsi="한컴바탕" w:cs="한컴바탕" w:hint="eastAsia"/>
                <w:bCs/>
                <w:sz w:val="28"/>
                <w:szCs w:val="28"/>
              </w:rPr>
              <w:t>서식에 따라</w:t>
            </w:r>
            <w:r w:rsidR="00C01F57" w:rsidRPr="00353CA1">
              <w:rPr>
                <w:rFonts w:ascii="한컴바탕" w:eastAsia="한컴바탕" w:hAnsi="한컴바탕" w:cs="한컴바탕" w:hint="eastAsia"/>
                <w:bCs/>
                <w:sz w:val="28"/>
                <w:szCs w:val="28"/>
              </w:rPr>
              <w:t xml:space="preserve">, </w:t>
            </w:r>
            <w:r w:rsidR="00D62633" w:rsidRPr="00353CA1">
              <w:rPr>
                <w:rFonts w:ascii="한컴바탕" w:eastAsia="한컴바탕" w:hAnsi="한컴바탕" w:cs="한컴바탕" w:hint="eastAsia"/>
                <w:bCs/>
                <w:sz w:val="28"/>
                <w:szCs w:val="28"/>
              </w:rPr>
              <w:t>수출</w:t>
            </w:r>
            <w:r w:rsidR="00471688" w:rsidRPr="00353CA1">
              <w:rPr>
                <w:rFonts w:ascii="한컴바탕" w:eastAsia="한컴바탕" w:hAnsi="한컴바탕" w:cs="한컴바탕" w:hint="eastAsia"/>
                <w:bCs/>
                <w:sz w:val="28"/>
                <w:szCs w:val="28"/>
              </w:rPr>
              <w:t>용</w:t>
            </w:r>
            <w:r w:rsidR="00D62633" w:rsidRPr="00353CA1">
              <w:rPr>
                <w:rFonts w:ascii="한컴바탕" w:eastAsia="한컴바탕" w:hAnsi="한컴바탕" w:cs="한컴바탕" w:hint="eastAsia"/>
                <w:bCs/>
                <w:sz w:val="28"/>
                <w:szCs w:val="28"/>
              </w:rPr>
              <w:t xml:space="preserve"> </w:t>
            </w:r>
            <w:r w:rsidR="0079467F" w:rsidRPr="00353CA1">
              <w:rPr>
                <w:rFonts w:ascii="한컴바탕" w:eastAsia="한컴바탕" w:hAnsi="한컴바탕" w:cs="한컴바탕" w:hint="eastAsia"/>
                <w:bCs/>
                <w:sz w:val="28"/>
                <w:szCs w:val="28"/>
              </w:rPr>
              <w:t>물품판매확인서</w:t>
            </w:r>
            <w:r w:rsidR="00D62633" w:rsidRPr="00353CA1">
              <w:rPr>
                <w:rFonts w:ascii="한컴바탕" w:eastAsia="한컴바탕" w:hAnsi="한컴바탕" w:cs="한컴바탕" w:hint="eastAsia"/>
                <w:bCs/>
                <w:sz w:val="28"/>
                <w:szCs w:val="28"/>
              </w:rPr>
              <w:t xml:space="preserve"> 작성을 위한 </w:t>
            </w:r>
            <w:r w:rsidR="00D62633" w:rsidRPr="00353CA1">
              <w:rPr>
                <w:rFonts w:ascii="한컴바탕" w:eastAsia="한컴바탕" w:hAnsi="한컴바탕" w:cs="한컴바탕"/>
                <w:bCs/>
                <w:sz w:val="28"/>
                <w:szCs w:val="28"/>
              </w:rPr>
              <w:t>‘</w:t>
            </w:r>
            <w:r w:rsidR="00D62633" w:rsidRPr="00353CA1">
              <w:rPr>
                <w:rFonts w:ascii="한컴바탕" w:eastAsia="한컴바탕" w:hAnsi="한컴바탕" w:cs="한컴바탕" w:hint="eastAsia"/>
                <w:bCs/>
                <w:sz w:val="28"/>
                <w:szCs w:val="28"/>
              </w:rPr>
              <w:t xml:space="preserve">자영업자를 위한 </w:t>
            </w:r>
            <w:r w:rsidR="00C01F57" w:rsidRPr="00353CA1">
              <w:rPr>
                <w:rFonts w:ascii="한컴바탕" w:eastAsia="한컴바탕" w:hAnsi="한컴바탕" w:cs="한컴바탕" w:hint="eastAsia"/>
                <w:bCs/>
                <w:sz w:val="28"/>
                <w:szCs w:val="28"/>
              </w:rPr>
              <w:t xml:space="preserve">파블로 </w:t>
            </w:r>
            <w:r w:rsidR="00D62633" w:rsidRPr="00353CA1">
              <w:rPr>
                <w:rFonts w:ascii="한컴바탕" w:eastAsia="한컴바탕" w:hAnsi="한컴바탕" w:cs="한컴바탕" w:hint="eastAsia"/>
                <w:bCs/>
                <w:sz w:val="28"/>
                <w:szCs w:val="28"/>
              </w:rPr>
              <w:t>전자</w:t>
            </w:r>
            <w:r w:rsidR="00C01F57" w:rsidRPr="00353CA1">
              <w:rPr>
                <w:rFonts w:ascii="한컴바탕" w:eastAsia="한컴바탕" w:hAnsi="한컴바탕" w:cs="한컴바탕" w:hint="eastAsia"/>
                <w:bCs/>
                <w:sz w:val="28"/>
                <w:szCs w:val="28"/>
              </w:rPr>
              <w:t>관세서비스</w:t>
            </w:r>
            <w:r w:rsidR="00D62633" w:rsidRPr="00353CA1">
              <w:rPr>
                <w:rFonts w:ascii="한컴바탕" w:eastAsia="한컴바탕" w:hAnsi="한컴바탕" w:cs="한컴바탕"/>
                <w:bCs/>
                <w:sz w:val="28"/>
                <w:szCs w:val="28"/>
              </w:rPr>
              <w:t>’</w:t>
            </w:r>
            <w:r w:rsidR="00C01F57" w:rsidRPr="00353CA1">
              <w:rPr>
                <w:rFonts w:ascii="한컴바탕" w:eastAsia="한컴바탕" w:hAnsi="한컴바탕" w:cs="한컴바탕" w:hint="eastAsia"/>
                <w:bCs/>
                <w:sz w:val="28"/>
                <w:szCs w:val="28"/>
              </w:rPr>
              <w:t xml:space="preserve">를 사용하는 자영업자가 작성하는 경우 </w:t>
            </w:r>
            <w:r w:rsidR="00C01F57" w:rsidRPr="00353CA1">
              <w:rPr>
                <w:rFonts w:ascii="한컴바탕" w:eastAsia="한컴바탕" w:hAnsi="한컴바탕" w:cs="한컴바탕"/>
                <w:bCs/>
                <w:sz w:val="28"/>
                <w:szCs w:val="28"/>
              </w:rPr>
              <w:t xml:space="preserve">‘CERFA n° 15905* 01’ </w:t>
            </w:r>
            <w:r w:rsidR="00C01F57" w:rsidRPr="00353CA1">
              <w:rPr>
                <w:rFonts w:ascii="한컴바탕" w:eastAsia="한컴바탕" w:hAnsi="한컴바탕" w:cs="한컴바탕" w:hint="eastAsia"/>
                <w:bCs/>
                <w:sz w:val="28"/>
                <w:szCs w:val="28"/>
              </w:rPr>
              <w:t>서식에 따라</w:t>
            </w:r>
            <w:r w:rsidRPr="00353CA1">
              <w:rPr>
                <w:rFonts w:ascii="한컴바탕" w:eastAsia="한컴바탕" w:hAnsi="한컴바탕" w:cs="한컴바탕" w:hint="eastAsia"/>
                <w:bCs/>
                <w:sz w:val="28"/>
                <w:szCs w:val="28"/>
              </w:rPr>
              <w:t xml:space="preserve"> 작성된다.</w:t>
            </w:r>
          </w:p>
          <w:p w:rsidR="00D62633" w:rsidRPr="00353CA1" w:rsidRDefault="00D62633" w:rsidP="001460E1">
            <w:pPr>
              <w:spacing w:line="400" w:lineRule="atLeast"/>
              <w:ind w:leftChars="100" w:left="200"/>
              <w:rPr>
                <w:rFonts w:ascii="한컴바탕" w:eastAsia="한컴바탕" w:hAnsi="한컴바탕" w:cs="한컴바탕"/>
                <w:bCs/>
                <w:sz w:val="28"/>
                <w:szCs w:val="28"/>
              </w:rPr>
            </w:pPr>
          </w:p>
          <w:p w:rsidR="00D62633" w:rsidRPr="00353CA1" w:rsidRDefault="00D62633" w:rsidP="001460E1">
            <w:pPr>
              <w:spacing w:line="400" w:lineRule="atLeast"/>
              <w:ind w:leftChars="100" w:left="200"/>
              <w:rPr>
                <w:rFonts w:ascii="한컴바탕" w:eastAsia="한컴바탕" w:hAnsi="한컴바탕" w:cs="한컴바탕"/>
                <w:bCs/>
                <w:sz w:val="28"/>
                <w:szCs w:val="28"/>
              </w:rPr>
            </w:pPr>
          </w:p>
          <w:p w:rsidR="00D62633" w:rsidRPr="00353CA1" w:rsidRDefault="00D62633" w:rsidP="001460E1">
            <w:pPr>
              <w:spacing w:line="400" w:lineRule="atLeast"/>
              <w:ind w:leftChars="100" w:left="200"/>
              <w:rPr>
                <w:rFonts w:ascii="한컴바탕" w:eastAsia="한컴바탕" w:hAnsi="한컴바탕" w:cs="한컴바탕"/>
                <w:sz w:val="28"/>
                <w:szCs w:val="28"/>
              </w:rPr>
            </w:pPr>
          </w:p>
          <w:p w:rsidR="004E0B69" w:rsidRPr="00353CA1" w:rsidRDefault="004E0B69" w:rsidP="001460E1">
            <w:pPr>
              <w:spacing w:line="400" w:lineRule="atLeast"/>
              <w:ind w:leftChars="100" w:left="200"/>
              <w:rPr>
                <w:rFonts w:ascii="한컴바탕" w:eastAsia="한컴바탕" w:hAnsi="한컴바탕" w:cs="한컴바탕"/>
                <w:sz w:val="28"/>
                <w:szCs w:val="28"/>
              </w:rPr>
            </w:pPr>
          </w:p>
          <w:p w:rsidR="009C5F61" w:rsidRPr="00353CA1" w:rsidRDefault="009C5F61" w:rsidP="001460E1">
            <w:pPr>
              <w:spacing w:line="400" w:lineRule="atLeast"/>
              <w:ind w:leftChars="100" w:left="200"/>
              <w:rPr>
                <w:rFonts w:ascii="한컴바탕" w:eastAsia="한컴바탕" w:hAnsi="한컴바탕" w:cs="한컴바탕"/>
                <w:sz w:val="28"/>
                <w:szCs w:val="28"/>
              </w:rPr>
            </w:pPr>
          </w:p>
          <w:p w:rsidR="004E0B69" w:rsidRPr="00353CA1" w:rsidRDefault="004E0B69"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D62633" w:rsidRPr="00353CA1">
              <w:rPr>
                <w:rFonts w:ascii="한컴바탕" w:eastAsia="한컴바탕" w:hAnsi="한컴바탕" w:cs="한컴바탕" w:hint="eastAsia"/>
                <w:b/>
                <w:bCs/>
                <w:sz w:val="28"/>
                <w:szCs w:val="28"/>
              </w:rPr>
              <w:t>2</w:t>
            </w:r>
            <w:r w:rsidRPr="00353CA1">
              <w:rPr>
                <w:rFonts w:ascii="한컴바탕" w:eastAsia="한컴바탕" w:hAnsi="한컴바탕" w:cs="한컴바탕" w:hint="eastAsia"/>
                <w:b/>
                <w:bCs/>
                <w:sz w:val="28"/>
                <w:szCs w:val="28"/>
              </w:rPr>
              <w:t>조</w:t>
            </w:r>
          </w:p>
          <w:p w:rsidR="00BB75FA" w:rsidRPr="00353CA1" w:rsidRDefault="00970DD5"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lastRenderedPageBreak/>
              <w:t>물품판매확인</w:t>
            </w:r>
            <w:r w:rsidR="00D62633" w:rsidRPr="00353CA1">
              <w:rPr>
                <w:rFonts w:ascii="한컴바탕" w:eastAsia="한컴바탕" w:hAnsi="한컴바탕" w:cs="한컴바탕" w:hint="eastAsia"/>
                <w:sz w:val="28"/>
                <w:szCs w:val="28"/>
              </w:rPr>
              <w:t>서에는 정보처리용으로 작성된 바코드,</w:t>
            </w:r>
            <w:r w:rsidR="00D62633" w:rsidRPr="00353CA1">
              <w:rPr>
                <w:rFonts w:ascii="한컴바탕" w:eastAsia="한컴바탕" w:hAnsi="한컴바탕" w:cs="한컴바탕"/>
                <w:sz w:val="28"/>
                <w:szCs w:val="28"/>
              </w:rPr>
              <w:t xml:space="preserve"> </w:t>
            </w:r>
            <w:r w:rsidR="00D62633" w:rsidRPr="00353CA1">
              <w:rPr>
                <w:rFonts w:ascii="한컴바탕" w:eastAsia="한컴바탕" w:hAnsi="한컴바탕" w:cs="한컴바탕" w:hint="eastAsia"/>
                <w:sz w:val="28"/>
                <w:szCs w:val="28"/>
              </w:rPr>
              <w:t xml:space="preserve">이 바코드와 연결된 페이지 수의 일련번호, </w:t>
            </w:r>
            <w:r w:rsidR="00D62633" w:rsidRPr="00353CA1">
              <w:rPr>
                <w:rFonts w:ascii="한컴바탕" w:eastAsia="한컴바탕" w:hAnsi="한컴바탕" w:cs="한컴바탕"/>
                <w:sz w:val="28"/>
                <w:szCs w:val="28"/>
              </w:rPr>
              <w:t xml:space="preserve">CERFA </w:t>
            </w:r>
            <w:r w:rsidR="00D62633" w:rsidRPr="00353CA1">
              <w:rPr>
                <w:rFonts w:ascii="한컴바탕" w:eastAsia="한컴바탕" w:hAnsi="한컴바탕" w:cs="한컴바탕" w:hint="eastAsia"/>
                <w:sz w:val="28"/>
                <w:szCs w:val="28"/>
              </w:rPr>
              <w:t>문서</w:t>
            </w:r>
            <w:r w:rsidR="00D62633" w:rsidRPr="00353CA1">
              <w:rPr>
                <w:rFonts w:ascii="한컴바탕" w:eastAsia="한컴바탕" w:hAnsi="한컴바탕" w:cs="한컴바탕"/>
                <w:sz w:val="28"/>
                <w:szCs w:val="28"/>
              </w:rPr>
              <w:t xml:space="preserve"> </w:t>
            </w:r>
            <w:r w:rsidR="00D62633" w:rsidRPr="00353CA1">
              <w:rPr>
                <w:rFonts w:ascii="한컴바탕" w:eastAsia="한컴바탕" w:hAnsi="한컴바탕" w:cs="한컴바탕" w:hint="eastAsia"/>
                <w:sz w:val="28"/>
                <w:szCs w:val="28"/>
              </w:rPr>
              <w:t>일련번호와 로고, 프랑스 국기 그리고 관세청 로고가 포함된다.</w:t>
            </w:r>
            <w:r w:rsidR="00D62633" w:rsidRPr="00353CA1">
              <w:rPr>
                <w:rFonts w:ascii="한컴바탕" w:eastAsia="한컴바탕" w:hAnsi="한컴바탕" w:cs="한컴바탕"/>
                <w:sz w:val="28"/>
                <w:szCs w:val="28"/>
              </w:rPr>
              <w:t xml:space="preserve"> </w:t>
            </w:r>
            <w:r w:rsidR="00D62633" w:rsidRPr="00353CA1">
              <w:rPr>
                <w:rFonts w:ascii="한컴바탕" w:eastAsia="한컴바탕" w:hAnsi="한컴바탕" w:cs="한컴바탕" w:hint="eastAsia"/>
                <w:sz w:val="28"/>
                <w:szCs w:val="28"/>
              </w:rPr>
              <w:t xml:space="preserve">이 로고는 관세 및 간접세국이 정한 </w:t>
            </w:r>
            <w:r w:rsidRPr="00353CA1">
              <w:rPr>
                <w:rFonts w:ascii="한컴바탕" w:eastAsia="한컴바탕" w:hAnsi="한컴바탕" w:cs="한컴바탕" w:hint="eastAsia"/>
                <w:sz w:val="28"/>
                <w:szCs w:val="28"/>
              </w:rPr>
              <w:t>그래픽기준</w:t>
            </w:r>
            <w:r w:rsidR="00D62633" w:rsidRPr="00353CA1">
              <w:rPr>
                <w:rFonts w:ascii="한컴바탕" w:eastAsia="한컴바탕" w:hAnsi="한컴바탕" w:cs="한컴바탕" w:hint="eastAsia"/>
                <w:sz w:val="28"/>
                <w:szCs w:val="28"/>
              </w:rPr>
              <w:t>에 부합해야 한다.</w:t>
            </w:r>
            <w:r w:rsidR="00D62633" w:rsidRPr="00353CA1">
              <w:rPr>
                <w:rFonts w:ascii="한컴바탕" w:eastAsia="한컴바탕" w:hAnsi="한컴바탕" w:cs="한컴바탕"/>
                <w:sz w:val="28"/>
                <w:szCs w:val="28"/>
              </w:rPr>
              <w:t xml:space="preserve"> </w:t>
            </w:r>
            <w:r w:rsidR="00A620D4" w:rsidRPr="00353CA1">
              <w:rPr>
                <w:rFonts w:ascii="한컴바탕" w:eastAsia="한컴바탕" w:hAnsi="한컴바탕" w:cs="한컴바탕" w:hint="eastAsia"/>
                <w:sz w:val="28"/>
                <w:szCs w:val="28"/>
              </w:rPr>
              <w:t xml:space="preserve">바코드는 </w:t>
            </w:r>
            <w:r w:rsidR="00A620D4" w:rsidRPr="00353CA1">
              <w:rPr>
                <w:rFonts w:ascii="한컴바탕" w:eastAsia="한컴바탕" w:hAnsi="한컴바탕" w:cs="한컴바탕"/>
                <w:sz w:val="28"/>
                <w:szCs w:val="28"/>
              </w:rPr>
              <w:t>20</w:t>
            </w:r>
            <w:r w:rsidR="00A620D4" w:rsidRPr="00353CA1">
              <w:rPr>
                <w:rFonts w:ascii="한컴바탕" w:eastAsia="한컴바탕" w:hAnsi="한컴바탕" w:cs="한컴바탕" w:hint="eastAsia"/>
                <w:sz w:val="28"/>
                <w:szCs w:val="28"/>
              </w:rPr>
              <w:t xml:space="preserve">자에서 </w:t>
            </w:r>
            <w:r w:rsidR="00A620D4" w:rsidRPr="00353CA1">
              <w:rPr>
                <w:rFonts w:ascii="한컴바탕" w:eastAsia="한컴바탕" w:hAnsi="한컴바탕" w:cs="한컴바탕"/>
                <w:sz w:val="28"/>
                <w:szCs w:val="28"/>
              </w:rPr>
              <w:t>24</w:t>
            </w:r>
            <w:r w:rsidR="00A620D4" w:rsidRPr="00353CA1">
              <w:rPr>
                <w:rFonts w:ascii="한컴바탕" w:eastAsia="한컴바탕" w:hAnsi="한컴바탕" w:cs="한컴바탕" w:hint="eastAsia"/>
                <w:sz w:val="28"/>
                <w:szCs w:val="28"/>
              </w:rPr>
              <w:t>자로 구성된 알파벳과 숫자로 구성된 코드로</w:t>
            </w:r>
            <w:r w:rsidRPr="00353CA1">
              <w:rPr>
                <w:rFonts w:ascii="한컴바탕" w:eastAsia="한컴바탕" w:hAnsi="한컴바탕" w:cs="한컴바탕" w:hint="eastAsia"/>
                <w:sz w:val="28"/>
                <w:szCs w:val="28"/>
              </w:rPr>
              <w:t>,</w:t>
            </w:r>
            <w:r w:rsidR="00A620D4" w:rsidRPr="00353CA1">
              <w:rPr>
                <w:rFonts w:ascii="한컴바탕" w:eastAsia="한컴바탕" w:hAnsi="한컴바탕" w:cs="한컴바탕" w:hint="eastAsia"/>
                <w:sz w:val="28"/>
                <w:szCs w:val="28"/>
              </w:rPr>
              <w:t xml:space="preserve"> 매매 확인을 가능하게 한다.</w:t>
            </w:r>
            <w:r w:rsidR="00A620D4" w:rsidRPr="00353CA1">
              <w:rPr>
                <w:rFonts w:ascii="한컴바탕" w:eastAsia="한컴바탕" w:hAnsi="한컴바탕" w:cs="한컴바탕"/>
                <w:sz w:val="28"/>
                <w:szCs w:val="28"/>
              </w:rPr>
              <w:t xml:space="preserve"> </w:t>
            </w:r>
            <w:r w:rsidR="00A620D4" w:rsidRPr="00353CA1">
              <w:rPr>
                <w:rFonts w:ascii="한컴바탕" w:eastAsia="한컴바탕" w:hAnsi="한컴바탕" w:cs="한컴바탕" w:hint="eastAsia"/>
                <w:sz w:val="28"/>
                <w:szCs w:val="28"/>
              </w:rPr>
              <w:t xml:space="preserve">바코드의 길이는 </w:t>
            </w:r>
            <w:r w:rsidR="00A620D4" w:rsidRPr="00353CA1">
              <w:rPr>
                <w:rFonts w:ascii="한컴바탕" w:eastAsia="한컴바탕" w:hAnsi="한컴바탕" w:cs="한컴바탕"/>
                <w:sz w:val="28"/>
                <w:szCs w:val="28"/>
              </w:rPr>
              <w:t>55</w:t>
            </w:r>
            <w:r w:rsidR="00A620D4" w:rsidRPr="00353CA1">
              <w:rPr>
                <w:rFonts w:ascii="한컴바탕" w:eastAsia="한컴바탕" w:hAnsi="한컴바탕" w:cs="한컴바탕" w:hint="eastAsia"/>
                <w:sz w:val="28"/>
                <w:szCs w:val="28"/>
              </w:rPr>
              <w:t xml:space="preserve">에서 </w:t>
            </w:r>
            <w:r w:rsidR="00A620D4" w:rsidRPr="00353CA1">
              <w:rPr>
                <w:rFonts w:ascii="한컴바탕" w:eastAsia="한컴바탕" w:hAnsi="한컴바탕" w:cs="한컴바탕"/>
                <w:sz w:val="28"/>
                <w:szCs w:val="28"/>
              </w:rPr>
              <w:t>60</w:t>
            </w:r>
            <w:r w:rsidR="00A620D4" w:rsidRPr="00353CA1">
              <w:rPr>
                <w:rFonts w:ascii="한컴바탕" w:eastAsia="한컴바탕" w:hAnsi="한컴바탕" w:cs="한컴바탕" w:hint="eastAsia"/>
                <w:sz w:val="28"/>
                <w:szCs w:val="28"/>
              </w:rPr>
              <w:t xml:space="preserve">밀리미터 사이이고 높이는 </w:t>
            </w:r>
            <w:r w:rsidR="00A620D4" w:rsidRPr="00353CA1">
              <w:rPr>
                <w:rFonts w:ascii="한컴바탕" w:eastAsia="한컴바탕" w:hAnsi="한컴바탕" w:cs="한컴바탕"/>
                <w:sz w:val="28"/>
                <w:szCs w:val="28"/>
              </w:rPr>
              <w:t>12</w:t>
            </w:r>
            <w:r w:rsidR="00A620D4" w:rsidRPr="00353CA1">
              <w:rPr>
                <w:rFonts w:ascii="한컴바탕" w:eastAsia="한컴바탕" w:hAnsi="한컴바탕" w:cs="한컴바탕" w:hint="eastAsia"/>
                <w:sz w:val="28"/>
                <w:szCs w:val="28"/>
              </w:rPr>
              <w:t xml:space="preserve">에서 </w:t>
            </w:r>
            <w:r w:rsidR="00A620D4" w:rsidRPr="00353CA1">
              <w:rPr>
                <w:rFonts w:ascii="한컴바탕" w:eastAsia="한컴바탕" w:hAnsi="한컴바탕" w:cs="한컴바탕"/>
                <w:sz w:val="28"/>
                <w:szCs w:val="28"/>
              </w:rPr>
              <w:t>15</w:t>
            </w:r>
            <w:r w:rsidR="00A620D4" w:rsidRPr="00353CA1">
              <w:rPr>
                <w:rFonts w:ascii="한컴바탕" w:eastAsia="한컴바탕" w:hAnsi="한컴바탕" w:cs="한컴바탕" w:hint="eastAsia"/>
                <w:sz w:val="28"/>
                <w:szCs w:val="28"/>
              </w:rPr>
              <w:t>밀리미터 사이이다.</w:t>
            </w: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A620D4" w:rsidRPr="00353CA1" w:rsidRDefault="00A620D4" w:rsidP="001460E1">
            <w:pPr>
              <w:spacing w:line="400" w:lineRule="atLeast"/>
              <w:ind w:leftChars="100" w:left="200"/>
              <w:rPr>
                <w:rFonts w:ascii="한컴바탕" w:eastAsia="한컴바탕" w:hAnsi="한컴바탕" w:cs="한컴바탕"/>
                <w:sz w:val="28"/>
                <w:szCs w:val="28"/>
              </w:rPr>
            </w:pPr>
          </w:p>
          <w:p w:rsidR="00A620D4" w:rsidRPr="00353CA1" w:rsidRDefault="00A620D4" w:rsidP="001460E1">
            <w:pPr>
              <w:spacing w:line="400" w:lineRule="atLeast"/>
              <w:ind w:leftChars="100" w:left="200"/>
              <w:rPr>
                <w:rFonts w:ascii="한컴바탕" w:eastAsia="한컴바탕" w:hAnsi="한컴바탕" w:cs="한컴바탕"/>
                <w:sz w:val="28"/>
                <w:szCs w:val="28"/>
              </w:rPr>
            </w:pPr>
          </w:p>
          <w:p w:rsidR="00A620D4" w:rsidRPr="00353CA1" w:rsidRDefault="00A620D4" w:rsidP="001460E1">
            <w:pPr>
              <w:spacing w:line="400" w:lineRule="atLeast"/>
              <w:ind w:leftChars="100" w:left="200"/>
              <w:rPr>
                <w:rFonts w:ascii="한컴바탕" w:eastAsia="한컴바탕" w:hAnsi="한컴바탕" w:cs="한컴바탕"/>
                <w:sz w:val="28"/>
                <w:szCs w:val="28"/>
              </w:rPr>
            </w:pPr>
          </w:p>
          <w:p w:rsidR="00A620D4" w:rsidRPr="00353CA1" w:rsidRDefault="00A620D4" w:rsidP="001460E1">
            <w:pPr>
              <w:spacing w:line="400" w:lineRule="atLeast"/>
              <w:ind w:leftChars="100" w:left="400" w:hanging="200"/>
              <w:rPr>
                <w:rFonts w:ascii="한컴바탕" w:eastAsia="한컴바탕" w:hAnsi="한컴바탕" w:cs="한컴바탕"/>
                <w:sz w:val="28"/>
                <w:szCs w:val="28"/>
              </w:rPr>
            </w:pPr>
            <w:r w:rsidRPr="00353CA1">
              <w:rPr>
                <w:rFonts w:ascii="한컴바탕" w:eastAsia="한컴바탕" w:hAnsi="한컴바탕" w:cs="한컴바탕"/>
                <w:sz w:val="28"/>
                <w:szCs w:val="28"/>
              </w:rPr>
              <w:t>1°</w:t>
            </w:r>
            <w:r w:rsidRPr="00353CA1">
              <w:rPr>
                <w:rFonts w:ascii="한컴바탕" w:eastAsia="한컴바탕" w:hAnsi="한컴바탕" w:cs="한컴바탕" w:hint="eastAsia"/>
                <w:sz w:val="28"/>
                <w:szCs w:val="28"/>
              </w:rPr>
              <w:t xml:space="preserve"> </w:t>
            </w:r>
            <w:r w:rsidR="00970DD5" w:rsidRPr="00353CA1">
              <w:rPr>
                <w:rFonts w:ascii="한컴바탕" w:eastAsia="한컴바탕" w:hAnsi="한컴바탕" w:cs="한컴바탕" w:hint="eastAsia"/>
                <w:sz w:val="28"/>
                <w:szCs w:val="28"/>
              </w:rPr>
              <w:t xml:space="preserve">수출용 </w:t>
            </w:r>
            <w:r w:rsidR="00970DD5" w:rsidRPr="00353CA1">
              <w:rPr>
                <w:rFonts w:ascii="한컴바탕" w:eastAsia="한컴바탕" w:hAnsi="한컴바탕" w:cs="한컴바탕" w:hint="eastAsia"/>
                <w:bCs/>
                <w:sz w:val="28"/>
                <w:szCs w:val="28"/>
              </w:rPr>
              <w:t>물품판매확인서에</w:t>
            </w:r>
            <w:r w:rsidR="00970DD5" w:rsidRPr="00353CA1">
              <w:rPr>
                <w:rFonts w:ascii="한컴바탕" w:eastAsia="한컴바탕" w:hAnsi="한컴바탕" w:cs="한컴바탕" w:hint="eastAsia"/>
                <w:sz w:val="28"/>
                <w:szCs w:val="28"/>
              </w:rPr>
              <w:t xml:space="preserve"> 전자통관 검인을 받는 것이 불가능한 경우</w:t>
            </w:r>
            <w:r w:rsidR="00970DD5" w:rsidRPr="00353CA1">
              <w:rPr>
                <w:rFonts w:ascii="한컴바탕" w:eastAsia="한컴바탕" w:hAnsi="한컴바탕" w:cs="한컴바탕" w:hint="eastAsia"/>
                <w:sz w:val="28"/>
                <w:szCs w:val="28"/>
              </w:rPr>
              <w:t>,</w:t>
            </w:r>
            <w:r w:rsidR="00970DD5" w:rsidRPr="00353CA1">
              <w:rPr>
                <w:rFonts w:ascii="한컴바탕" w:eastAsia="한컴바탕" w:hAnsi="한컴바탕" w:cs="한컴바탕" w:hint="eastAsia"/>
                <w:sz w:val="28"/>
                <w:szCs w:val="28"/>
              </w:rPr>
              <w:t xml:space="preserve">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절차에 관한 표</w:t>
            </w:r>
            <w:r w:rsidRPr="00353CA1">
              <w:rPr>
                <w:rFonts w:ascii="한컴바탕" w:eastAsia="한컴바탕" w:hAnsi="한컴바탕" w:cs="한컴바탕"/>
                <w:sz w:val="28"/>
                <w:szCs w:val="28"/>
              </w:rPr>
              <w:t>A</w:t>
            </w:r>
            <w:r w:rsidR="00970DD5" w:rsidRPr="00353CA1">
              <w:rPr>
                <w:rFonts w:ascii="한컴바탕" w:eastAsia="한컴바탕" w:hAnsi="한컴바탕" w:cs="한컴바탕" w:hint="eastAsia"/>
                <w:sz w:val="28"/>
                <w:szCs w:val="28"/>
              </w:rPr>
              <w:t>에</w:t>
            </w:r>
            <w:r w:rsidR="007B62F2" w:rsidRPr="00353CA1">
              <w:rPr>
                <w:rFonts w:ascii="한컴바탕" w:eastAsia="한컴바탕" w:hAnsi="한컴바탕" w:cs="한컴바탕" w:hint="eastAsia"/>
                <w:sz w:val="28"/>
                <w:szCs w:val="28"/>
              </w:rPr>
              <w:t xml:space="preserve"> 유럽연합</w:t>
            </w:r>
            <w:r w:rsidR="00970DD5" w:rsidRPr="00353CA1">
              <w:rPr>
                <w:rFonts w:ascii="한컴바탕" w:eastAsia="한컴바탕" w:hAnsi="한컴바탕" w:cs="한컴바탕" w:hint="eastAsia"/>
                <w:sz w:val="28"/>
                <w:szCs w:val="28"/>
              </w:rPr>
              <w:t>을 떠나</w:t>
            </w:r>
            <w:r w:rsidR="00785585" w:rsidRPr="00353CA1">
              <w:rPr>
                <w:rFonts w:ascii="한컴바탕" w:eastAsia="한컴바탕" w:hAnsi="한컴바탕" w:cs="한컴바탕" w:hint="eastAsia"/>
                <w:sz w:val="28"/>
                <w:szCs w:val="28"/>
              </w:rPr>
              <w:t>는 순간에</w:t>
            </w:r>
            <w:r w:rsidRPr="00353CA1">
              <w:rPr>
                <w:rFonts w:ascii="한컴바탕" w:eastAsia="한컴바탕" w:hAnsi="한컴바탕" w:cs="한컴바탕" w:hint="eastAsia"/>
                <w:sz w:val="28"/>
                <w:szCs w:val="28"/>
              </w:rPr>
              <w:t xml:space="preserve"> 관세당국의 날인을</w:t>
            </w:r>
            <w:r w:rsidR="002765BC" w:rsidRPr="00353CA1">
              <w:rPr>
                <w:rFonts w:ascii="한컴바탕" w:eastAsia="한컴바탕" w:hAnsi="한컴바탕" w:cs="한컴바탕" w:hint="eastAsia"/>
                <w:sz w:val="28"/>
                <w:szCs w:val="28"/>
              </w:rPr>
              <w:t xml:space="preserve"> 받</w:t>
            </w:r>
            <w:r w:rsidR="00970DD5" w:rsidRPr="00353CA1">
              <w:rPr>
                <w:rFonts w:ascii="한컴바탕" w:eastAsia="한컴바탕" w:hAnsi="한컴바탕" w:cs="한컴바탕" w:hint="eastAsia"/>
                <w:sz w:val="28"/>
                <w:szCs w:val="28"/>
              </w:rPr>
              <w:t>을 수 있다.</w:t>
            </w:r>
            <w:r w:rsidR="00785585" w:rsidRPr="00353CA1">
              <w:rPr>
                <w:rFonts w:ascii="한컴바탕" w:eastAsia="한컴바탕" w:hAnsi="한컴바탕" w:cs="한컴바탕" w:hint="eastAsia"/>
                <w:sz w:val="28"/>
                <w:szCs w:val="28"/>
              </w:rPr>
              <w:t xml:space="preserve"> 제13조와 제14조에서 정한 </w:t>
            </w:r>
            <w:r w:rsidR="00970DD5" w:rsidRPr="00353CA1">
              <w:rPr>
                <w:rFonts w:ascii="한컴바탕" w:eastAsia="한컴바탕" w:hAnsi="한컴바탕" w:cs="한컴바탕" w:hint="eastAsia"/>
                <w:sz w:val="28"/>
                <w:szCs w:val="28"/>
              </w:rPr>
              <w:t>사후</w:t>
            </w:r>
            <w:r w:rsidR="006A1C63" w:rsidRPr="00353CA1">
              <w:rPr>
                <w:rFonts w:ascii="한컴바탕" w:eastAsia="한컴바탕" w:hAnsi="한컴바탕" w:cs="한컴바탕" w:hint="eastAsia"/>
                <w:sz w:val="28"/>
                <w:szCs w:val="28"/>
              </w:rPr>
              <w:t xml:space="preserve"> 조정 시</w:t>
            </w:r>
            <w:r w:rsidR="002E3541" w:rsidRPr="00353CA1">
              <w:rPr>
                <w:rFonts w:ascii="한컴바탕" w:eastAsia="한컴바탕" w:hAnsi="한컴바탕" w:cs="한컴바탕" w:hint="eastAsia"/>
                <w:sz w:val="28"/>
                <w:szCs w:val="28"/>
              </w:rPr>
              <w:t>에는</w:t>
            </w:r>
            <w:r w:rsidR="006A1C63" w:rsidRPr="00353CA1">
              <w:rPr>
                <w:rFonts w:ascii="한컴바탕" w:eastAsia="한컴바탕" w:hAnsi="한컴바탕" w:cs="한컴바탕" w:hint="eastAsia"/>
                <w:sz w:val="28"/>
                <w:szCs w:val="28"/>
              </w:rPr>
              <w:t xml:space="preserve"> 도착국</w:t>
            </w:r>
            <w:r w:rsidR="002E3541" w:rsidRPr="00353CA1">
              <w:rPr>
                <w:rFonts w:ascii="한컴바탕" w:eastAsia="한컴바탕" w:hAnsi="한컴바탕" w:cs="한컴바탕" w:hint="eastAsia"/>
                <w:sz w:val="28"/>
                <w:szCs w:val="28"/>
              </w:rPr>
              <w:t>의</w:t>
            </w:r>
            <w:r w:rsidR="006A1C63" w:rsidRPr="00353CA1">
              <w:rPr>
                <w:rFonts w:ascii="한컴바탕" w:eastAsia="한컴바탕" w:hAnsi="한컴바탕" w:cs="한컴바탕" w:hint="eastAsia"/>
                <w:sz w:val="28"/>
                <w:szCs w:val="28"/>
              </w:rPr>
              <w:t xml:space="preserve"> 관세당국 또는 이 국가의 프랑스 영사당국이나 외교당국의 </w:t>
            </w:r>
            <w:r w:rsidR="002E3541" w:rsidRPr="00353CA1">
              <w:rPr>
                <w:rFonts w:ascii="한컴바탕" w:eastAsia="한컴바탕" w:hAnsi="한컴바탕" w:cs="한컴바탕" w:hint="eastAsia"/>
                <w:sz w:val="28"/>
                <w:szCs w:val="28"/>
              </w:rPr>
              <w:t>검인도</w:t>
            </w:r>
            <w:r w:rsidR="006A1C63" w:rsidRPr="00353CA1">
              <w:rPr>
                <w:rFonts w:ascii="한컴바탕" w:eastAsia="한컴바탕" w:hAnsi="한컴바탕" w:cs="한컴바탕" w:hint="eastAsia"/>
                <w:sz w:val="28"/>
                <w:szCs w:val="28"/>
              </w:rPr>
              <w:t xml:space="preserve"> 허용</w:t>
            </w:r>
            <w:r w:rsidR="00970DD5" w:rsidRPr="00353CA1">
              <w:rPr>
                <w:rFonts w:ascii="한컴바탕" w:eastAsia="한컴바탕" w:hAnsi="한컴바탕" w:cs="한컴바탕" w:hint="eastAsia"/>
                <w:sz w:val="28"/>
                <w:szCs w:val="28"/>
              </w:rPr>
              <w:t>된</w:t>
            </w:r>
            <w:r w:rsidR="006A1C63" w:rsidRPr="00353CA1">
              <w:rPr>
                <w:rFonts w:ascii="한컴바탕" w:eastAsia="한컴바탕" w:hAnsi="한컴바탕" w:cs="한컴바탕" w:hint="eastAsia"/>
                <w:sz w:val="28"/>
                <w:szCs w:val="28"/>
              </w:rPr>
              <w:t>다.</w:t>
            </w:r>
          </w:p>
          <w:p w:rsidR="00A620D4" w:rsidRPr="00353CA1" w:rsidRDefault="00A620D4" w:rsidP="001460E1">
            <w:pPr>
              <w:spacing w:line="400" w:lineRule="atLeast"/>
              <w:ind w:leftChars="100" w:left="400" w:hanging="200"/>
              <w:rPr>
                <w:rFonts w:ascii="한컴바탕" w:eastAsia="한컴바탕" w:hAnsi="한컴바탕" w:cs="한컴바탕"/>
                <w:sz w:val="28"/>
                <w:szCs w:val="28"/>
              </w:rPr>
            </w:pPr>
          </w:p>
          <w:p w:rsidR="007C44E2" w:rsidRPr="00353CA1" w:rsidRDefault="007C44E2" w:rsidP="001460E1">
            <w:pPr>
              <w:spacing w:line="400" w:lineRule="atLeast"/>
              <w:ind w:leftChars="100" w:left="400" w:hanging="200"/>
              <w:rPr>
                <w:rFonts w:ascii="한컴바탕" w:eastAsia="한컴바탕" w:hAnsi="한컴바탕" w:cs="한컴바탕"/>
                <w:sz w:val="28"/>
                <w:szCs w:val="28"/>
              </w:rPr>
            </w:pPr>
          </w:p>
          <w:p w:rsidR="007C44E2" w:rsidRPr="00353CA1" w:rsidRDefault="007C44E2" w:rsidP="001460E1">
            <w:pPr>
              <w:spacing w:line="400" w:lineRule="atLeast"/>
              <w:ind w:leftChars="100" w:left="400" w:hanging="200"/>
              <w:rPr>
                <w:rFonts w:ascii="한컴바탕" w:eastAsia="한컴바탕" w:hAnsi="한컴바탕" w:cs="한컴바탕"/>
                <w:sz w:val="28"/>
                <w:szCs w:val="28"/>
              </w:rPr>
            </w:pPr>
          </w:p>
          <w:p w:rsidR="007C44E2" w:rsidRPr="00353CA1" w:rsidRDefault="007C44E2" w:rsidP="001460E1">
            <w:pPr>
              <w:spacing w:line="400" w:lineRule="atLeast"/>
              <w:ind w:leftChars="100" w:left="400" w:hanging="200"/>
              <w:rPr>
                <w:rFonts w:ascii="한컴바탕" w:eastAsia="한컴바탕" w:hAnsi="한컴바탕" w:cs="한컴바탕"/>
                <w:sz w:val="28"/>
                <w:szCs w:val="28"/>
              </w:rPr>
            </w:pPr>
          </w:p>
          <w:p w:rsidR="00A620D4" w:rsidRPr="00353CA1" w:rsidRDefault="00A620D4" w:rsidP="001460E1">
            <w:pPr>
              <w:spacing w:line="400" w:lineRule="atLeast"/>
              <w:ind w:leftChars="100" w:left="400" w:hanging="200"/>
              <w:rPr>
                <w:rFonts w:ascii="한컴바탕" w:eastAsia="한컴바탕" w:hAnsi="한컴바탕" w:cs="한컴바탕"/>
                <w:sz w:val="28"/>
                <w:szCs w:val="28"/>
              </w:rPr>
            </w:pPr>
          </w:p>
          <w:p w:rsidR="00A620D4" w:rsidRPr="00353CA1" w:rsidRDefault="00A620D4" w:rsidP="001460E1">
            <w:pPr>
              <w:spacing w:line="400" w:lineRule="atLeast"/>
              <w:ind w:leftChars="100" w:left="400" w:hanging="200"/>
              <w:rPr>
                <w:rFonts w:ascii="한컴바탕" w:eastAsia="한컴바탕" w:hAnsi="한컴바탕" w:cs="한컴바탕"/>
                <w:sz w:val="28"/>
                <w:szCs w:val="28"/>
              </w:rPr>
            </w:pPr>
          </w:p>
          <w:p w:rsidR="007C44E2" w:rsidRPr="00353CA1" w:rsidRDefault="00266C25" w:rsidP="001460E1">
            <w:pPr>
              <w:spacing w:line="400" w:lineRule="atLeast"/>
              <w:ind w:leftChars="100" w:left="400" w:hanging="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2</w:t>
            </w:r>
            <w:r w:rsidRPr="00353CA1">
              <w:rPr>
                <w:rFonts w:ascii="한컴바탕" w:eastAsia="한컴바탕" w:hAnsi="한컴바탕" w:cs="한컴바탕"/>
                <w:sz w:val="28"/>
                <w:szCs w:val="28"/>
              </w:rPr>
              <w:t>°</w:t>
            </w:r>
            <w:r w:rsidRPr="00353CA1">
              <w:rPr>
                <w:rFonts w:ascii="한컴바탕" w:eastAsia="한컴바탕" w:hAnsi="한컴바탕" w:cs="한컴바탕" w:hint="eastAsia"/>
                <w:sz w:val="28"/>
                <w:szCs w:val="28"/>
              </w:rPr>
              <w:t xml:space="preserve"> </w:t>
            </w:r>
            <w:r w:rsidR="0079467F" w:rsidRPr="00353CA1">
              <w:rPr>
                <w:rFonts w:ascii="한컴바탕" w:eastAsia="한컴바탕" w:hAnsi="한컴바탕" w:cs="한컴바탕" w:hint="eastAsia"/>
                <w:bCs/>
                <w:sz w:val="28"/>
                <w:szCs w:val="28"/>
              </w:rPr>
              <w:t>물품판매확인서</w:t>
            </w:r>
            <w:r w:rsidR="007C44E2" w:rsidRPr="00353CA1">
              <w:rPr>
                <w:rFonts w:ascii="한컴바탕" w:eastAsia="한컴바탕" w:hAnsi="한컴바탕" w:cs="한컴바탕" w:hint="eastAsia"/>
                <w:sz w:val="28"/>
                <w:szCs w:val="28"/>
              </w:rPr>
              <w:t xml:space="preserve">의 표B는 매매와 관련된 2인 또는 3인의 당사자, 즉 구매자, 상인 및 필요한 경우 세금환급 </w:t>
            </w:r>
            <w:r w:rsidR="001460E1" w:rsidRPr="00353CA1">
              <w:rPr>
                <w:rFonts w:ascii="한컴바탕" w:eastAsia="한컴바탕" w:hAnsi="한컴바탕" w:cs="한컴바탕" w:hint="eastAsia"/>
                <w:sz w:val="28"/>
                <w:szCs w:val="28"/>
              </w:rPr>
              <w:t>대</w:t>
            </w:r>
            <w:r w:rsidR="007C44E2" w:rsidRPr="00353CA1">
              <w:rPr>
                <w:rFonts w:ascii="한컴바탕" w:eastAsia="한컴바탕" w:hAnsi="한컴바탕" w:cs="한컴바탕" w:hint="eastAsia"/>
                <w:sz w:val="28"/>
                <w:szCs w:val="28"/>
              </w:rPr>
              <w:t>행인에 대한 철저한 신원확인이 포함된다</w:t>
            </w:r>
            <w:r w:rsidR="001460E1" w:rsidRPr="00353CA1">
              <w:rPr>
                <w:rFonts w:ascii="한컴바탕" w:eastAsia="한컴바탕" w:hAnsi="한컴바탕" w:cs="한컴바탕" w:hint="eastAsia"/>
                <w:sz w:val="28"/>
                <w:szCs w:val="28"/>
              </w:rPr>
              <w:t>.</w:t>
            </w:r>
          </w:p>
          <w:p w:rsidR="00535EC3" w:rsidRPr="00353CA1" w:rsidRDefault="00535EC3" w:rsidP="001460E1">
            <w:pPr>
              <w:spacing w:line="400" w:lineRule="atLeast"/>
              <w:ind w:leftChars="100" w:left="400" w:hanging="200"/>
              <w:rPr>
                <w:rFonts w:ascii="한컴바탕" w:eastAsia="한컴바탕" w:hAnsi="한컴바탕" w:cs="한컴바탕"/>
                <w:sz w:val="28"/>
                <w:szCs w:val="28"/>
              </w:rPr>
            </w:pPr>
          </w:p>
          <w:p w:rsidR="007C44E2" w:rsidRPr="00353CA1" w:rsidRDefault="007C44E2" w:rsidP="001460E1">
            <w:pPr>
              <w:spacing w:line="400" w:lineRule="atLeast"/>
              <w:ind w:leftChars="100" w:left="200"/>
              <w:rPr>
                <w:rFonts w:ascii="한컴바탕" w:eastAsia="한컴바탕" w:hAnsi="한컴바탕" w:cs="한컴바탕"/>
                <w:sz w:val="28"/>
                <w:szCs w:val="28"/>
              </w:rPr>
            </w:pP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a) </w:t>
            </w:r>
            <w:r w:rsidRPr="00353CA1">
              <w:rPr>
                <w:rFonts w:ascii="한컴바탕" w:eastAsia="한컴바탕" w:hAnsi="한컴바탕" w:cs="한컴바탕"/>
                <w:sz w:val="28"/>
                <w:szCs w:val="28"/>
              </w:rPr>
              <w:t>구매자의</w:t>
            </w:r>
            <w:r w:rsidRPr="00353CA1">
              <w:rPr>
                <w:rFonts w:ascii="한컴바탕" w:eastAsia="한컴바탕" w:hAnsi="한컴바탕" w:cs="한컴바탕" w:hint="eastAsia"/>
                <w:sz w:val="28"/>
                <w:szCs w:val="28"/>
              </w:rPr>
              <w:t xml:space="preserve"> 성명, 출생일자, 국적, 주소, 거주국, 여권번호 및 여권 만료일, 이메일주소</w:t>
            </w: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b)</w:t>
            </w:r>
            <w:r w:rsidR="00EC6726" w:rsidRPr="00353CA1">
              <w:rPr>
                <w:rFonts w:ascii="한컴바탕" w:eastAsia="한컴바탕" w:hAnsi="한컴바탕" w:cs="한컴바탕" w:hint="eastAsia"/>
                <w:sz w:val="28"/>
                <w:szCs w:val="28"/>
              </w:rPr>
              <w:t xml:space="preserve"> </w:t>
            </w:r>
            <w:r w:rsidR="003F45A9" w:rsidRPr="00353CA1">
              <w:rPr>
                <w:rFonts w:ascii="한컴바탕" w:eastAsia="한컴바탕" w:hAnsi="한컴바탕" w:cs="한컴바탕" w:hint="eastAsia"/>
                <w:sz w:val="28"/>
                <w:szCs w:val="28"/>
              </w:rPr>
              <w:t xml:space="preserve">상인의 </w:t>
            </w:r>
            <w:r w:rsidR="00B55230" w:rsidRPr="00353CA1">
              <w:rPr>
                <w:rFonts w:ascii="한컴바탕" w:eastAsia="한컴바탕" w:hAnsi="한컴바탕" w:cs="한컴바탕" w:hint="eastAsia"/>
                <w:sz w:val="28"/>
                <w:szCs w:val="28"/>
              </w:rPr>
              <w:t>성, 주소, 개인 신분확인 번호 및 이메일주소</w:t>
            </w: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c)</w:t>
            </w:r>
            <w:r w:rsidR="00B55230" w:rsidRPr="00353CA1">
              <w:rPr>
                <w:rFonts w:ascii="한컴바탕" w:eastAsia="한컴바탕" w:hAnsi="한컴바탕" w:cs="한컴바탕" w:hint="eastAsia"/>
                <w:sz w:val="28"/>
                <w:szCs w:val="28"/>
              </w:rPr>
              <w:t xml:space="preserve"> 필요한 경우, 세금환급 </w:t>
            </w:r>
            <w:r w:rsidR="001460E1" w:rsidRPr="00353CA1">
              <w:rPr>
                <w:rFonts w:ascii="한컴바탕" w:eastAsia="한컴바탕" w:hAnsi="한컴바탕" w:cs="한컴바탕" w:hint="eastAsia"/>
                <w:sz w:val="28"/>
                <w:szCs w:val="28"/>
              </w:rPr>
              <w:t>대</w:t>
            </w:r>
            <w:r w:rsidR="00B55230" w:rsidRPr="00353CA1">
              <w:rPr>
                <w:rFonts w:ascii="한컴바탕" w:eastAsia="한컴바탕" w:hAnsi="한컴바탕" w:cs="한컴바탕" w:hint="eastAsia"/>
                <w:sz w:val="28"/>
                <w:szCs w:val="28"/>
              </w:rPr>
              <w:t>행인의 성, 주소, SIRET 번호, 이메일</w:t>
            </w:r>
            <w:r w:rsidR="0013557A" w:rsidRPr="00353CA1">
              <w:rPr>
                <w:rFonts w:ascii="한컴바탕" w:eastAsia="한컴바탕" w:hAnsi="한컴바탕" w:cs="한컴바탕" w:hint="eastAsia"/>
                <w:sz w:val="28"/>
                <w:szCs w:val="28"/>
              </w:rPr>
              <w:t xml:space="preserve">, </w:t>
            </w:r>
            <w:r w:rsidR="00F860F7" w:rsidRPr="00353CA1">
              <w:rPr>
                <w:rFonts w:ascii="한컴바탕" w:eastAsia="한컴바탕" w:hAnsi="한컴바탕" w:cs="한컴바탕" w:hint="eastAsia"/>
                <w:sz w:val="28"/>
                <w:szCs w:val="28"/>
              </w:rPr>
              <w:t>회원</w:t>
            </w:r>
            <w:r w:rsidR="0013557A" w:rsidRPr="00353CA1">
              <w:rPr>
                <w:rFonts w:ascii="한컴바탕" w:eastAsia="한컴바탕" w:hAnsi="한컴바탕" w:cs="한컴바탕" w:hint="eastAsia"/>
                <w:sz w:val="28"/>
                <w:szCs w:val="28"/>
              </w:rPr>
              <w:t xml:space="preserve">번호, </w:t>
            </w:r>
            <w:r w:rsidR="00F860F7" w:rsidRPr="00353CA1">
              <w:rPr>
                <w:rFonts w:ascii="한컴바탕" w:eastAsia="한컴바탕" w:hAnsi="한컴바탕" w:cs="한컴바탕" w:hint="eastAsia"/>
                <w:sz w:val="28"/>
                <w:szCs w:val="28"/>
              </w:rPr>
              <w:t>내부추적번호, 웹사이트 주소 및 로고</w:t>
            </w:r>
          </w:p>
          <w:p w:rsidR="00B55230" w:rsidRPr="00353CA1" w:rsidRDefault="00B55230" w:rsidP="001460E1">
            <w:pPr>
              <w:spacing w:line="400" w:lineRule="atLeast"/>
              <w:ind w:leftChars="400" w:left="800"/>
              <w:rPr>
                <w:rFonts w:ascii="한컴바탕" w:eastAsia="한컴바탕" w:hAnsi="한컴바탕" w:cs="한컴바탕"/>
                <w:sz w:val="28"/>
                <w:szCs w:val="28"/>
              </w:rPr>
            </w:pPr>
          </w:p>
          <w:p w:rsidR="00F860F7" w:rsidRPr="00353CA1" w:rsidRDefault="0079467F" w:rsidP="001460E1">
            <w:pPr>
              <w:spacing w:line="400" w:lineRule="atLeast"/>
              <w:ind w:leftChars="400" w:left="800"/>
              <w:rPr>
                <w:rFonts w:ascii="한컴바탕" w:eastAsia="한컴바탕" w:hAnsi="한컴바탕" w:cs="한컴바탕"/>
                <w:sz w:val="28"/>
                <w:szCs w:val="28"/>
              </w:rPr>
            </w:pPr>
            <w:r w:rsidRPr="00353CA1">
              <w:rPr>
                <w:rFonts w:ascii="한컴바탕" w:eastAsia="한컴바탕" w:hAnsi="한컴바탕" w:cs="한컴바탕" w:hint="eastAsia"/>
                <w:bCs/>
                <w:sz w:val="28"/>
                <w:szCs w:val="28"/>
              </w:rPr>
              <w:t>물품판매확인서</w:t>
            </w:r>
            <w:r w:rsidR="00F860F7" w:rsidRPr="00353CA1">
              <w:rPr>
                <w:rFonts w:ascii="한컴바탕" w:eastAsia="한컴바탕" w:hAnsi="한컴바탕" w:cs="한컴바탕" w:hint="eastAsia"/>
                <w:sz w:val="28"/>
                <w:szCs w:val="28"/>
              </w:rPr>
              <w:t>의 내용은</w:t>
            </w:r>
            <w:r w:rsidR="00E05C99" w:rsidRPr="00353CA1">
              <w:rPr>
                <w:rFonts w:ascii="한컴바탕" w:eastAsia="한컴바탕" w:hAnsi="한컴바탕" w:cs="한컴바탕" w:hint="eastAsia"/>
                <w:sz w:val="28"/>
                <w:szCs w:val="28"/>
              </w:rPr>
              <w:t xml:space="preserve"> </w:t>
            </w:r>
            <w:r w:rsidR="00BA5917" w:rsidRPr="00353CA1">
              <w:rPr>
                <w:rFonts w:ascii="한컴바탕" w:eastAsia="한컴바탕" w:hAnsi="한컴바탕" w:cs="한컴바탕" w:hint="eastAsia"/>
                <w:sz w:val="28"/>
                <w:szCs w:val="28"/>
              </w:rPr>
              <w:t>원칙적으로</w:t>
            </w:r>
            <w:r w:rsidR="001460E1" w:rsidRPr="00353CA1">
              <w:rPr>
                <w:rFonts w:ascii="한컴바탕" w:eastAsia="한컴바탕" w:hAnsi="한컴바탕" w:cs="한컴바탕" w:hint="eastAsia"/>
                <w:sz w:val="28"/>
                <w:szCs w:val="28"/>
              </w:rPr>
              <w:t>는</w:t>
            </w:r>
            <w:r w:rsidR="00F860F7" w:rsidRPr="00353CA1">
              <w:rPr>
                <w:rFonts w:ascii="한컴바탕" w:eastAsia="한컴바탕" w:hAnsi="한컴바탕" w:cs="한컴바탕" w:hint="eastAsia"/>
                <w:sz w:val="28"/>
                <w:szCs w:val="28"/>
              </w:rPr>
              <w:t xml:space="preserve"> 의무적</w:t>
            </w:r>
            <w:r w:rsidR="00BA5917" w:rsidRPr="00353CA1">
              <w:rPr>
                <w:rFonts w:ascii="한컴바탕" w:eastAsia="한컴바탕" w:hAnsi="한컴바탕" w:cs="한컴바탕" w:hint="eastAsia"/>
                <w:sz w:val="28"/>
                <w:szCs w:val="28"/>
              </w:rPr>
              <w:t>으로 기입해야 한</w:t>
            </w:r>
            <w:r w:rsidR="00E05C99" w:rsidRPr="00353CA1">
              <w:rPr>
                <w:rFonts w:ascii="한컴바탕" w:eastAsia="한컴바탕" w:hAnsi="한컴바탕" w:cs="한컴바탕" w:hint="eastAsia"/>
                <w:sz w:val="28"/>
                <w:szCs w:val="28"/>
              </w:rPr>
              <w:t xml:space="preserve">다. </w:t>
            </w:r>
            <w:r w:rsidR="001460E1" w:rsidRPr="00353CA1">
              <w:rPr>
                <w:rFonts w:ascii="한컴바탕" w:eastAsia="한컴바탕" w:hAnsi="한컴바탕" w:cs="한컴바탕" w:hint="eastAsia"/>
                <w:sz w:val="28"/>
                <w:szCs w:val="28"/>
              </w:rPr>
              <w:t xml:space="preserve">그러나 </w:t>
            </w:r>
            <w:r w:rsidR="00E05C99" w:rsidRPr="00353CA1">
              <w:rPr>
                <w:rFonts w:ascii="한컴바탕" w:eastAsia="한컴바탕" w:hAnsi="한컴바탕" w:cs="한컴바탕" w:hint="eastAsia"/>
                <w:sz w:val="28"/>
                <w:szCs w:val="28"/>
              </w:rPr>
              <w:t xml:space="preserve">예외적으로 다음 각 목의 </w:t>
            </w:r>
            <w:r w:rsidR="001460E1" w:rsidRPr="00353CA1">
              <w:rPr>
                <w:rFonts w:ascii="한컴바탕" w:eastAsia="한컴바탕" w:hAnsi="한컴바탕" w:cs="한컴바탕" w:hint="eastAsia"/>
                <w:sz w:val="28"/>
                <w:szCs w:val="28"/>
              </w:rPr>
              <w:t>사항은</w:t>
            </w:r>
            <w:r w:rsidR="00E05C99" w:rsidRPr="00353CA1">
              <w:rPr>
                <w:rFonts w:ascii="한컴바탕" w:eastAsia="한컴바탕" w:hAnsi="한컴바탕" w:cs="한컴바탕" w:hint="eastAsia"/>
                <w:sz w:val="28"/>
                <w:szCs w:val="28"/>
              </w:rPr>
              <w:t xml:space="preserve"> </w:t>
            </w:r>
            <w:r w:rsidR="00BA5917" w:rsidRPr="00353CA1">
              <w:rPr>
                <w:rFonts w:ascii="한컴바탕" w:eastAsia="한컴바탕" w:hAnsi="한컴바탕" w:cs="한컴바탕" w:hint="eastAsia"/>
                <w:sz w:val="28"/>
                <w:szCs w:val="28"/>
              </w:rPr>
              <w:t>기입</w:t>
            </w:r>
            <w:r w:rsidR="001460E1" w:rsidRPr="00353CA1">
              <w:rPr>
                <w:rFonts w:ascii="한컴바탕" w:eastAsia="한컴바탕" w:hAnsi="한컴바탕" w:cs="한컴바탕" w:hint="eastAsia"/>
                <w:sz w:val="28"/>
                <w:szCs w:val="28"/>
              </w:rPr>
              <w:t>하지 않을</w:t>
            </w:r>
            <w:r w:rsidR="00BA5917" w:rsidRPr="00353CA1">
              <w:rPr>
                <w:rFonts w:ascii="한컴바탕" w:eastAsia="한컴바탕" w:hAnsi="한컴바탕" w:cs="한컴바탕" w:hint="eastAsia"/>
                <w:sz w:val="28"/>
                <w:szCs w:val="28"/>
              </w:rPr>
              <w:t xml:space="preserve"> 수 있</w:t>
            </w:r>
            <w:r w:rsidR="00E05C99" w:rsidRPr="00353CA1">
              <w:rPr>
                <w:rFonts w:ascii="한컴바탕" w:eastAsia="한컴바탕" w:hAnsi="한컴바탕" w:cs="한컴바탕" w:hint="eastAsia"/>
                <w:sz w:val="28"/>
                <w:szCs w:val="28"/>
              </w:rPr>
              <w:t>다.</w:t>
            </w:r>
          </w:p>
          <w:p w:rsidR="00B55230" w:rsidRPr="00353CA1" w:rsidRDefault="00F860F7"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d) </w:t>
            </w:r>
            <w:r w:rsidR="00BA5917" w:rsidRPr="00353CA1">
              <w:rPr>
                <w:rFonts w:ascii="한컴바탕" w:eastAsia="한컴바탕" w:hAnsi="한컴바탕" w:cs="한컴바탕" w:hint="eastAsia"/>
                <w:sz w:val="28"/>
                <w:szCs w:val="28"/>
              </w:rPr>
              <w:t>구매자의 주소와 이메일주소</w:t>
            </w:r>
          </w:p>
          <w:p w:rsidR="00BA5917" w:rsidRPr="00353CA1" w:rsidRDefault="00BA5917"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e) 상인의 이메일주소</w:t>
            </w:r>
          </w:p>
          <w:p w:rsidR="00B55230" w:rsidRPr="00353CA1" w:rsidRDefault="00BA5917" w:rsidP="001460E1">
            <w:pPr>
              <w:spacing w:line="400" w:lineRule="atLeast"/>
              <w:ind w:leftChars="300" w:left="861" w:hanging="261"/>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lastRenderedPageBreak/>
              <w:t xml:space="preserve">f) 세금환급 </w:t>
            </w:r>
            <w:r w:rsidR="001460E1" w:rsidRPr="00353CA1">
              <w:rPr>
                <w:rFonts w:ascii="한컴바탕" w:eastAsia="한컴바탕" w:hAnsi="한컴바탕" w:cs="한컴바탕" w:hint="eastAsia"/>
                <w:sz w:val="28"/>
                <w:szCs w:val="28"/>
              </w:rPr>
              <w:t>대</w:t>
            </w:r>
            <w:r w:rsidRPr="00353CA1">
              <w:rPr>
                <w:rFonts w:ascii="한컴바탕" w:eastAsia="한컴바탕" w:hAnsi="한컴바탕" w:cs="한컴바탕" w:hint="eastAsia"/>
                <w:sz w:val="28"/>
                <w:szCs w:val="28"/>
              </w:rPr>
              <w:t>행인의 이메일주소, 회원번호, 내부추적번호, 웹사이트 및 로고</w:t>
            </w:r>
          </w:p>
          <w:p w:rsidR="001460E1" w:rsidRPr="00353CA1" w:rsidRDefault="001460E1" w:rsidP="001460E1">
            <w:pPr>
              <w:spacing w:line="400" w:lineRule="atLeast"/>
              <w:ind w:leftChars="300" w:left="861" w:hanging="261"/>
              <w:rPr>
                <w:rFonts w:ascii="한컴바탕" w:eastAsia="한컴바탕" w:hAnsi="한컴바탕" w:cs="한컴바탕"/>
                <w:sz w:val="28"/>
                <w:szCs w:val="28"/>
              </w:rPr>
            </w:pPr>
          </w:p>
          <w:p w:rsidR="00BA5917" w:rsidRPr="00353CA1" w:rsidRDefault="00BA5917" w:rsidP="001460E1">
            <w:pPr>
              <w:spacing w:line="400" w:lineRule="atLeast"/>
              <w:ind w:leftChars="400" w:left="8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 xml:space="preserve">예외적으로, 다음 각 목의 </w:t>
            </w:r>
            <w:r w:rsidR="001460E1" w:rsidRPr="00353CA1">
              <w:rPr>
                <w:rFonts w:ascii="한컴바탕" w:eastAsia="한컴바탕" w:hAnsi="한컴바탕" w:cs="한컴바탕" w:hint="eastAsia"/>
                <w:sz w:val="28"/>
                <w:szCs w:val="28"/>
              </w:rPr>
              <w:t>사항은</w:t>
            </w:r>
            <w:r w:rsidRPr="00353CA1">
              <w:rPr>
                <w:rFonts w:ascii="한컴바탕" w:eastAsia="한컴바탕" w:hAnsi="한컴바탕" w:cs="한컴바탕" w:hint="eastAsia"/>
                <w:sz w:val="28"/>
                <w:szCs w:val="28"/>
              </w:rPr>
              <w:t xml:space="preserve"> 2020년 6월 30일까지 임의로 기입하며 2020년 7월 1일부터는 </w:t>
            </w:r>
            <w:r w:rsidR="001460E1" w:rsidRPr="00353CA1">
              <w:rPr>
                <w:rFonts w:ascii="한컴바탕" w:eastAsia="한컴바탕" w:hAnsi="한컴바탕" w:cs="한컴바탕" w:hint="eastAsia"/>
                <w:sz w:val="28"/>
                <w:szCs w:val="28"/>
              </w:rPr>
              <w:t>확인</w:t>
            </w:r>
            <w:r w:rsidRPr="00353CA1">
              <w:rPr>
                <w:rFonts w:ascii="한컴바탕" w:eastAsia="한컴바탕" w:hAnsi="한컴바탕" w:cs="한컴바탕" w:hint="eastAsia"/>
                <w:sz w:val="28"/>
                <w:szCs w:val="28"/>
              </w:rPr>
              <w:t>서에 의무적으로 기입해야 한다.</w:t>
            </w:r>
          </w:p>
          <w:p w:rsidR="001460E1" w:rsidRPr="00353CA1" w:rsidRDefault="001460E1" w:rsidP="001460E1">
            <w:pPr>
              <w:spacing w:line="400" w:lineRule="atLeast"/>
              <w:ind w:leftChars="400" w:left="800"/>
              <w:rPr>
                <w:rFonts w:ascii="한컴바탕" w:eastAsia="한컴바탕" w:hAnsi="한컴바탕" w:cs="한컴바탕"/>
                <w:sz w:val="28"/>
                <w:szCs w:val="28"/>
              </w:rPr>
            </w:pPr>
          </w:p>
          <w:p w:rsidR="00BA5917" w:rsidRPr="00353CA1" w:rsidRDefault="00BA5917"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g) 구매자의 국적과 여권 만료일</w:t>
            </w:r>
          </w:p>
          <w:p w:rsidR="00BA5917" w:rsidRPr="00353CA1" w:rsidRDefault="00BA5917" w:rsidP="001460E1">
            <w:pPr>
              <w:spacing w:line="400" w:lineRule="atLeast"/>
              <w:ind w:leftChars="300" w:left="861" w:hanging="261"/>
              <w:rPr>
                <w:rFonts w:ascii="한컴바탕" w:eastAsia="한컴바탕" w:hAnsi="한컴바탕" w:cs="한컴바탕"/>
                <w:sz w:val="28"/>
                <w:szCs w:val="28"/>
              </w:rPr>
            </w:pPr>
          </w:p>
          <w:p w:rsidR="00BA5917" w:rsidRPr="00353CA1" w:rsidRDefault="00BA5917"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h) 신원확인 번호로 유일하게 표기할 수 있는 상인의 SIRET 번호</w:t>
            </w:r>
          </w:p>
          <w:p w:rsidR="00BA5917" w:rsidRPr="00353CA1" w:rsidRDefault="00BA5917" w:rsidP="001460E1">
            <w:pPr>
              <w:spacing w:line="400" w:lineRule="atLeast"/>
              <w:ind w:leftChars="300" w:left="861" w:hanging="261"/>
              <w:rPr>
                <w:rFonts w:ascii="한컴바탕" w:eastAsia="한컴바탕" w:hAnsi="한컴바탕" w:cs="한컴바탕"/>
                <w:sz w:val="28"/>
                <w:szCs w:val="28"/>
              </w:rPr>
            </w:pPr>
          </w:p>
          <w:p w:rsidR="00BA5917" w:rsidRPr="00353CA1" w:rsidRDefault="00BA5917" w:rsidP="001460E1">
            <w:pPr>
              <w:spacing w:line="400" w:lineRule="atLeast"/>
              <w:ind w:leftChars="300" w:left="861" w:hanging="261"/>
              <w:rPr>
                <w:rFonts w:ascii="한컴바탕" w:eastAsia="한컴바탕" w:hAnsi="한컴바탕" w:cs="한컴바탕"/>
                <w:sz w:val="28"/>
                <w:szCs w:val="28"/>
              </w:rPr>
            </w:pPr>
          </w:p>
          <w:p w:rsidR="007C44E2" w:rsidRPr="00353CA1" w:rsidRDefault="00BA5917" w:rsidP="001460E1">
            <w:pPr>
              <w:spacing w:line="400" w:lineRule="atLeast"/>
              <w:ind w:leftChars="100" w:left="400" w:hanging="200"/>
              <w:rPr>
                <w:rFonts w:ascii="한컴바탕" w:eastAsia="한컴바탕" w:hAnsi="한컴바탕" w:cs="한컴바탕"/>
                <w:bCs/>
                <w:sz w:val="28"/>
                <w:szCs w:val="28"/>
              </w:rPr>
            </w:pPr>
            <w:r w:rsidRPr="00353CA1">
              <w:rPr>
                <w:rFonts w:ascii="한컴바탕" w:eastAsia="한컴바탕" w:hAnsi="한컴바탕" w:cs="한컴바탕" w:hint="eastAsia"/>
                <w:sz w:val="28"/>
                <w:szCs w:val="28"/>
              </w:rPr>
              <w:t>3</w:t>
            </w:r>
            <w:r w:rsidRPr="00353CA1">
              <w:rPr>
                <w:rFonts w:ascii="한컴바탕" w:eastAsia="한컴바탕" w:hAnsi="한컴바탕" w:cs="한컴바탕"/>
                <w:bCs/>
                <w:sz w:val="28"/>
                <w:szCs w:val="28"/>
              </w:rPr>
              <w:t>°</w:t>
            </w:r>
            <w:r w:rsidRPr="00353CA1">
              <w:rPr>
                <w:rFonts w:ascii="한컴바탕" w:eastAsia="한컴바탕" w:hAnsi="한컴바탕" w:cs="한컴바탕" w:hint="eastAsia"/>
                <w:bCs/>
                <w:sz w:val="28"/>
                <w:szCs w:val="28"/>
              </w:rPr>
              <w:t xml:space="preserve"> </w:t>
            </w:r>
            <w:r w:rsidR="00C73F8E" w:rsidRPr="00353CA1">
              <w:rPr>
                <w:rFonts w:ascii="한컴바탕" w:eastAsia="한컴바탕" w:hAnsi="한컴바탕" w:cs="한컴바탕" w:hint="eastAsia"/>
                <w:bCs/>
                <w:sz w:val="28"/>
                <w:szCs w:val="28"/>
              </w:rPr>
              <w:t xml:space="preserve">구매한 </w:t>
            </w:r>
            <w:r w:rsidR="009A4594" w:rsidRPr="00353CA1">
              <w:rPr>
                <w:rFonts w:ascii="한컴바탕" w:eastAsia="한컴바탕" w:hAnsi="한컴바탕" w:cs="한컴바탕" w:hint="eastAsia"/>
                <w:bCs/>
                <w:sz w:val="28"/>
                <w:szCs w:val="28"/>
              </w:rPr>
              <w:t>물</w:t>
            </w:r>
            <w:r w:rsidR="00C73F8E" w:rsidRPr="00353CA1">
              <w:rPr>
                <w:rFonts w:ascii="한컴바탕" w:eastAsia="한컴바탕" w:hAnsi="한컴바탕" w:cs="한컴바탕" w:hint="eastAsia"/>
                <w:bCs/>
                <w:sz w:val="28"/>
                <w:szCs w:val="28"/>
              </w:rPr>
              <w:t>품에 대해 각 행마다 다음 각 목을 표시한다.</w:t>
            </w:r>
          </w:p>
          <w:p w:rsidR="00C73F8E" w:rsidRPr="00353CA1" w:rsidRDefault="00C73F8E"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 </w:t>
            </w:r>
            <w:r w:rsidR="006F272D" w:rsidRPr="00353CA1">
              <w:rPr>
                <w:rFonts w:ascii="한컴바탕" w:eastAsia="한컴바탕" w:hAnsi="한컴바탕" w:cs="한컴바탕"/>
                <w:sz w:val="28"/>
                <w:szCs w:val="28"/>
              </w:rPr>
              <w:t>‘</w:t>
            </w:r>
            <w:r w:rsidRPr="00353CA1">
              <w:rPr>
                <w:rFonts w:ascii="한컴바탕" w:eastAsia="한컴바탕" w:hAnsi="한컴바탕" w:cs="한컴바탕" w:hint="eastAsia"/>
                <w:sz w:val="28"/>
                <w:szCs w:val="28"/>
              </w:rPr>
              <w:t>상품 상세</w:t>
            </w:r>
            <w:r w:rsidR="006F272D" w:rsidRPr="00353CA1">
              <w:rPr>
                <w:rFonts w:ascii="한컴바탕" w:eastAsia="한컴바탕" w:hAnsi="한컴바탕" w:cs="한컴바탕"/>
                <w:sz w:val="28"/>
                <w:szCs w:val="28"/>
              </w:rPr>
              <w:t>’</w:t>
            </w:r>
            <w:r w:rsidR="006F272D" w:rsidRPr="00353CA1">
              <w:rPr>
                <w:rFonts w:ascii="한컴바탕" w:eastAsia="한컴바탕" w:hAnsi="한컴바탕" w:cs="한컴바탕" w:hint="eastAsia"/>
                <w:sz w:val="28"/>
                <w:szCs w:val="28"/>
              </w:rPr>
              <w:t xml:space="preserve"> 열: 관세 및 간접세국</w:t>
            </w:r>
            <w:r w:rsidR="009A4594" w:rsidRPr="00353CA1">
              <w:rPr>
                <w:rFonts w:ascii="한컴바탕" w:eastAsia="한컴바탕" w:hAnsi="한컴바탕" w:cs="한컴바탕"/>
                <w:sz w:val="28"/>
                <w:szCs w:val="28"/>
              </w:rPr>
              <w:t>(DGDDI)</w:t>
            </w:r>
            <w:r w:rsidR="006F272D" w:rsidRPr="00353CA1">
              <w:rPr>
                <w:rFonts w:ascii="한컴바탕" w:eastAsia="한컴바탕" w:hAnsi="한컴바탕" w:cs="한컴바탕" w:hint="eastAsia"/>
                <w:sz w:val="28"/>
                <w:szCs w:val="28"/>
              </w:rPr>
              <w:t>이 정한 목록에 포함</w:t>
            </w:r>
            <w:r w:rsidR="009A4594" w:rsidRPr="00353CA1">
              <w:rPr>
                <w:rFonts w:ascii="한컴바탕" w:eastAsia="한컴바탕" w:hAnsi="한컴바탕" w:cs="한컴바탕" w:hint="eastAsia"/>
                <w:sz w:val="28"/>
                <w:szCs w:val="28"/>
              </w:rPr>
              <w:t>되어 있으며 2020년 7월 1일부터 의무화되고, 그 구체적 명칭만으로도 물품을 구체적으로 확인할 수 있어야 하는 물품의 유형</w:t>
            </w:r>
          </w:p>
          <w:p w:rsidR="009A4594" w:rsidRPr="00353CA1" w:rsidRDefault="009A4594" w:rsidP="001460E1">
            <w:pPr>
              <w:spacing w:line="400" w:lineRule="atLeast"/>
              <w:ind w:leftChars="300" w:left="861" w:hanging="261"/>
              <w:rPr>
                <w:rFonts w:ascii="한컴바탕" w:eastAsia="한컴바탕" w:hAnsi="한컴바탕" w:cs="한컴바탕"/>
                <w:sz w:val="28"/>
                <w:szCs w:val="28"/>
              </w:rPr>
            </w:pPr>
          </w:p>
          <w:p w:rsidR="009A4594" w:rsidRPr="00353CA1" w:rsidRDefault="009A4594" w:rsidP="001460E1">
            <w:pPr>
              <w:spacing w:line="400" w:lineRule="atLeast"/>
              <w:ind w:leftChars="300" w:left="861" w:hanging="261"/>
              <w:rPr>
                <w:rFonts w:ascii="한컴바탕" w:eastAsia="한컴바탕" w:hAnsi="한컴바탕" w:cs="한컴바탕"/>
                <w:sz w:val="28"/>
                <w:szCs w:val="28"/>
              </w:rPr>
            </w:pPr>
          </w:p>
          <w:p w:rsidR="009A4594" w:rsidRPr="00353CA1" w:rsidRDefault="009A4594" w:rsidP="001460E1">
            <w:pPr>
              <w:spacing w:line="400" w:lineRule="atLeast"/>
              <w:ind w:leftChars="300" w:left="861" w:hanging="261"/>
              <w:rPr>
                <w:rFonts w:ascii="한컴바탕" w:eastAsia="한컴바탕" w:hAnsi="한컴바탕" w:cs="한컴바탕"/>
                <w:sz w:val="28"/>
                <w:szCs w:val="28"/>
              </w:rPr>
            </w:pPr>
          </w:p>
          <w:p w:rsidR="009A4594" w:rsidRPr="00353CA1" w:rsidRDefault="009A4594" w:rsidP="001460E1">
            <w:pPr>
              <w:spacing w:line="400" w:lineRule="atLeast"/>
              <w:ind w:leftChars="300" w:left="861" w:hanging="261"/>
              <w:rPr>
                <w:rFonts w:ascii="한컴바탕" w:eastAsia="한컴바탕" w:hAnsi="한컴바탕" w:cs="한컴바탕"/>
                <w:sz w:val="28"/>
                <w:szCs w:val="28"/>
              </w:rPr>
            </w:pPr>
          </w:p>
          <w:p w:rsidR="009A4594" w:rsidRPr="00353CA1" w:rsidRDefault="009A4594"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 </w:t>
            </w:r>
            <w:r w:rsidR="006E7E8B" w:rsidRPr="00353CA1">
              <w:rPr>
                <w:rFonts w:ascii="한컴바탕" w:eastAsia="한컴바탕" w:hAnsi="한컴바탕" w:cs="한컴바탕" w:hint="eastAsia"/>
                <w:sz w:val="28"/>
                <w:szCs w:val="28"/>
              </w:rPr>
              <w:t xml:space="preserve">물품의 확인번호가 있는 </w:t>
            </w:r>
            <w:r w:rsidR="006E7E8B" w:rsidRPr="00353CA1">
              <w:rPr>
                <w:rFonts w:ascii="한컴바탕" w:eastAsia="한컴바탕" w:hAnsi="한컴바탕" w:cs="한컴바탕" w:hint="eastAsia"/>
                <w:sz w:val="28"/>
                <w:szCs w:val="28"/>
              </w:rPr>
              <w:lastRenderedPageBreak/>
              <w:t>경우 확인번호</w:t>
            </w: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수량</w:t>
            </w: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법정 부가가치세율</w:t>
            </w: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해당 행의 전체 수량에 대한 부가가치세의 총액</w:t>
            </w: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해당 행의 전체 수량에 모든 세금이 포함된 총액</w:t>
            </w: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p>
          <w:p w:rsidR="006E7E8B" w:rsidRPr="00353CA1" w:rsidRDefault="006E7E8B" w:rsidP="001460E1">
            <w:pPr>
              <w:spacing w:line="400" w:lineRule="atLeast"/>
              <w:ind w:leftChars="200" w:left="4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표C는 물품 목록의 마지막 행 뒤에 다음 각 목을 표시한다.</w:t>
            </w:r>
          </w:p>
          <w:p w:rsidR="006E7E8B" w:rsidRPr="00353CA1" w:rsidRDefault="006E7E8B" w:rsidP="001460E1">
            <w:pPr>
              <w:spacing w:line="400" w:lineRule="atLeast"/>
              <w:ind w:leftChars="300" w:left="861" w:hanging="261"/>
              <w:rPr>
                <w:rFonts w:ascii="한컴바탕" w:eastAsia="한컴바탕" w:hAnsi="한컴바탕" w:cs="한컴바탕"/>
                <w:sz w:val="28"/>
                <w:szCs w:val="28"/>
              </w:rPr>
            </w:pPr>
          </w:p>
          <w:p w:rsidR="008A348B" w:rsidRPr="00353CA1" w:rsidRDefault="006E7E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 </w:t>
            </w:r>
            <w:r w:rsidR="008A348B" w:rsidRPr="00353CA1">
              <w:rPr>
                <w:rFonts w:ascii="한컴바탕" w:eastAsia="한컴바탕" w:hAnsi="한컴바탕" w:cs="한컴바탕" w:hint="eastAsia"/>
                <w:sz w:val="28"/>
                <w:szCs w:val="28"/>
              </w:rPr>
              <w:t>물품 전체의 부가가치세 총액</w:t>
            </w:r>
          </w:p>
          <w:p w:rsidR="008A348B" w:rsidRPr="00353CA1" w:rsidRDefault="008A348B" w:rsidP="001460E1">
            <w:pPr>
              <w:spacing w:line="400" w:lineRule="atLeast"/>
              <w:ind w:leftChars="300" w:left="861" w:hanging="261"/>
              <w:rPr>
                <w:rFonts w:ascii="한컴바탕" w:eastAsia="한컴바탕" w:hAnsi="한컴바탕" w:cs="한컴바탕"/>
                <w:sz w:val="28"/>
                <w:szCs w:val="28"/>
              </w:rPr>
            </w:pPr>
          </w:p>
          <w:p w:rsidR="008A348B" w:rsidRPr="00353CA1" w:rsidRDefault="008A34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판매자의 관리비용을 공제한 후 구매자가 받을 수 있는 세금 환급 총액</w:t>
            </w:r>
          </w:p>
          <w:p w:rsidR="008A348B" w:rsidRPr="00353CA1" w:rsidRDefault="008A348B" w:rsidP="001460E1">
            <w:pPr>
              <w:spacing w:line="400" w:lineRule="atLeast"/>
              <w:ind w:leftChars="300" w:left="861" w:hanging="261"/>
              <w:rPr>
                <w:rFonts w:ascii="한컴바탕" w:eastAsia="한컴바탕" w:hAnsi="한컴바탕" w:cs="한컴바탕"/>
                <w:sz w:val="28"/>
                <w:szCs w:val="28"/>
              </w:rPr>
            </w:pPr>
          </w:p>
          <w:p w:rsidR="008A348B" w:rsidRPr="00353CA1" w:rsidRDefault="008A34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구매자가 선택한 지불 방식</w:t>
            </w:r>
          </w:p>
          <w:p w:rsidR="008A348B" w:rsidRPr="00353CA1" w:rsidRDefault="008A348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물품 전체에 모든 세금이 포함된 총액</w:t>
            </w:r>
          </w:p>
          <w:p w:rsidR="008A348B" w:rsidRPr="00353CA1" w:rsidRDefault="008A348B" w:rsidP="001460E1">
            <w:pPr>
              <w:spacing w:line="400" w:lineRule="atLeast"/>
              <w:ind w:leftChars="300" w:left="861" w:hanging="261"/>
              <w:rPr>
                <w:rFonts w:ascii="한컴바탕" w:eastAsia="한컴바탕" w:hAnsi="한컴바탕" w:cs="한컴바탕"/>
                <w:sz w:val="28"/>
                <w:szCs w:val="28"/>
              </w:rPr>
            </w:pPr>
          </w:p>
          <w:p w:rsidR="007C44E2" w:rsidRPr="00353CA1" w:rsidRDefault="007C44E2" w:rsidP="001460E1">
            <w:pPr>
              <w:spacing w:line="400" w:lineRule="atLeast"/>
              <w:ind w:leftChars="300" w:left="861" w:hanging="261"/>
              <w:rPr>
                <w:rFonts w:ascii="한컴바탕" w:eastAsia="한컴바탕" w:hAnsi="한컴바탕" w:cs="한컴바탕"/>
                <w:sz w:val="28"/>
                <w:szCs w:val="28"/>
              </w:rPr>
            </w:pPr>
          </w:p>
          <w:p w:rsidR="007C44E2" w:rsidRPr="00353CA1" w:rsidRDefault="00C73F8E" w:rsidP="001460E1">
            <w:pPr>
              <w:spacing w:line="400" w:lineRule="atLeast"/>
              <w:ind w:leftChars="100" w:left="400" w:hanging="200"/>
              <w:rPr>
                <w:rFonts w:ascii="한컴바탕" w:eastAsia="한컴바탕" w:hAnsi="한컴바탕" w:cs="한컴바탕"/>
                <w:bCs/>
                <w:sz w:val="28"/>
                <w:szCs w:val="28"/>
              </w:rPr>
            </w:pPr>
            <w:r w:rsidRPr="00353CA1">
              <w:rPr>
                <w:rFonts w:ascii="한컴바탕" w:eastAsia="한컴바탕" w:hAnsi="한컴바탕" w:cs="한컴바탕" w:hint="eastAsia"/>
                <w:sz w:val="28"/>
                <w:szCs w:val="28"/>
              </w:rPr>
              <w:t>4</w:t>
            </w:r>
            <w:r w:rsidRPr="00353CA1">
              <w:rPr>
                <w:rFonts w:ascii="한컴바탕" w:eastAsia="한컴바탕" w:hAnsi="한컴바탕" w:cs="한컴바탕"/>
                <w:bCs/>
                <w:sz w:val="28"/>
                <w:szCs w:val="28"/>
              </w:rPr>
              <w:t>°</w:t>
            </w:r>
            <w:r w:rsidR="008A348B" w:rsidRPr="00353CA1">
              <w:rPr>
                <w:rFonts w:ascii="한컴바탕" w:eastAsia="한컴바탕" w:hAnsi="한컴바탕" w:cs="한컴바탕" w:hint="eastAsia"/>
                <w:bCs/>
                <w:sz w:val="28"/>
                <w:szCs w:val="28"/>
              </w:rPr>
              <w:t xml:space="preserve"> 표D는 구매자의 환급 방식에 관한 사항이다. 상인은 구매자에게 가능한 여러 환급방식을 제안해야 한다.</w:t>
            </w:r>
          </w:p>
          <w:p w:rsidR="008A348B" w:rsidRPr="00353CA1" w:rsidRDefault="008A348B" w:rsidP="001460E1">
            <w:pPr>
              <w:spacing w:line="400" w:lineRule="atLeast"/>
              <w:ind w:leftChars="200" w:left="400"/>
              <w:rPr>
                <w:rFonts w:ascii="한컴바탕" w:eastAsia="한컴바탕" w:hAnsi="한컴바탕" w:cs="한컴바탕"/>
                <w:bCs/>
                <w:sz w:val="28"/>
                <w:szCs w:val="28"/>
              </w:rPr>
            </w:pPr>
          </w:p>
          <w:p w:rsidR="008A348B" w:rsidRPr="00353CA1" w:rsidRDefault="008A348B" w:rsidP="001460E1">
            <w:pPr>
              <w:spacing w:line="400" w:lineRule="atLeast"/>
              <w:ind w:leftChars="200" w:left="400"/>
              <w:rPr>
                <w:rFonts w:ascii="한컴바탕" w:eastAsia="한컴바탕" w:hAnsi="한컴바탕" w:cs="한컴바탕"/>
                <w:bCs/>
                <w:sz w:val="28"/>
                <w:szCs w:val="28"/>
              </w:rPr>
            </w:pPr>
          </w:p>
          <w:p w:rsidR="008A348B" w:rsidRPr="00353CA1" w:rsidRDefault="008A348B" w:rsidP="001460E1">
            <w:pPr>
              <w:spacing w:line="400" w:lineRule="atLeast"/>
              <w:ind w:leftChars="200" w:left="400"/>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 xml:space="preserve">상인이나 세금환급 </w:t>
            </w:r>
            <w:r w:rsidR="001460E1" w:rsidRPr="00353CA1">
              <w:rPr>
                <w:rFonts w:ascii="한컴바탕" w:eastAsia="한컴바탕" w:hAnsi="한컴바탕" w:cs="한컴바탕" w:hint="eastAsia"/>
                <w:bCs/>
                <w:sz w:val="28"/>
                <w:szCs w:val="28"/>
              </w:rPr>
              <w:t>대</w:t>
            </w:r>
            <w:r w:rsidRPr="00353CA1">
              <w:rPr>
                <w:rFonts w:ascii="한컴바탕" w:eastAsia="한컴바탕" w:hAnsi="한컴바탕" w:cs="한컴바탕" w:hint="eastAsia"/>
                <w:bCs/>
                <w:sz w:val="28"/>
                <w:szCs w:val="28"/>
              </w:rPr>
              <w:t xml:space="preserve">행인은 </w:t>
            </w:r>
            <w:r w:rsidRPr="00353CA1">
              <w:rPr>
                <w:rFonts w:ascii="한컴바탕" w:eastAsia="한컴바탕" w:hAnsi="한컴바탕" w:cs="한컴바탕" w:hint="eastAsia"/>
                <w:bCs/>
                <w:sz w:val="28"/>
                <w:szCs w:val="28"/>
              </w:rPr>
              <w:lastRenderedPageBreak/>
              <w:t xml:space="preserve">자신들이 발행한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bCs/>
                <w:sz w:val="28"/>
                <w:szCs w:val="28"/>
              </w:rPr>
              <w:t>에 대해 자유롭게 약관을 추가할 수 있다.</w:t>
            </w:r>
          </w:p>
          <w:p w:rsidR="008A348B" w:rsidRPr="00353CA1" w:rsidRDefault="008A348B" w:rsidP="001460E1">
            <w:pPr>
              <w:spacing w:line="400" w:lineRule="atLeast"/>
              <w:ind w:leftChars="200" w:left="400"/>
              <w:rPr>
                <w:rFonts w:ascii="한컴바탕" w:eastAsia="한컴바탕" w:hAnsi="한컴바탕" w:cs="한컴바탕"/>
                <w:bCs/>
                <w:sz w:val="28"/>
                <w:szCs w:val="28"/>
              </w:rPr>
            </w:pPr>
          </w:p>
          <w:p w:rsidR="008A348B" w:rsidRPr="00353CA1" w:rsidRDefault="008A348B" w:rsidP="001460E1">
            <w:pPr>
              <w:spacing w:line="400" w:lineRule="atLeast"/>
              <w:ind w:leftChars="200" w:left="400"/>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 xml:space="preserve">2020년 7월 1일부터 세금환급 </w:t>
            </w:r>
            <w:r w:rsidR="001460E1" w:rsidRPr="00353CA1">
              <w:rPr>
                <w:rFonts w:ascii="한컴바탕" w:eastAsia="한컴바탕" w:hAnsi="한컴바탕" w:cs="한컴바탕" w:hint="eastAsia"/>
                <w:bCs/>
                <w:sz w:val="28"/>
                <w:szCs w:val="28"/>
              </w:rPr>
              <w:t>대</w:t>
            </w:r>
            <w:r w:rsidRPr="00353CA1">
              <w:rPr>
                <w:rFonts w:ascii="한컴바탕" w:eastAsia="한컴바탕" w:hAnsi="한컴바탕" w:cs="한컴바탕" w:hint="eastAsia"/>
                <w:bCs/>
                <w:sz w:val="28"/>
                <w:szCs w:val="28"/>
              </w:rPr>
              <w:t xml:space="preserve">행인이 발행한 </w:t>
            </w:r>
            <w:r w:rsidR="0079467F" w:rsidRPr="00353CA1">
              <w:rPr>
                <w:rFonts w:ascii="한컴바탕" w:eastAsia="한컴바탕" w:hAnsi="한컴바탕" w:cs="한컴바탕" w:hint="eastAsia"/>
                <w:bCs/>
                <w:sz w:val="28"/>
                <w:szCs w:val="28"/>
              </w:rPr>
              <w:t>물품판매확인서</w:t>
            </w:r>
            <w:r w:rsidR="007144B2" w:rsidRPr="00353CA1">
              <w:rPr>
                <w:rFonts w:ascii="한컴바탕" w:eastAsia="한컴바탕" w:hAnsi="한컴바탕" w:cs="한컴바탕" w:hint="eastAsia"/>
                <w:bCs/>
                <w:sz w:val="28"/>
                <w:szCs w:val="28"/>
              </w:rPr>
              <w:t>에</w:t>
            </w:r>
            <w:r w:rsidRPr="00353CA1">
              <w:rPr>
                <w:rFonts w:ascii="한컴바탕" w:eastAsia="한컴바탕" w:hAnsi="한컴바탕" w:cs="한컴바탕" w:hint="eastAsia"/>
                <w:bCs/>
                <w:sz w:val="28"/>
                <w:szCs w:val="28"/>
              </w:rPr>
              <w:t xml:space="preserve">는 구매자가 자유롭게 선택한 환급 방식 아래 </w:t>
            </w:r>
            <w:r w:rsidR="007144B2" w:rsidRPr="00353CA1">
              <w:rPr>
                <w:rFonts w:ascii="한컴바탕" w:eastAsia="한컴바탕" w:hAnsi="한컴바탕" w:cs="한컴바탕"/>
                <w:bCs/>
                <w:sz w:val="28"/>
                <w:szCs w:val="28"/>
              </w:rPr>
              <w:t>“</w:t>
            </w:r>
            <w:r w:rsidR="007144B2" w:rsidRPr="00353CA1">
              <w:rPr>
                <w:rFonts w:ascii="한컴바탕" w:eastAsia="한컴바탕" w:hAnsi="한컴바탕" w:cs="한컴바탕" w:hint="eastAsia"/>
                <w:bCs/>
                <w:sz w:val="28"/>
                <w:szCs w:val="28"/>
              </w:rPr>
              <w:t>구매자는 자신이 출국하는 날에 현금/화폐로 환급받을 것을 선택할 수 있습니다.</w:t>
            </w:r>
            <w:r w:rsidR="007144B2" w:rsidRPr="00353CA1">
              <w:rPr>
                <w:rFonts w:ascii="한컴바탕" w:eastAsia="한컴바탕" w:hAnsi="한컴바탕" w:cs="한컴바탕"/>
                <w:bCs/>
                <w:sz w:val="28"/>
                <w:szCs w:val="28"/>
              </w:rPr>
              <w:t>”라는</w:t>
            </w:r>
            <w:r w:rsidRPr="00353CA1">
              <w:rPr>
                <w:rFonts w:ascii="한컴바탕" w:eastAsia="한컴바탕" w:hAnsi="한컴바탕" w:cs="한컴바탕" w:hint="eastAsia"/>
                <w:bCs/>
                <w:sz w:val="28"/>
                <w:szCs w:val="28"/>
              </w:rPr>
              <w:t xml:space="preserve"> 문구를 기재해야 한다.</w:t>
            </w:r>
            <w:r w:rsidR="007144B2" w:rsidRPr="00353CA1">
              <w:rPr>
                <w:rFonts w:ascii="한컴바탕" w:eastAsia="한컴바탕" w:hAnsi="한컴바탕" w:cs="한컴바탕" w:hint="eastAsia"/>
                <w:bCs/>
                <w:sz w:val="28"/>
                <w:szCs w:val="28"/>
              </w:rPr>
              <w:t xml:space="preserve"> </w:t>
            </w:r>
            <w:r w:rsidRPr="00353CA1">
              <w:rPr>
                <w:rFonts w:ascii="한컴바탕" w:eastAsia="한컴바탕" w:hAnsi="한컴바탕" w:cs="한컴바탕" w:hint="eastAsia"/>
                <w:bCs/>
                <w:sz w:val="28"/>
                <w:szCs w:val="28"/>
              </w:rPr>
              <w:t>예외적으로</w:t>
            </w:r>
            <w:r w:rsidR="006E0C74" w:rsidRPr="00353CA1">
              <w:rPr>
                <w:rFonts w:ascii="한컴바탕" w:eastAsia="한컴바탕" w:hAnsi="한컴바탕" w:cs="한컴바탕" w:hint="eastAsia"/>
                <w:bCs/>
                <w:sz w:val="28"/>
                <w:szCs w:val="28"/>
              </w:rPr>
              <w:t>,</w:t>
            </w:r>
            <w:r w:rsidRPr="00353CA1">
              <w:rPr>
                <w:rFonts w:ascii="한컴바탕" w:eastAsia="한컴바탕" w:hAnsi="한컴바탕" w:cs="한컴바탕" w:hint="eastAsia"/>
                <w:bCs/>
                <w:sz w:val="28"/>
                <w:szCs w:val="28"/>
              </w:rPr>
              <w:t xml:space="preserve"> 구매자가 </w:t>
            </w:r>
            <w:r w:rsidR="00454FD8" w:rsidRPr="00353CA1">
              <w:rPr>
                <w:rFonts w:ascii="한컴바탕" w:eastAsia="한컴바탕" w:hAnsi="한컴바탕" w:cs="한컴바탕" w:hint="eastAsia"/>
                <w:bCs/>
                <w:sz w:val="28"/>
                <w:szCs w:val="28"/>
              </w:rPr>
              <w:t xml:space="preserve">구매 시점에 </w:t>
            </w:r>
            <w:r w:rsidR="00454FD8" w:rsidRPr="00353CA1">
              <w:rPr>
                <w:rFonts w:ascii="한컴바탕" w:eastAsia="한컴바탕" w:hAnsi="한컴바탕" w:cs="한컴바탕"/>
                <w:bCs/>
                <w:sz w:val="28"/>
                <w:szCs w:val="28"/>
              </w:rPr>
              <w:t>“</w:t>
            </w:r>
            <w:r w:rsidR="00454FD8" w:rsidRPr="00353CA1">
              <w:rPr>
                <w:rFonts w:ascii="한컴바탕" w:eastAsia="한컴바탕" w:hAnsi="한컴바탕" w:cs="한컴바탕" w:hint="eastAsia"/>
                <w:bCs/>
                <w:sz w:val="28"/>
                <w:szCs w:val="28"/>
              </w:rPr>
              <w:t>현금/화폐</w:t>
            </w:r>
            <w:r w:rsidR="00454FD8" w:rsidRPr="00353CA1">
              <w:rPr>
                <w:rFonts w:ascii="한컴바탕" w:eastAsia="한컴바탕" w:hAnsi="한컴바탕" w:cs="한컴바탕"/>
                <w:bCs/>
                <w:sz w:val="28"/>
                <w:szCs w:val="28"/>
              </w:rPr>
              <w:t>”</w:t>
            </w:r>
            <w:r w:rsidR="00454FD8" w:rsidRPr="00353CA1">
              <w:rPr>
                <w:rFonts w:ascii="한컴바탕" w:eastAsia="한컴바탕" w:hAnsi="한컴바탕" w:cs="한컴바탕" w:hint="eastAsia"/>
                <w:bCs/>
                <w:sz w:val="28"/>
                <w:szCs w:val="28"/>
              </w:rPr>
              <w:t xml:space="preserve"> 환급 또는 </w:t>
            </w:r>
            <w:r w:rsidR="00454FD8" w:rsidRPr="00353CA1">
              <w:rPr>
                <w:rFonts w:ascii="한컴바탕" w:eastAsia="한컴바탕" w:hAnsi="한컴바탕" w:cs="한컴바탕"/>
                <w:bCs/>
                <w:sz w:val="28"/>
                <w:szCs w:val="28"/>
              </w:rPr>
              <w:t>“</w:t>
            </w:r>
            <w:r w:rsidR="00454FD8" w:rsidRPr="00353CA1">
              <w:rPr>
                <w:rFonts w:ascii="한컴바탕" w:eastAsia="한컴바탕" w:hAnsi="한컴바탕" w:cs="한컴바탕" w:hint="eastAsia"/>
                <w:bCs/>
                <w:sz w:val="28"/>
                <w:szCs w:val="28"/>
              </w:rPr>
              <w:t>예</w:t>
            </w:r>
            <w:r w:rsidR="006E0C74" w:rsidRPr="00353CA1">
              <w:rPr>
                <w:rFonts w:ascii="한컴바탕" w:eastAsia="한컴바탕" w:hAnsi="한컴바탕" w:cs="한컴바탕" w:hint="eastAsia"/>
                <w:bCs/>
                <w:sz w:val="28"/>
                <w:szCs w:val="28"/>
              </w:rPr>
              <w:t xml:space="preserve">정 </w:t>
            </w:r>
            <w:r w:rsidR="00454FD8" w:rsidRPr="00353CA1">
              <w:rPr>
                <w:rFonts w:ascii="한컴바탕" w:eastAsia="한컴바탕" w:hAnsi="한컴바탕" w:cs="한컴바탕" w:hint="eastAsia"/>
                <w:bCs/>
                <w:sz w:val="28"/>
                <w:szCs w:val="28"/>
              </w:rPr>
              <w:t>세금</w:t>
            </w:r>
            <w:r w:rsidR="006E0C74" w:rsidRPr="00353CA1">
              <w:rPr>
                <w:rFonts w:ascii="한컴바탕" w:eastAsia="한컴바탕" w:hAnsi="한컴바탕" w:cs="한컴바탕" w:hint="eastAsia"/>
                <w:bCs/>
                <w:sz w:val="28"/>
                <w:szCs w:val="28"/>
              </w:rPr>
              <w:t xml:space="preserve"> </w:t>
            </w:r>
            <w:r w:rsidR="00454FD8" w:rsidRPr="00353CA1">
              <w:rPr>
                <w:rFonts w:ascii="한컴바탕" w:eastAsia="한컴바탕" w:hAnsi="한컴바탕" w:cs="한컴바탕" w:hint="eastAsia"/>
                <w:bCs/>
                <w:sz w:val="28"/>
                <w:szCs w:val="28"/>
              </w:rPr>
              <w:t>환급</w:t>
            </w:r>
            <w:r w:rsidR="00454FD8" w:rsidRPr="00353CA1">
              <w:rPr>
                <w:rFonts w:ascii="한컴바탕" w:eastAsia="한컴바탕" w:hAnsi="한컴바탕" w:cs="한컴바탕"/>
                <w:bCs/>
                <w:sz w:val="28"/>
                <w:szCs w:val="28"/>
              </w:rPr>
              <w:t>”</w:t>
            </w:r>
            <w:r w:rsidR="00454FD8" w:rsidRPr="00353CA1">
              <w:rPr>
                <w:rFonts w:ascii="한컴바탕" w:eastAsia="한컴바탕" w:hAnsi="한컴바탕" w:cs="한컴바탕" w:hint="eastAsia"/>
                <w:bCs/>
                <w:sz w:val="28"/>
                <w:szCs w:val="28"/>
              </w:rPr>
              <w:t>을 선택한 경우</w:t>
            </w:r>
            <w:r w:rsidRPr="00353CA1">
              <w:rPr>
                <w:rFonts w:ascii="한컴바탕" w:eastAsia="한컴바탕" w:hAnsi="한컴바탕" w:cs="한컴바탕" w:hint="eastAsia"/>
                <w:bCs/>
                <w:sz w:val="28"/>
                <w:szCs w:val="28"/>
              </w:rPr>
              <w:t xml:space="preserve"> 이 문구를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bCs/>
                <w:sz w:val="28"/>
                <w:szCs w:val="28"/>
              </w:rPr>
              <w:t>에 기재하지 않을 수 있다.</w:t>
            </w:r>
          </w:p>
          <w:p w:rsidR="008A348B" w:rsidRPr="00353CA1" w:rsidRDefault="008A348B" w:rsidP="001460E1">
            <w:pPr>
              <w:spacing w:line="400" w:lineRule="atLeast"/>
              <w:ind w:leftChars="100" w:left="400" w:hanging="200"/>
              <w:rPr>
                <w:rFonts w:ascii="한컴바탕" w:eastAsia="한컴바탕" w:hAnsi="한컴바탕" w:cs="한컴바탕"/>
                <w:bCs/>
                <w:sz w:val="28"/>
                <w:szCs w:val="28"/>
              </w:rPr>
            </w:pPr>
          </w:p>
          <w:p w:rsidR="00454FD8" w:rsidRPr="00353CA1" w:rsidRDefault="00454FD8" w:rsidP="001460E1">
            <w:pPr>
              <w:spacing w:line="400" w:lineRule="atLeast"/>
              <w:ind w:leftChars="100" w:left="400" w:hanging="200"/>
              <w:rPr>
                <w:rFonts w:ascii="한컴바탕" w:eastAsia="한컴바탕" w:hAnsi="한컴바탕" w:cs="한컴바탕"/>
                <w:bCs/>
                <w:sz w:val="28"/>
                <w:szCs w:val="28"/>
              </w:rPr>
            </w:pPr>
          </w:p>
          <w:p w:rsidR="007144B2" w:rsidRPr="00353CA1" w:rsidRDefault="007144B2" w:rsidP="001460E1">
            <w:pPr>
              <w:spacing w:line="400" w:lineRule="atLeast"/>
              <w:ind w:leftChars="100" w:left="400" w:hanging="200"/>
              <w:rPr>
                <w:rFonts w:ascii="한컴바탕" w:eastAsia="한컴바탕" w:hAnsi="한컴바탕" w:cs="한컴바탕"/>
                <w:bCs/>
                <w:sz w:val="28"/>
                <w:szCs w:val="28"/>
              </w:rPr>
            </w:pPr>
          </w:p>
          <w:p w:rsidR="00454FD8" w:rsidRPr="00353CA1" w:rsidRDefault="00454FD8" w:rsidP="001460E1">
            <w:pPr>
              <w:spacing w:line="400" w:lineRule="atLeast"/>
              <w:ind w:leftChars="100" w:left="400" w:hanging="200"/>
              <w:rPr>
                <w:rFonts w:ascii="한컴바탕" w:eastAsia="한컴바탕" w:hAnsi="한컴바탕" w:cs="한컴바탕"/>
                <w:bCs/>
                <w:sz w:val="28"/>
                <w:szCs w:val="28"/>
              </w:rPr>
            </w:pPr>
          </w:p>
          <w:p w:rsidR="008A348B" w:rsidRPr="00353CA1" w:rsidRDefault="008A348B" w:rsidP="001460E1">
            <w:pPr>
              <w:spacing w:line="400" w:lineRule="atLeast"/>
              <w:ind w:leftChars="100" w:left="400" w:hanging="200"/>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5</w:t>
            </w:r>
            <w:r w:rsidRPr="00353CA1">
              <w:rPr>
                <w:rFonts w:ascii="한컴바탕" w:eastAsia="한컴바탕" w:hAnsi="한컴바탕" w:cs="한컴바탕"/>
                <w:bCs/>
                <w:sz w:val="28"/>
                <w:szCs w:val="28"/>
              </w:rPr>
              <w:t>°</w:t>
            </w:r>
            <w:r w:rsidRPr="00353CA1">
              <w:rPr>
                <w:rFonts w:ascii="한컴바탕" w:eastAsia="한컴바탕" w:hAnsi="한컴바탕" w:cs="한컴바탕" w:hint="eastAsia"/>
                <w:bCs/>
                <w:sz w:val="28"/>
                <w:szCs w:val="28"/>
              </w:rPr>
              <w:t xml:space="preserve"> </w:t>
            </w:r>
            <w:r w:rsidR="00417AAB" w:rsidRPr="00353CA1">
              <w:rPr>
                <w:rFonts w:ascii="한컴바탕" w:eastAsia="한컴바탕" w:hAnsi="한컴바탕" w:cs="한컴바탕" w:hint="eastAsia"/>
                <w:bCs/>
                <w:sz w:val="28"/>
                <w:szCs w:val="28"/>
              </w:rPr>
              <w:t>표E에는 다음 각 목이 기재된다.</w:t>
            </w:r>
          </w:p>
          <w:p w:rsidR="007144B2" w:rsidRPr="00353CA1" w:rsidRDefault="00417AAB"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a) </w:t>
            </w:r>
            <w:r w:rsidR="007144B2" w:rsidRPr="00353CA1">
              <w:rPr>
                <w:rFonts w:ascii="한컴바탕" w:eastAsia="한컴바탕" w:hAnsi="한컴바탕" w:cs="한컴바탕"/>
                <w:sz w:val="28"/>
                <w:szCs w:val="28"/>
              </w:rPr>
              <w:t>“</w:t>
            </w:r>
            <w:r w:rsidR="007144B2" w:rsidRPr="00353CA1">
              <w:rPr>
                <w:rFonts w:ascii="한컴바탕" w:eastAsia="한컴바탕" w:hAnsi="한컴바탕" w:cs="한컴바탕" w:hint="eastAsia"/>
                <w:sz w:val="28"/>
                <w:szCs w:val="28"/>
              </w:rPr>
              <w:t xml:space="preserve">나는 등록된 정보가 정확함을 맹세하며 </w:t>
            </w:r>
            <w:r w:rsidR="002E3541" w:rsidRPr="00353CA1">
              <w:rPr>
                <w:rFonts w:ascii="한컴바탕" w:eastAsia="한컴바탕" w:hAnsi="한컴바탕" w:cs="한컴바탕" w:hint="eastAsia"/>
                <w:sz w:val="28"/>
                <w:szCs w:val="28"/>
              </w:rPr>
              <w:t>세관에서 검인을 확인</w:t>
            </w:r>
            <w:r w:rsidR="007144B2" w:rsidRPr="00353CA1">
              <w:rPr>
                <w:rFonts w:ascii="한컴바탕" w:eastAsia="한컴바탕" w:hAnsi="한컴바탕" w:cs="한컴바탕" w:hint="eastAsia"/>
                <w:sz w:val="28"/>
                <w:szCs w:val="28"/>
              </w:rPr>
              <w:t>하는 즉시 위에서 정한 금액을 환불할 것을 약속한다.</w:t>
            </w:r>
            <w:r w:rsidR="007144B2" w:rsidRPr="00353CA1">
              <w:rPr>
                <w:rFonts w:ascii="한컴바탕" w:eastAsia="한컴바탕" w:hAnsi="한컴바탕" w:cs="한컴바탕"/>
                <w:sz w:val="28"/>
                <w:szCs w:val="28"/>
              </w:rPr>
              <w:t>”</w:t>
            </w:r>
            <w:r w:rsidR="007144B2" w:rsidRPr="00353CA1">
              <w:rPr>
                <w:rFonts w:ascii="한컴바탕" w:eastAsia="한컴바탕" w:hAnsi="한컴바탕" w:cs="한컴바탕" w:hint="eastAsia"/>
                <w:sz w:val="28"/>
                <w:szCs w:val="28"/>
              </w:rPr>
              <w:t>라는 진술</w:t>
            </w:r>
            <w:r w:rsidR="006E0C74" w:rsidRPr="00353CA1">
              <w:rPr>
                <w:rFonts w:ascii="한컴바탕" w:eastAsia="한컴바탕" w:hAnsi="한컴바탕" w:cs="한컴바탕" w:hint="eastAsia"/>
                <w:sz w:val="28"/>
                <w:szCs w:val="28"/>
              </w:rPr>
              <w:t xml:space="preserve"> 뒤에 위치한 판매</w:t>
            </w:r>
            <w:r w:rsidR="006E0C74" w:rsidRPr="00353CA1">
              <w:rPr>
                <w:rFonts w:ascii="한컴바탕" w:eastAsia="한컴바탕" w:hAnsi="한컴바탕" w:cs="한컴바탕" w:hint="eastAsia"/>
                <w:sz w:val="28"/>
                <w:szCs w:val="28"/>
              </w:rPr>
              <w:t xml:space="preserve"> 날짜, 판매자의 </w:t>
            </w:r>
            <w:r w:rsidR="006E0C74" w:rsidRPr="00353CA1">
              <w:rPr>
                <w:rFonts w:ascii="한컴바탕" w:eastAsia="한컴바탕" w:hAnsi="한컴바탕" w:cs="한컴바탕" w:hint="eastAsia"/>
                <w:sz w:val="28"/>
                <w:szCs w:val="28"/>
              </w:rPr>
              <w:t>서명</w:t>
            </w:r>
          </w:p>
          <w:p w:rsidR="007144B2" w:rsidRPr="00353CA1" w:rsidRDefault="007144B2"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b) </w:t>
            </w:r>
            <w:r w:rsidR="00D147E4" w:rsidRPr="00353CA1">
              <w:rPr>
                <w:rFonts w:ascii="한컴바탕" w:eastAsia="한컴바탕" w:hAnsi="한컴바탕" w:cs="한컴바탕"/>
                <w:sz w:val="28"/>
                <w:szCs w:val="28"/>
              </w:rPr>
              <w:t>“</w:t>
            </w:r>
            <w:r w:rsidR="00D147E4" w:rsidRPr="00353CA1">
              <w:rPr>
                <w:rFonts w:ascii="한컴바탕" w:eastAsia="한컴바탕" w:hAnsi="한컴바탕" w:cs="한컴바탕" w:hint="eastAsia"/>
                <w:sz w:val="28"/>
                <w:szCs w:val="28"/>
              </w:rPr>
              <w:t>나는 구매일자에 유럽연합 외의 국가에 거주하며 6개월 미만의 기간 동안 유</w:t>
            </w:r>
            <w:r w:rsidR="00D147E4" w:rsidRPr="00353CA1">
              <w:rPr>
                <w:rFonts w:ascii="한컴바탕" w:eastAsia="한컴바탕" w:hAnsi="한컴바탕" w:cs="한컴바탕" w:hint="eastAsia"/>
                <w:sz w:val="28"/>
                <w:szCs w:val="28"/>
              </w:rPr>
              <w:lastRenderedPageBreak/>
              <w:t>럽연합 내에 머물고 있으며, 구매일자로부터 3개월이 지나기 전에 세금환급 양식을 제출하고, 관련 물품을 세관에 보여줄 수 있으며 「세법」 제262조제I항제</w:t>
            </w:r>
            <w:r w:rsidR="00D147E4" w:rsidRPr="00353CA1">
              <w:rPr>
                <w:rFonts w:ascii="한컴바탕" w:eastAsia="한컴바탕" w:hAnsi="한컴바탕" w:cs="한컴바탕"/>
                <w:sz w:val="28"/>
                <w:szCs w:val="28"/>
              </w:rPr>
              <w:t>2°</w:t>
            </w:r>
            <w:r w:rsidR="00D147E4" w:rsidRPr="00353CA1">
              <w:rPr>
                <w:rFonts w:ascii="한컴바탕" w:eastAsia="한컴바탕" w:hAnsi="한컴바탕" w:cs="한컴바탕" w:hint="eastAsia"/>
                <w:sz w:val="28"/>
                <w:szCs w:val="28"/>
              </w:rPr>
              <w:t xml:space="preserve">호에서 정한 </w:t>
            </w:r>
            <w:r w:rsidR="0079467F" w:rsidRPr="00353CA1">
              <w:rPr>
                <w:rFonts w:ascii="한컴바탕" w:eastAsia="한컴바탕" w:hAnsi="한컴바탕" w:cs="한컴바탕" w:hint="eastAsia"/>
                <w:sz w:val="28"/>
                <w:szCs w:val="28"/>
              </w:rPr>
              <w:t>수출용</w:t>
            </w:r>
            <w:r w:rsidR="00D147E4" w:rsidRPr="00353CA1">
              <w:rPr>
                <w:rFonts w:ascii="한컴바탕" w:eastAsia="한컴바탕" w:hAnsi="한컴바탕" w:cs="한컴바탕" w:hint="eastAsia"/>
                <w:sz w:val="28"/>
                <w:szCs w:val="28"/>
              </w:rPr>
              <w:t xml:space="preserve"> </w:t>
            </w:r>
            <w:r w:rsidR="0079467F" w:rsidRPr="00353CA1">
              <w:rPr>
                <w:rFonts w:ascii="한컴바탕" w:eastAsia="한컴바탕" w:hAnsi="한컴바탕" w:cs="한컴바탕" w:hint="eastAsia"/>
                <w:bCs/>
                <w:sz w:val="28"/>
                <w:szCs w:val="28"/>
              </w:rPr>
              <w:t>물품판매확인서와 관련된</w:t>
            </w:r>
            <w:r w:rsidR="00D147E4" w:rsidRPr="00353CA1">
              <w:rPr>
                <w:rFonts w:ascii="한컴바탕" w:eastAsia="한컴바탕" w:hAnsi="한컴바탕" w:cs="한컴바탕" w:hint="eastAsia"/>
                <w:sz w:val="28"/>
                <w:szCs w:val="28"/>
              </w:rPr>
              <w:t xml:space="preserve"> 절차를 통</w:t>
            </w:r>
            <w:r w:rsidR="0079467F" w:rsidRPr="00353CA1">
              <w:rPr>
                <w:rFonts w:ascii="한컴바탕" w:eastAsia="한컴바탕" w:hAnsi="한컴바탕" w:cs="한컴바탕" w:hint="eastAsia"/>
                <w:sz w:val="28"/>
                <w:szCs w:val="28"/>
              </w:rPr>
              <w:t>해</w:t>
            </w:r>
            <w:r w:rsidR="00D147E4" w:rsidRPr="00353CA1">
              <w:rPr>
                <w:rFonts w:ascii="한컴바탕" w:eastAsia="한컴바탕" w:hAnsi="한컴바탕" w:cs="한컴바탕" w:hint="eastAsia"/>
                <w:sz w:val="28"/>
                <w:szCs w:val="28"/>
              </w:rPr>
              <w:t xml:space="preserve"> 혜택을 받기 위한 조건을 인지하고 </w:t>
            </w:r>
            <w:r w:rsidR="006E0C74" w:rsidRPr="00353CA1">
              <w:rPr>
                <w:rFonts w:ascii="한컴바탕" w:eastAsia="한컴바탕" w:hAnsi="한컴바탕" w:cs="한컴바탕" w:hint="eastAsia"/>
                <w:sz w:val="28"/>
                <w:szCs w:val="28"/>
              </w:rPr>
              <w:t>있</w:t>
            </w:r>
            <w:r w:rsidR="00D147E4" w:rsidRPr="00353CA1">
              <w:rPr>
                <w:rFonts w:ascii="한컴바탕" w:eastAsia="한컴바탕" w:hAnsi="한컴바탕" w:cs="한컴바탕" w:hint="eastAsia"/>
                <w:sz w:val="28"/>
                <w:szCs w:val="28"/>
              </w:rPr>
              <w:t>다.</w:t>
            </w:r>
            <w:r w:rsidR="00D147E4" w:rsidRPr="00353CA1">
              <w:rPr>
                <w:rFonts w:ascii="한컴바탕" w:eastAsia="한컴바탕" w:hAnsi="한컴바탕" w:cs="한컴바탕"/>
                <w:sz w:val="28"/>
                <w:szCs w:val="28"/>
              </w:rPr>
              <w:t>”</w:t>
            </w:r>
            <w:r w:rsidR="00D147E4" w:rsidRPr="00353CA1">
              <w:rPr>
                <w:rFonts w:ascii="한컴바탕" w:eastAsia="한컴바탕" w:hAnsi="한컴바탕" w:cs="한컴바탕" w:hint="eastAsia"/>
                <w:sz w:val="28"/>
                <w:szCs w:val="28"/>
              </w:rPr>
              <w:t>라는 문구 뒤에 위치한 구매자의 서명</w:t>
            </w:r>
          </w:p>
          <w:p w:rsidR="007144B2" w:rsidRPr="00353CA1" w:rsidRDefault="007144B2" w:rsidP="001460E1">
            <w:pPr>
              <w:spacing w:line="400" w:lineRule="atLeast"/>
              <w:ind w:leftChars="300" w:left="861" w:hanging="261"/>
              <w:rPr>
                <w:rFonts w:ascii="한컴바탕" w:eastAsia="한컴바탕" w:hAnsi="한컴바탕" w:cs="한컴바탕"/>
                <w:sz w:val="28"/>
                <w:szCs w:val="28"/>
              </w:rPr>
            </w:pPr>
          </w:p>
          <w:p w:rsidR="007144B2" w:rsidRPr="00353CA1" w:rsidRDefault="007144B2" w:rsidP="001460E1">
            <w:pPr>
              <w:spacing w:line="400" w:lineRule="atLeast"/>
              <w:ind w:leftChars="300" w:left="861" w:hanging="261"/>
              <w:rPr>
                <w:rFonts w:ascii="한컴바탕" w:eastAsia="한컴바탕" w:hAnsi="한컴바탕" w:cs="한컴바탕"/>
                <w:sz w:val="28"/>
                <w:szCs w:val="28"/>
              </w:rPr>
            </w:pPr>
          </w:p>
          <w:p w:rsidR="00D147E4" w:rsidRPr="00353CA1" w:rsidRDefault="00D147E4" w:rsidP="001460E1">
            <w:pPr>
              <w:spacing w:line="400" w:lineRule="atLeast"/>
              <w:ind w:leftChars="300" w:left="861" w:hanging="261"/>
              <w:rPr>
                <w:rFonts w:ascii="한컴바탕" w:eastAsia="한컴바탕" w:hAnsi="한컴바탕" w:cs="한컴바탕"/>
                <w:sz w:val="28"/>
                <w:szCs w:val="28"/>
              </w:rPr>
            </w:pPr>
          </w:p>
          <w:p w:rsidR="007C44E2" w:rsidRPr="00353CA1" w:rsidRDefault="007C44E2" w:rsidP="001460E1">
            <w:pPr>
              <w:spacing w:line="400" w:lineRule="atLeast"/>
              <w:ind w:leftChars="100" w:left="400" w:hanging="200"/>
              <w:rPr>
                <w:rFonts w:ascii="한컴바탕" w:eastAsia="한컴바탕" w:hAnsi="한컴바탕" w:cs="한컴바탕"/>
                <w:sz w:val="28"/>
                <w:szCs w:val="28"/>
              </w:rPr>
            </w:pPr>
          </w:p>
          <w:p w:rsidR="00BB75FA" w:rsidRPr="00353CA1" w:rsidRDefault="00BB75FA"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D147E4" w:rsidRPr="00353CA1">
              <w:rPr>
                <w:rFonts w:ascii="한컴바탕" w:eastAsia="한컴바탕" w:hAnsi="한컴바탕" w:cs="한컴바탕" w:hint="eastAsia"/>
                <w:b/>
                <w:bCs/>
                <w:sz w:val="28"/>
                <w:szCs w:val="28"/>
              </w:rPr>
              <w:t>3</w:t>
            </w:r>
            <w:r w:rsidRPr="00353CA1">
              <w:rPr>
                <w:rFonts w:ascii="한컴바탕" w:eastAsia="한컴바탕" w:hAnsi="한컴바탕" w:cs="한컴바탕" w:hint="eastAsia"/>
                <w:b/>
                <w:bCs/>
                <w:sz w:val="28"/>
                <w:szCs w:val="28"/>
              </w:rPr>
              <w:t>조</w:t>
            </w:r>
          </w:p>
          <w:p w:rsidR="00BB75FA" w:rsidRPr="00353CA1" w:rsidRDefault="00370B84"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제3조에서 정한 </w:t>
            </w:r>
            <w:r w:rsidR="00A869F1" w:rsidRPr="00353CA1">
              <w:rPr>
                <w:rFonts w:ascii="한컴바탕" w:eastAsia="한컴바탕" w:hAnsi="한컴바탕" w:cs="한컴바탕" w:hint="eastAsia"/>
                <w:sz w:val="28"/>
                <w:szCs w:val="28"/>
              </w:rPr>
              <w:t>수출</w:t>
            </w:r>
            <w:r w:rsidR="00471688" w:rsidRPr="00353CA1">
              <w:rPr>
                <w:rFonts w:ascii="한컴바탕" w:eastAsia="한컴바탕" w:hAnsi="한컴바탕" w:cs="한컴바탕" w:hint="eastAsia"/>
                <w:sz w:val="28"/>
                <w:szCs w:val="28"/>
              </w:rPr>
              <w:t>용</w:t>
            </w:r>
            <w:r w:rsidR="0000101F" w:rsidRPr="00353CA1">
              <w:rPr>
                <w:rFonts w:ascii="한컴바탕" w:eastAsia="한컴바탕" w:hAnsi="한컴바탕" w:cs="한컴바탕" w:hint="eastAsia"/>
                <w:sz w:val="28"/>
                <w:szCs w:val="28"/>
              </w:rPr>
              <w:t xml:space="preserve">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sz w:val="28"/>
                <w:szCs w:val="28"/>
              </w:rPr>
              <w:t xml:space="preserve">를 구성하는 정보 전체는 구매 시점에 즉시 전자적 방식으로 관세청 데이터베이스로 전송된다. 이 정보 교환은 </w:t>
            </w:r>
            <w:r w:rsidRPr="00353CA1">
              <w:rPr>
                <w:rFonts w:ascii="한컴바탕" w:eastAsia="한컴바탕" w:hAnsi="한컴바탕" w:cs="한컴바탕"/>
                <w:sz w:val="28"/>
                <w:szCs w:val="28"/>
              </w:rPr>
              <w:t>‘</w:t>
            </w:r>
            <w:r w:rsidRPr="00353CA1">
              <w:rPr>
                <w:rFonts w:ascii="한컴바탕" w:eastAsia="한컴바탕" w:hAnsi="한컴바탕" w:cs="한컴바탕" w:hint="eastAsia"/>
                <w:sz w:val="28"/>
                <w:szCs w:val="28"/>
              </w:rPr>
              <w:t>Prodouane</w:t>
            </w:r>
            <w:r w:rsidRPr="00353CA1">
              <w:rPr>
                <w:rFonts w:ascii="한컴바탕" w:eastAsia="한컴바탕" w:hAnsi="한컴바탕" w:cs="한컴바탕"/>
                <w:sz w:val="28"/>
                <w:szCs w:val="28"/>
              </w:rPr>
              <w:t>’</w:t>
            </w:r>
            <w:r w:rsidRPr="00353CA1">
              <w:rPr>
                <w:rFonts w:ascii="한컴바탕" w:eastAsia="한컴바탕" w:hAnsi="한컴바탕" w:cs="한컴바탕" w:hint="eastAsia"/>
                <w:sz w:val="28"/>
                <w:szCs w:val="28"/>
              </w:rPr>
              <w:t xml:space="preserve"> </w:t>
            </w:r>
            <w:r w:rsidRPr="00353CA1">
              <w:rPr>
                <w:rFonts w:ascii="한컴바탕" w:eastAsia="한컴바탕" w:hAnsi="한컴바탕" w:cs="한컴바탕"/>
                <w:sz w:val="28"/>
                <w:szCs w:val="28"/>
              </w:rPr>
              <w:t>인터넷</w:t>
            </w:r>
            <w:r w:rsidRPr="00353CA1">
              <w:rPr>
                <w:rFonts w:ascii="한컴바탕" w:eastAsia="한컴바탕" w:hAnsi="한컴바탕" w:cs="한컴바탕" w:hint="eastAsia"/>
                <w:sz w:val="28"/>
                <w:szCs w:val="28"/>
              </w:rPr>
              <w:t xml:space="preserve"> 사이트상에 관세청이 게시한 기술자료에 부합해야 한다.</w:t>
            </w:r>
          </w:p>
          <w:p w:rsidR="00D147E4" w:rsidRPr="00353CA1" w:rsidRDefault="00D147E4" w:rsidP="001460E1">
            <w:pPr>
              <w:spacing w:line="400" w:lineRule="atLeast"/>
              <w:ind w:leftChars="100" w:left="200"/>
              <w:rPr>
                <w:rFonts w:ascii="한컴바탕" w:eastAsia="한컴바탕" w:hAnsi="한컴바탕" w:cs="한컴바탕"/>
                <w:sz w:val="28"/>
                <w:szCs w:val="28"/>
              </w:rPr>
            </w:pPr>
          </w:p>
          <w:p w:rsidR="00D147E4" w:rsidRPr="00353CA1" w:rsidRDefault="00D147E4"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7A6E54" w:rsidRPr="00353CA1" w:rsidRDefault="007A6E54" w:rsidP="001460E1">
            <w:pPr>
              <w:spacing w:line="400" w:lineRule="atLeast"/>
              <w:ind w:leftChars="100" w:left="200"/>
              <w:rPr>
                <w:rFonts w:ascii="한컴바탕" w:eastAsia="한컴바탕" w:hAnsi="한컴바탕" w:cs="한컴바탕"/>
                <w:sz w:val="28"/>
                <w:szCs w:val="28"/>
              </w:rPr>
            </w:pPr>
          </w:p>
          <w:p w:rsidR="007A6E54" w:rsidRPr="00353CA1" w:rsidRDefault="007A6E54"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D147E4" w:rsidRPr="00353CA1">
              <w:rPr>
                <w:rFonts w:ascii="한컴바탕" w:eastAsia="한컴바탕" w:hAnsi="한컴바탕" w:cs="한컴바탕" w:hint="eastAsia"/>
                <w:b/>
                <w:bCs/>
                <w:sz w:val="28"/>
                <w:szCs w:val="28"/>
              </w:rPr>
              <w:t>4</w:t>
            </w:r>
            <w:r w:rsidRPr="00353CA1">
              <w:rPr>
                <w:rFonts w:ascii="한컴바탕" w:eastAsia="한컴바탕" w:hAnsi="한컴바탕" w:cs="한컴바탕" w:hint="eastAsia"/>
                <w:b/>
                <w:bCs/>
                <w:sz w:val="28"/>
                <w:szCs w:val="28"/>
              </w:rPr>
              <w:t>조</w:t>
            </w:r>
          </w:p>
          <w:p w:rsidR="00BB75FA" w:rsidRPr="00353CA1" w:rsidRDefault="00C27A2A"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상인은 제1조와 제2조 규정에 부합하는 수출</w:t>
            </w:r>
            <w:r w:rsidR="00471688" w:rsidRPr="00353CA1">
              <w:rPr>
                <w:rFonts w:ascii="한컴바탕" w:eastAsia="한컴바탕" w:hAnsi="한컴바탕" w:cs="한컴바탕" w:hint="eastAsia"/>
                <w:sz w:val="28"/>
                <w:szCs w:val="28"/>
              </w:rPr>
              <w:t>용</w:t>
            </w:r>
            <w:r w:rsidRPr="00353CA1">
              <w:rPr>
                <w:rFonts w:ascii="한컴바탕" w:eastAsia="한컴바탕" w:hAnsi="한컴바탕" w:cs="한컴바탕" w:hint="eastAsia"/>
                <w:sz w:val="28"/>
                <w:szCs w:val="28"/>
              </w:rPr>
              <w:t xml:space="preserve"> </w:t>
            </w:r>
            <w:r w:rsidR="0079467F" w:rsidRPr="00353CA1">
              <w:rPr>
                <w:rFonts w:ascii="한컴바탕" w:eastAsia="한컴바탕" w:hAnsi="한컴바탕" w:cs="한컴바탕" w:hint="eastAsia"/>
                <w:bCs/>
                <w:sz w:val="28"/>
                <w:szCs w:val="28"/>
              </w:rPr>
              <w:t>물품판매확인</w:t>
            </w:r>
            <w:r w:rsidR="0079467F" w:rsidRPr="00353CA1">
              <w:rPr>
                <w:rFonts w:ascii="한컴바탕" w:eastAsia="한컴바탕" w:hAnsi="한컴바탕" w:cs="한컴바탕" w:hint="eastAsia"/>
                <w:bCs/>
                <w:sz w:val="28"/>
                <w:szCs w:val="28"/>
              </w:rPr>
              <w:lastRenderedPageBreak/>
              <w:t>서</w:t>
            </w:r>
            <w:r w:rsidRPr="00353CA1">
              <w:rPr>
                <w:rFonts w:ascii="한컴바탕" w:eastAsia="한컴바탕" w:hAnsi="한컴바탕" w:cs="한컴바탕" w:hint="eastAsia"/>
                <w:sz w:val="28"/>
                <w:szCs w:val="28"/>
              </w:rPr>
              <w:t xml:space="preserve">를 1부만 출력한다. 이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sz w:val="28"/>
                <w:szCs w:val="28"/>
              </w:rPr>
              <w:t xml:space="preserve">에는 부가가치세 면제 조건 및 유효성 인정 방식에 관한 </w:t>
            </w:r>
            <w:r w:rsidR="00BE67D1" w:rsidRPr="00353CA1">
              <w:rPr>
                <w:rFonts w:ascii="한컴바탕" w:eastAsia="한컴바탕" w:hAnsi="한컴바탕" w:cs="한컴바탕"/>
                <w:sz w:val="28"/>
                <w:szCs w:val="28"/>
              </w:rPr>
              <w:t>‘</w:t>
            </w:r>
            <w:r w:rsidR="00BE67D1" w:rsidRPr="00353CA1">
              <w:rPr>
                <w:rFonts w:ascii="한컴바탕" w:eastAsia="한컴바탕" w:hAnsi="한컴바탕" w:cs="한컴바탕"/>
                <w:bCs/>
                <w:sz w:val="28"/>
                <w:szCs w:val="28"/>
              </w:rPr>
              <w:t>CERFA n° 51747#02’</w:t>
            </w:r>
            <w:r w:rsidR="00222C05" w:rsidRPr="00353CA1">
              <w:rPr>
                <w:rFonts w:ascii="한컴바탕" w:eastAsia="한컴바탕" w:hAnsi="한컴바탕" w:cs="한컴바탕" w:hint="eastAsia"/>
                <w:sz w:val="28"/>
                <w:szCs w:val="28"/>
              </w:rPr>
              <w:t xml:space="preserve"> 서식</w:t>
            </w:r>
            <w:r w:rsidR="00BE67D1" w:rsidRPr="00353CA1">
              <w:rPr>
                <w:rFonts w:ascii="한컴바탕" w:eastAsia="한컴바탕" w:hAnsi="한컴바탕" w:cs="한컴바탕" w:hint="eastAsia"/>
                <w:sz w:val="28"/>
                <w:szCs w:val="28"/>
              </w:rPr>
              <w:t>에</w:t>
            </w:r>
            <w:r w:rsidR="00222C05" w:rsidRPr="00353CA1">
              <w:rPr>
                <w:rFonts w:ascii="한컴바탕" w:eastAsia="한컴바탕" w:hAnsi="한컴바탕" w:cs="한컴바탕" w:hint="eastAsia"/>
                <w:bCs/>
                <w:sz w:val="28"/>
                <w:szCs w:val="28"/>
              </w:rPr>
              <w:t xml:space="preserve"> 부합하는 설명</w:t>
            </w:r>
            <w:r w:rsidR="00BE67D1" w:rsidRPr="00353CA1">
              <w:rPr>
                <w:rFonts w:ascii="한컴바탕" w:eastAsia="한컴바탕" w:hAnsi="한컴바탕" w:cs="한컴바탕" w:hint="eastAsia"/>
                <w:bCs/>
                <w:sz w:val="28"/>
                <w:szCs w:val="28"/>
              </w:rPr>
              <w:t xml:space="preserve"> 문구가 프랑스어, 영어, 아랍어, 중국어, 스페인어, 일본어, 포르투갈어 및 러시아어로 작성된다.</w:t>
            </w:r>
          </w:p>
          <w:p w:rsidR="00C27A2A" w:rsidRPr="00353CA1" w:rsidRDefault="00C27A2A"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BE67D1" w:rsidRPr="00353CA1" w:rsidRDefault="00BE67D1" w:rsidP="001460E1">
            <w:pPr>
              <w:spacing w:line="400" w:lineRule="atLeast"/>
              <w:ind w:leftChars="100" w:left="200"/>
              <w:rPr>
                <w:rFonts w:ascii="한컴바탕" w:eastAsia="한컴바탕" w:hAnsi="한컴바탕" w:cs="한컴바탕"/>
                <w:sz w:val="28"/>
                <w:szCs w:val="28"/>
              </w:rPr>
            </w:pPr>
          </w:p>
          <w:p w:rsidR="00BE67D1" w:rsidRPr="00353CA1" w:rsidRDefault="00BE67D1" w:rsidP="001460E1">
            <w:pPr>
              <w:spacing w:line="400" w:lineRule="atLeast"/>
              <w:ind w:leftChars="100" w:left="200"/>
              <w:rPr>
                <w:rFonts w:ascii="한컴바탕" w:eastAsia="한컴바탕" w:hAnsi="한컴바탕" w:cs="한컴바탕"/>
                <w:sz w:val="28"/>
                <w:szCs w:val="28"/>
              </w:rPr>
            </w:pPr>
          </w:p>
          <w:p w:rsidR="00BE67D1" w:rsidRPr="00353CA1" w:rsidRDefault="00BE67D1" w:rsidP="001460E1">
            <w:pPr>
              <w:spacing w:line="400" w:lineRule="atLeast"/>
              <w:ind w:leftChars="100" w:left="200"/>
              <w:rPr>
                <w:rFonts w:ascii="한컴바탕" w:eastAsia="한컴바탕" w:hAnsi="한컴바탕" w:cs="한컴바탕"/>
                <w:sz w:val="28"/>
                <w:szCs w:val="28"/>
              </w:rPr>
            </w:pPr>
          </w:p>
          <w:p w:rsidR="00BE67D1" w:rsidRPr="00353CA1" w:rsidRDefault="00BE67D1"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BE67D1" w:rsidRPr="00353CA1">
              <w:rPr>
                <w:rFonts w:ascii="한컴바탕" w:eastAsia="한컴바탕" w:hAnsi="한컴바탕" w:cs="한컴바탕" w:hint="eastAsia"/>
                <w:b/>
                <w:bCs/>
                <w:sz w:val="28"/>
                <w:szCs w:val="28"/>
              </w:rPr>
              <w:t>5</w:t>
            </w:r>
            <w:r w:rsidRPr="00353CA1">
              <w:rPr>
                <w:rFonts w:ascii="한컴바탕" w:eastAsia="한컴바탕" w:hAnsi="한컴바탕" w:cs="한컴바탕" w:hint="eastAsia"/>
                <w:b/>
                <w:bCs/>
                <w:sz w:val="28"/>
                <w:szCs w:val="28"/>
              </w:rPr>
              <w:t>조</w:t>
            </w:r>
          </w:p>
          <w:p w:rsidR="00BB75FA" w:rsidRPr="00353CA1" w:rsidRDefault="00326C6D"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수출</w:t>
            </w:r>
            <w:r w:rsidR="0079467F" w:rsidRPr="00353CA1">
              <w:rPr>
                <w:rFonts w:ascii="한컴바탕" w:eastAsia="한컴바탕" w:hAnsi="한컴바탕" w:cs="한컴바탕" w:hint="eastAsia"/>
                <w:sz w:val="28"/>
                <w:szCs w:val="28"/>
              </w:rPr>
              <w:t>용</w:t>
            </w:r>
            <w:r w:rsidRPr="00353CA1">
              <w:rPr>
                <w:rFonts w:ascii="한컴바탕" w:eastAsia="한컴바탕" w:hAnsi="한컴바탕" w:cs="한컴바탕" w:hint="eastAsia"/>
                <w:sz w:val="28"/>
                <w:szCs w:val="28"/>
              </w:rPr>
              <w:t xml:space="preserve">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sz w:val="28"/>
                <w:szCs w:val="28"/>
              </w:rPr>
              <w:t xml:space="preserve">에 기재된 물품을 소지한 </w:t>
            </w:r>
            <w:r w:rsidR="00BE67D1" w:rsidRPr="00353CA1">
              <w:rPr>
                <w:rFonts w:ascii="한컴바탕" w:eastAsia="한컴바탕" w:hAnsi="한컴바탕" w:cs="한컴바탕" w:hint="eastAsia"/>
                <w:sz w:val="28"/>
                <w:szCs w:val="28"/>
              </w:rPr>
              <w:t xml:space="preserve">구매자는 </w:t>
            </w:r>
            <w:r w:rsidRPr="00353CA1">
              <w:rPr>
                <w:rFonts w:ascii="한컴바탕" w:eastAsia="한컴바탕" w:hAnsi="한컴바탕" w:cs="한컴바탕" w:hint="eastAsia"/>
                <w:sz w:val="28"/>
                <w:szCs w:val="28"/>
              </w:rPr>
              <w:t xml:space="preserve">구매가 실행된 날로부터 3개월을 초과하기 전 유럽연합 밖으로 나가는 마지막 지점에서 출발하는 날에 이 </w:t>
            </w:r>
            <w:r w:rsidR="0079467F"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sz w:val="28"/>
                <w:szCs w:val="28"/>
              </w:rPr>
              <w:t>에 세관 검인을 받는다.</w:t>
            </w:r>
          </w:p>
          <w:p w:rsidR="00326C6D" w:rsidRPr="00353CA1" w:rsidRDefault="00326C6D" w:rsidP="001460E1">
            <w:pPr>
              <w:spacing w:line="400" w:lineRule="atLeast"/>
              <w:ind w:leftChars="100" w:left="200"/>
              <w:rPr>
                <w:rFonts w:ascii="한컴바탕" w:eastAsia="한컴바탕" w:hAnsi="한컴바탕" w:cs="한컴바탕"/>
                <w:sz w:val="28"/>
                <w:szCs w:val="28"/>
              </w:rPr>
            </w:pPr>
          </w:p>
          <w:p w:rsidR="00326C6D" w:rsidRPr="00353CA1" w:rsidRDefault="00326C6D" w:rsidP="001460E1">
            <w:pPr>
              <w:spacing w:line="400" w:lineRule="atLeast"/>
              <w:ind w:leftChars="100" w:left="200"/>
              <w:rPr>
                <w:rFonts w:ascii="한컴바탕" w:eastAsia="한컴바탕" w:hAnsi="한컴바탕" w:cs="한컴바탕"/>
                <w:sz w:val="28"/>
                <w:szCs w:val="28"/>
              </w:rPr>
            </w:pPr>
          </w:p>
          <w:p w:rsidR="00326C6D" w:rsidRPr="00353CA1" w:rsidRDefault="00326C6D" w:rsidP="001460E1">
            <w:pPr>
              <w:spacing w:line="400" w:lineRule="atLeast"/>
              <w:ind w:leftChars="100" w:left="200"/>
              <w:rPr>
                <w:rFonts w:ascii="한컴바탕" w:eastAsia="한컴바탕" w:hAnsi="한컴바탕" w:cs="한컴바탕"/>
                <w:sz w:val="28"/>
                <w:szCs w:val="28"/>
              </w:rPr>
            </w:pPr>
          </w:p>
          <w:p w:rsidR="00326C6D" w:rsidRPr="00353CA1" w:rsidRDefault="00326C6D" w:rsidP="001460E1">
            <w:pPr>
              <w:spacing w:line="400" w:lineRule="atLeast"/>
              <w:ind w:leftChars="100" w:left="200"/>
              <w:rPr>
                <w:rFonts w:ascii="한컴바탕" w:eastAsia="한컴바탕" w:hAnsi="한컴바탕" w:cs="한컴바탕"/>
                <w:sz w:val="28"/>
                <w:szCs w:val="28"/>
              </w:rPr>
            </w:pPr>
          </w:p>
          <w:p w:rsidR="00326C6D" w:rsidRPr="00353CA1" w:rsidRDefault="00326C6D"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이</w:t>
            </w:r>
            <w:r w:rsidRPr="00353CA1">
              <w:rPr>
                <w:rFonts w:ascii="한컴바탕" w:eastAsia="한컴바탕" w:hAnsi="한컴바탕" w:cs="한컴바탕"/>
                <w:sz w:val="28"/>
                <w:szCs w:val="28"/>
              </w:rPr>
              <w:t xml:space="preserve"> 세관 검인은 다음 각 호</w:t>
            </w:r>
            <w:r w:rsidR="00D95859" w:rsidRPr="00353CA1">
              <w:rPr>
                <w:rFonts w:ascii="한컴바탕" w:eastAsia="한컴바탕" w:hAnsi="한컴바탕" w:cs="한컴바탕" w:hint="eastAsia"/>
                <w:sz w:val="28"/>
                <w:szCs w:val="28"/>
              </w:rPr>
              <w:t>를 통해</w:t>
            </w:r>
            <w:r w:rsidRPr="00353CA1">
              <w:rPr>
                <w:rFonts w:ascii="한컴바탕" w:eastAsia="한컴바탕" w:hAnsi="한컴바탕" w:cs="한컴바탕" w:hint="eastAsia"/>
                <w:sz w:val="28"/>
                <w:szCs w:val="28"/>
              </w:rPr>
              <w:t xml:space="preserve"> </w:t>
            </w:r>
            <w:r w:rsidR="00D95859" w:rsidRPr="00353CA1">
              <w:rPr>
                <w:rFonts w:ascii="한컴바탕" w:eastAsia="한컴바탕" w:hAnsi="한컴바탕" w:cs="한컴바탕" w:hint="eastAsia"/>
                <w:sz w:val="28"/>
                <w:szCs w:val="28"/>
              </w:rPr>
              <w:t>받을 수 있다</w:t>
            </w:r>
            <w:r w:rsidRPr="00353CA1">
              <w:rPr>
                <w:rFonts w:ascii="한컴바탕" w:eastAsia="한컴바탕" w:hAnsi="한컴바탕" w:cs="한컴바탕" w:hint="eastAsia"/>
                <w:sz w:val="28"/>
                <w:szCs w:val="28"/>
              </w:rPr>
              <w:t>.</w:t>
            </w:r>
          </w:p>
          <w:p w:rsidR="00326C6D" w:rsidRPr="00353CA1" w:rsidRDefault="00326C6D"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a) </w:t>
            </w:r>
            <w:r w:rsidR="00416E40" w:rsidRPr="00353CA1">
              <w:rPr>
                <w:rFonts w:ascii="한컴바탕" w:eastAsia="한컴바탕" w:hAnsi="한컴바탕" w:cs="한컴바탕" w:hint="eastAsia"/>
                <w:sz w:val="28"/>
                <w:szCs w:val="28"/>
              </w:rPr>
              <w:t xml:space="preserve">자동화기기인 PABLO에 </w:t>
            </w:r>
            <w:r w:rsidR="0079467F" w:rsidRPr="00353CA1">
              <w:rPr>
                <w:rFonts w:ascii="한컴바탕" w:eastAsia="한컴바탕" w:hAnsi="한컴바탕" w:cs="한컴바탕" w:hint="eastAsia"/>
                <w:bCs/>
                <w:sz w:val="28"/>
                <w:szCs w:val="28"/>
              </w:rPr>
              <w:t>물품판매확인서</w:t>
            </w:r>
            <w:r w:rsidR="00416E40" w:rsidRPr="00353CA1">
              <w:rPr>
                <w:rFonts w:ascii="한컴바탕" w:eastAsia="한컴바탕" w:hAnsi="한컴바탕" w:cs="한컴바탕" w:hint="eastAsia"/>
                <w:sz w:val="28"/>
                <w:szCs w:val="28"/>
              </w:rPr>
              <w:t>의 바코드를 인식</w:t>
            </w:r>
            <w:r w:rsidR="00D95859" w:rsidRPr="00353CA1">
              <w:rPr>
                <w:rFonts w:ascii="한컴바탕" w:eastAsia="한컴바탕" w:hAnsi="한컴바탕" w:cs="한컴바탕" w:hint="eastAsia"/>
                <w:sz w:val="28"/>
                <w:szCs w:val="28"/>
              </w:rPr>
              <w:t>시킴</w:t>
            </w:r>
          </w:p>
          <w:p w:rsidR="00D95859" w:rsidRPr="00353CA1" w:rsidRDefault="000277B2" w:rsidP="001460E1">
            <w:pPr>
              <w:spacing w:line="400" w:lineRule="atLeast"/>
              <w:ind w:leftChars="300" w:left="861" w:hanging="261"/>
              <w:rPr>
                <w:rFonts w:ascii="한컴바탕" w:eastAsia="한컴바탕" w:hAnsi="한컴바탕" w:cs="한컴바탕"/>
                <w:sz w:val="28"/>
                <w:szCs w:val="28"/>
              </w:rPr>
            </w:pPr>
            <w:r w:rsidRPr="00353CA1">
              <w:rPr>
                <w:rFonts w:ascii="한컴바탕" w:eastAsia="한컴바탕" w:hAnsi="한컴바탕" w:cs="한컴바탕" w:hint="eastAsia"/>
                <w:sz w:val="28"/>
                <w:szCs w:val="28"/>
              </w:rPr>
              <w:t>b) PABLO 장비가 없는 곳이</w:t>
            </w:r>
            <w:r w:rsidRPr="00353CA1">
              <w:rPr>
                <w:rFonts w:ascii="한컴바탕" w:eastAsia="한컴바탕" w:hAnsi="한컴바탕" w:cs="한컴바탕" w:hint="eastAsia"/>
                <w:sz w:val="28"/>
                <w:szCs w:val="28"/>
              </w:rPr>
              <w:lastRenderedPageBreak/>
              <w:t>나 장비가 고장 난 경우에는 관할 당국이 표A에 세관 소인을 날인함</w:t>
            </w:r>
          </w:p>
          <w:p w:rsidR="00D95859" w:rsidRPr="00353CA1" w:rsidRDefault="00D95859" w:rsidP="001460E1">
            <w:pPr>
              <w:spacing w:line="400" w:lineRule="atLeast"/>
              <w:ind w:leftChars="300" w:left="861" w:hanging="261"/>
              <w:rPr>
                <w:rFonts w:ascii="한컴바탕" w:eastAsia="한컴바탕" w:hAnsi="한컴바탕" w:cs="한컴바탕"/>
                <w:sz w:val="28"/>
                <w:szCs w:val="28"/>
              </w:rPr>
            </w:pPr>
          </w:p>
          <w:p w:rsidR="000277B2" w:rsidRPr="00353CA1" w:rsidRDefault="000277B2" w:rsidP="001460E1">
            <w:pPr>
              <w:spacing w:line="400" w:lineRule="atLeast"/>
              <w:ind w:leftChars="300" w:left="861" w:hanging="261"/>
              <w:rPr>
                <w:rFonts w:ascii="한컴바탕" w:eastAsia="한컴바탕" w:hAnsi="한컴바탕" w:cs="한컴바탕"/>
                <w:sz w:val="28"/>
                <w:szCs w:val="28"/>
              </w:rPr>
            </w:pPr>
          </w:p>
          <w:p w:rsidR="00D95859" w:rsidRPr="00353CA1" w:rsidRDefault="00D95859" w:rsidP="001460E1">
            <w:pPr>
              <w:spacing w:line="400" w:lineRule="atLeast"/>
              <w:ind w:leftChars="300" w:left="861" w:hanging="261"/>
              <w:rPr>
                <w:rFonts w:ascii="한컴바탕" w:eastAsia="한컴바탕" w:hAnsi="한컴바탕" w:cs="한컴바탕"/>
                <w:sz w:val="28"/>
                <w:szCs w:val="28"/>
              </w:rPr>
            </w:pPr>
          </w:p>
          <w:p w:rsidR="00BB75FA" w:rsidRPr="00353CA1" w:rsidRDefault="00BB75FA"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0277B2" w:rsidRPr="00353CA1">
              <w:rPr>
                <w:rFonts w:ascii="한컴바탕" w:eastAsia="한컴바탕" w:hAnsi="한컴바탕" w:cs="한컴바탕" w:hint="eastAsia"/>
                <w:b/>
                <w:bCs/>
                <w:sz w:val="28"/>
                <w:szCs w:val="28"/>
              </w:rPr>
              <w:t>6</w:t>
            </w:r>
            <w:r w:rsidRPr="00353CA1">
              <w:rPr>
                <w:rFonts w:ascii="한컴바탕" w:eastAsia="한컴바탕" w:hAnsi="한컴바탕" w:cs="한컴바탕" w:hint="eastAsia"/>
                <w:b/>
                <w:bCs/>
                <w:sz w:val="28"/>
                <w:szCs w:val="28"/>
              </w:rPr>
              <w:t>조</w:t>
            </w:r>
          </w:p>
          <w:p w:rsidR="001C1271" w:rsidRPr="00353CA1" w:rsidRDefault="0079467F"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bCs/>
                <w:sz w:val="28"/>
                <w:szCs w:val="28"/>
              </w:rPr>
              <w:t>물품판매확인서</w:t>
            </w:r>
            <w:r w:rsidR="00382A93" w:rsidRPr="00353CA1">
              <w:rPr>
                <w:rFonts w:ascii="한컴바탕" w:eastAsia="한컴바탕" w:hAnsi="한컴바탕" w:cs="한컴바탕" w:hint="eastAsia"/>
                <w:sz w:val="28"/>
                <w:szCs w:val="28"/>
              </w:rPr>
              <w:t xml:space="preserve">의 전자통관 검인은 </w:t>
            </w:r>
            <w:r w:rsidR="001C1271" w:rsidRPr="00353CA1">
              <w:rPr>
                <w:rFonts w:ascii="한컴바탕" w:eastAsia="한컴바탕" w:hAnsi="한컴바탕" w:cs="한컴바탕" w:hint="eastAsia"/>
                <w:sz w:val="28"/>
                <w:szCs w:val="28"/>
              </w:rPr>
              <w:t>세관</w:t>
            </w:r>
            <w:r w:rsidR="00640864" w:rsidRPr="00353CA1">
              <w:rPr>
                <w:rFonts w:ascii="한컴바탕" w:eastAsia="한컴바탕" w:hAnsi="한컴바탕" w:cs="한컴바탕" w:hint="eastAsia"/>
                <w:sz w:val="28"/>
                <w:szCs w:val="28"/>
              </w:rPr>
              <w:t>의 담당</w:t>
            </w:r>
            <w:r w:rsidR="001C1271" w:rsidRPr="00353CA1">
              <w:rPr>
                <w:rFonts w:ascii="한컴바탕" w:eastAsia="한컴바탕" w:hAnsi="한컴바탕" w:cs="한컴바탕" w:hint="eastAsia"/>
                <w:sz w:val="28"/>
                <w:szCs w:val="28"/>
              </w:rPr>
              <w:t xml:space="preserve"> 부서에 증빙서류를 제출하는 경우 유효하다. 따라서 구매자는 전자</w:t>
            </w:r>
            <w:r w:rsidR="00640864" w:rsidRPr="00353CA1">
              <w:rPr>
                <w:rFonts w:ascii="한컴바탕" w:eastAsia="한컴바탕" w:hAnsi="한컴바탕" w:cs="한컴바탕" w:hint="eastAsia"/>
                <w:sz w:val="28"/>
                <w:szCs w:val="28"/>
              </w:rPr>
              <w:t>통관</w:t>
            </w:r>
            <w:r w:rsidR="001C1271" w:rsidRPr="00353CA1">
              <w:rPr>
                <w:rFonts w:ascii="한컴바탕" w:eastAsia="한컴바탕" w:hAnsi="한컴바탕" w:cs="한컴바탕" w:hint="eastAsia"/>
                <w:sz w:val="28"/>
                <w:szCs w:val="28"/>
              </w:rPr>
              <w:t xml:space="preserve"> </w:t>
            </w:r>
            <w:r w:rsidR="00640864" w:rsidRPr="00353CA1">
              <w:rPr>
                <w:rFonts w:ascii="한컴바탕" w:eastAsia="한컴바탕" w:hAnsi="한컴바탕" w:cs="한컴바탕" w:hint="eastAsia"/>
                <w:sz w:val="28"/>
                <w:szCs w:val="28"/>
              </w:rPr>
              <w:t>검인</w:t>
            </w:r>
            <w:r w:rsidR="001C1271" w:rsidRPr="00353CA1">
              <w:rPr>
                <w:rFonts w:ascii="한컴바탕" w:eastAsia="한컴바탕" w:hAnsi="한컴바탕" w:cs="한컴바탕" w:hint="eastAsia"/>
                <w:sz w:val="28"/>
                <w:szCs w:val="28"/>
              </w:rPr>
              <w:t xml:space="preserve"> 대상인 </w:t>
            </w:r>
            <w:r w:rsidRPr="00353CA1">
              <w:rPr>
                <w:rFonts w:ascii="한컴바탕" w:eastAsia="한컴바탕" w:hAnsi="한컴바탕" w:cs="한컴바탕" w:hint="eastAsia"/>
                <w:bCs/>
                <w:sz w:val="28"/>
                <w:szCs w:val="28"/>
              </w:rPr>
              <w:t>물품판매확인서</w:t>
            </w:r>
            <w:r w:rsidR="001C1271" w:rsidRPr="00353CA1">
              <w:rPr>
                <w:rFonts w:ascii="한컴바탕" w:eastAsia="한컴바탕" w:hAnsi="한컴바탕" w:cs="한컴바탕" w:hint="eastAsia"/>
                <w:sz w:val="28"/>
                <w:szCs w:val="28"/>
              </w:rPr>
              <w:t>를 판매자에게 반환할 필요가 없다.</w:t>
            </w: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1C1271" w:rsidRPr="00353CA1" w:rsidRDefault="001C1271" w:rsidP="001460E1">
            <w:pPr>
              <w:spacing w:line="400" w:lineRule="atLeast"/>
              <w:ind w:leftChars="100" w:left="200"/>
              <w:rPr>
                <w:rFonts w:ascii="한컴바탕" w:eastAsia="한컴바탕" w:hAnsi="한컴바탕" w:cs="한컴바탕"/>
                <w:sz w:val="28"/>
                <w:szCs w:val="28"/>
              </w:rPr>
            </w:pPr>
          </w:p>
          <w:p w:rsidR="00BB75FA" w:rsidRPr="00353CA1" w:rsidRDefault="00BB75FA"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1C1271" w:rsidRPr="00353CA1">
              <w:rPr>
                <w:rFonts w:ascii="한컴바탕" w:eastAsia="한컴바탕" w:hAnsi="한컴바탕" w:cs="한컴바탕" w:hint="eastAsia"/>
                <w:b/>
                <w:bCs/>
                <w:sz w:val="28"/>
                <w:szCs w:val="28"/>
              </w:rPr>
              <w:t>7</w:t>
            </w:r>
            <w:r w:rsidRPr="00353CA1">
              <w:rPr>
                <w:rFonts w:ascii="한컴바탕" w:eastAsia="한컴바탕" w:hAnsi="한컴바탕" w:cs="한컴바탕" w:hint="eastAsia"/>
                <w:b/>
                <w:bCs/>
                <w:sz w:val="28"/>
                <w:szCs w:val="28"/>
              </w:rPr>
              <w:t>조</w:t>
            </w:r>
          </w:p>
          <w:p w:rsidR="00DF36D3" w:rsidRPr="00353CA1" w:rsidRDefault="00640864"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자격이 있는 외부</w:t>
            </w:r>
            <w:r w:rsidR="00AF49AD" w:rsidRPr="00353CA1">
              <w:rPr>
                <w:rFonts w:ascii="한컴바탕" w:eastAsia="한컴바탕" w:hAnsi="한컴바탕" w:cs="한컴바탕" w:hint="eastAsia"/>
                <w:sz w:val="28"/>
                <w:szCs w:val="28"/>
              </w:rPr>
              <w:t xml:space="preserve"> </w:t>
            </w:r>
            <w:r w:rsidRPr="00353CA1">
              <w:rPr>
                <w:rFonts w:ascii="한컴바탕" w:eastAsia="한컴바탕" w:hAnsi="한컴바탕" w:cs="한컴바탕" w:hint="eastAsia"/>
                <w:sz w:val="28"/>
                <w:szCs w:val="28"/>
              </w:rPr>
              <w:t xml:space="preserve">사용자는 </w:t>
            </w:r>
            <w:r w:rsidR="00AF49AD" w:rsidRPr="00353CA1">
              <w:rPr>
                <w:rFonts w:ascii="한컴바탕" w:eastAsia="한컴바탕" w:hAnsi="한컴바탕" w:cs="한컴바탕"/>
                <w:sz w:val="28"/>
                <w:szCs w:val="28"/>
              </w:rPr>
              <w:t>‘</w:t>
            </w:r>
            <w:r w:rsidR="00AF49AD" w:rsidRPr="00353CA1">
              <w:rPr>
                <w:rFonts w:ascii="한컴바탕" w:eastAsia="한컴바탕" w:hAnsi="한컴바탕" w:cs="한컴바탕" w:hint="eastAsia"/>
                <w:sz w:val="28"/>
                <w:szCs w:val="28"/>
              </w:rPr>
              <w:t>Prodouane</w:t>
            </w:r>
            <w:r w:rsidR="00AF49AD" w:rsidRPr="00353CA1">
              <w:rPr>
                <w:rFonts w:ascii="한컴바탕" w:eastAsia="한컴바탕" w:hAnsi="한컴바탕" w:cs="한컴바탕"/>
                <w:sz w:val="28"/>
                <w:szCs w:val="28"/>
              </w:rPr>
              <w:t>’</w:t>
            </w:r>
            <w:r w:rsidR="00AF49AD" w:rsidRPr="00353CA1">
              <w:rPr>
                <w:rFonts w:ascii="한컴바탕" w:eastAsia="한컴바탕" w:hAnsi="한컴바탕" w:cs="한컴바탕" w:hint="eastAsia"/>
                <w:sz w:val="28"/>
                <w:szCs w:val="28"/>
              </w:rPr>
              <w:t xml:space="preserve"> 사이트에서 사용 가능한 PABLO 어플리케이션을 통하여 전자문서 형태로 생성된 물품판매확인서에 관한 데이터 그리고 관련 규정을 열람할 수 있다. 전자통관 검인은 이 어플리케이션을 통해 온라인에서 직접 열람할 수 있다. 이 데이터</w:t>
            </w:r>
            <w:r w:rsidR="006E0C74" w:rsidRPr="00353CA1">
              <w:rPr>
                <w:rFonts w:ascii="한컴바탕" w:eastAsia="한컴바탕" w:hAnsi="한컴바탕" w:cs="한컴바탕" w:hint="eastAsia"/>
                <w:sz w:val="28"/>
                <w:szCs w:val="28"/>
              </w:rPr>
              <w:t>는</w:t>
            </w:r>
            <w:r w:rsidR="00AF49AD" w:rsidRPr="00353CA1">
              <w:rPr>
                <w:rFonts w:ascii="한컴바탕" w:eastAsia="한컴바탕" w:hAnsi="한컴바탕" w:cs="한컴바탕" w:hint="eastAsia"/>
                <w:sz w:val="28"/>
                <w:szCs w:val="28"/>
              </w:rPr>
              <w:t xml:space="preserve"> 전자데이터교환(EDI)</w:t>
            </w:r>
            <w:r w:rsidR="00AF49AD" w:rsidRPr="00353CA1">
              <w:rPr>
                <w:rFonts w:ascii="한컴바탕" w:eastAsia="한컴바탕" w:hAnsi="한컴바탕" w:cs="한컴바탕"/>
                <w:sz w:val="28"/>
                <w:szCs w:val="28"/>
              </w:rPr>
              <w:t>에</w:t>
            </w:r>
            <w:r w:rsidR="00AF49AD" w:rsidRPr="00353CA1">
              <w:rPr>
                <w:rFonts w:ascii="한컴바탕" w:eastAsia="한컴바탕" w:hAnsi="한컴바탕" w:cs="한컴바탕" w:hint="eastAsia"/>
                <w:sz w:val="28"/>
                <w:szCs w:val="28"/>
              </w:rPr>
              <w:t xml:space="preserve"> 따라 세금환급 </w:t>
            </w:r>
            <w:r w:rsidR="001460E1" w:rsidRPr="00353CA1">
              <w:rPr>
                <w:rFonts w:ascii="한컴바탕" w:eastAsia="한컴바탕" w:hAnsi="한컴바탕" w:cs="한컴바탕" w:hint="eastAsia"/>
                <w:sz w:val="28"/>
                <w:szCs w:val="28"/>
              </w:rPr>
              <w:t>대</w:t>
            </w:r>
            <w:r w:rsidR="00AF49AD" w:rsidRPr="00353CA1">
              <w:rPr>
                <w:rFonts w:ascii="한컴바탕" w:eastAsia="한컴바탕" w:hAnsi="한컴바탕" w:cs="한컴바탕" w:hint="eastAsia"/>
                <w:sz w:val="28"/>
                <w:szCs w:val="28"/>
              </w:rPr>
              <w:t>행인에게 전달된다.</w:t>
            </w:r>
          </w:p>
          <w:p w:rsidR="005673D2" w:rsidRPr="00353CA1" w:rsidRDefault="005673D2" w:rsidP="001460E1">
            <w:pPr>
              <w:spacing w:line="400" w:lineRule="atLeast"/>
              <w:ind w:leftChars="100" w:left="200"/>
              <w:rPr>
                <w:rFonts w:ascii="한컴바탕" w:eastAsia="한컴바탕" w:hAnsi="한컴바탕" w:cs="한컴바탕"/>
                <w:sz w:val="28"/>
                <w:szCs w:val="28"/>
              </w:rPr>
            </w:pPr>
          </w:p>
          <w:p w:rsidR="005673D2" w:rsidRPr="00353CA1" w:rsidRDefault="005673D2" w:rsidP="001460E1">
            <w:pPr>
              <w:spacing w:line="400" w:lineRule="atLeast"/>
              <w:ind w:leftChars="100" w:left="200"/>
              <w:rPr>
                <w:rFonts w:ascii="한컴바탕" w:eastAsia="한컴바탕" w:hAnsi="한컴바탕" w:cs="한컴바탕"/>
                <w:sz w:val="28"/>
                <w:szCs w:val="28"/>
              </w:rPr>
            </w:pPr>
          </w:p>
          <w:p w:rsidR="005673D2" w:rsidRPr="00353CA1" w:rsidRDefault="005673D2" w:rsidP="001460E1">
            <w:pPr>
              <w:spacing w:line="400" w:lineRule="atLeast"/>
              <w:ind w:leftChars="100" w:left="200"/>
              <w:rPr>
                <w:rFonts w:ascii="한컴바탕" w:eastAsia="한컴바탕" w:hAnsi="한컴바탕" w:cs="한컴바탕"/>
                <w:sz w:val="28"/>
                <w:szCs w:val="28"/>
              </w:rPr>
            </w:pPr>
          </w:p>
          <w:p w:rsidR="005673D2" w:rsidRPr="00353CA1" w:rsidRDefault="005673D2"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AF49AD" w:rsidRPr="00353CA1">
              <w:rPr>
                <w:rFonts w:ascii="한컴바탕" w:eastAsia="한컴바탕" w:hAnsi="한컴바탕" w:cs="한컴바탕" w:hint="eastAsia"/>
                <w:b/>
                <w:bCs/>
                <w:sz w:val="28"/>
                <w:szCs w:val="28"/>
              </w:rPr>
              <w:t>8</w:t>
            </w:r>
            <w:r w:rsidRPr="00353CA1">
              <w:rPr>
                <w:rFonts w:ascii="한컴바탕" w:eastAsia="한컴바탕" w:hAnsi="한컴바탕" w:cs="한컴바탕" w:hint="eastAsia"/>
                <w:b/>
                <w:bCs/>
                <w:sz w:val="28"/>
                <w:szCs w:val="28"/>
              </w:rPr>
              <w:t>조</w:t>
            </w:r>
          </w:p>
          <w:p w:rsidR="00C972E0" w:rsidRPr="00353CA1" w:rsidRDefault="00E142AE"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lastRenderedPageBreak/>
              <w:t xml:space="preserve">전자문서 형태로 생성된 </w:t>
            </w:r>
            <w:r w:rsidR="00565A23" w:rsidRPr="00353CA1">
              <w:rPr>
                <w:rFonts w:ascii="한컴바탕" w:eastAsia="한컴바탕" w:hAnsi="한컴바탕" w:cs="한컴바탕" w:hint="eastAsia"/>
                <w:sz w:val="28"/>
                <w:szCs w:val="28"/>
              </w:rPr>
              <w:t>수출용 물품판매확인서</w:t>
            </w:r>
            <w:r w:rsidRPr="00353CA1">
              <w:rPr>
                <w:rFonts w:ascii="한컴바탕" w:eastAsia="한컴바탕" w:hAnsi="한컴바탕" w:cs="한컴바탕" w:hint="eastAsia"/>
                <w:sz w:val="28"/>
                <w:szCs w:val="28"/>
              </w:rPr>
              <w:t xml:space="preserve">의 데이터는 </w:t>
            </w:r>
            <w:r w:rsidR="00921685" w:rsidRPr="00353CA1">
              <w:rPr>
                <w:rFonts w:ascii="한컴바탕" w:eastAsia="한컴바탕" w:hAnsi="한컴바탕" w:cs="한컴바탕" w:hint="eastAsia"/>
                <w:sz w:val="28"/>
                <w:szCs w:val="28"/>
              </w:rPr>
              <w:t>인쇄된 물품판매확인서의 원본에 기재된 데이터와 비교했을 때</w:t>
            </w:r>
            <w:r w:rsidR="006E0C74" w:rsidRPr="00353CA1">
              <w:rPr>
                <w:rFonts w:ascii="한컴바탕" w:eastAsia="한컴바탕" w:hAnsi="한컴바탕" w:cs="한컴바탕" w:hint="eastAsia"/>
                <w:sz w:val="28"/>
                <w:szCs w:val="28"/>
              </w:rPr>
              <w:t xml:space="preserve"> </w:t>
            </w:r>
            <w:r w:rsidR="006E0C74" w:rsidRPr="00353CA1">
              <w:rPr>
                <w:rFonts w:ascii="한컴바탕" w:eastAsia="한컴바탕" w:hAnsi="한컴바탕" w:cs="한컴바탕" w:hint="eastAsia"/>
                <w:sz w:val="28"/>
                <w:szCs w:val="28"/>
              </w:rPr>
              <w:t>사용되는 정보시스템상에 저장된 데이터가</w:t>
            </w:r>
            <w:r w:rsidR="00921685" w:rsidRPr="00353CA1">
              <w:rPr>
                <w:rFonts w:ascii="한컴바탕" w:eastAsia="한컴바탕" w:hAnsi="한컴바탕" w:cs="한컴바탕" w:hint="eastAsia"/>
                <w:sz w:val="28"/>
                <w:szCs w:val="28"/>
              </w:rPr>
              <w:t xml:space="preserve"> 충분히 그리고 지속 가능한 상태로 복제되어 있다고 볼 수 있도록 신뢰도를 보장하는 전문 장치를 사용한다는 조건으로 </w:t>
            </w:r>
            <w:r w:rsidRPr="00353CA1">
              <w:rPr>
                <w:rFonts w:ascii="한컴바탕" w:eastAsia="한컴바탕" w:hAnsi="한컴바탕" w:cs="한컴바탕" w:hint="eastAsia"/>
                <w:sz w:val="28"/>
                <w:szCs w:val="28"/>
              </w:rPr>
              <w:t>6년 동안 보관되어야 한다.</w:t>
            </w:r>
            <w:r w:rsidR="006E0C74" w:rsidRPr="00353CA1">
              <w:rPr>
                <w:rFonts w:ascii="한컴바탕" w:eastAsia="한컴바탕" w:hAnsi="한컴바탕" w:cs="한컴바탕" w:hint="eastAsia"/>
                <w:sz w:val="28"/>
                <w:szCs w:val="28"/>
              </w:rPr>
              <w:t xml:space="preserve"> </w:t>
            </w:r>
            <w:r w:rsidR="00C972E0" w:rsidRPr="00353CA1">
              <w:rPr>
                <w:rFonts w:ascii="한컴바탕" w:eastAsia="한컴바탕" w:hAnsi="한컴바탕" w:cs="한컴바탕" w:hint="eastAsia"/>
                <w:sz w:val="28"/>
                <w:szCs w:val="28"/>
              </w:rPr>
              <w:t xml:space="preserve">이 전자문서 형태의 물품판매확인서는 </w:t>
            </w:r>
            <w:r w:rsidR="005E5EE8" w:rsidRPr="00353CA1">
              <w:rPr>
                <w:rFonts w:ascii="한컴바탕" w:eastAsia="한컴바탕" w:hAnsi="한컴바탕" w:cs="한컴바탕" w:hint="eastAsia"/>
                <w:sz w:val="28"/>
                <w:szCs w:val="28"/>
              </w:rPr>
              <w:t>부가가치세 면제를 위한 증거서류로써 효력이 있다.</w:t>
            </w:r>
          </w:p>
          <w:p w:rsidR="00F43590" w:rsidRPr="00353CA1" w:rsidRDefault="00F43590" w:rsidP="001460E1">
            <w:pPr>
              <w:spacing w:line="400" w:lineRule="atLeast"/>
              <w:ind w:leftChars="100" w:left="200"/>
              <w:rPr>
                <w:rFonts w:ascii="한컴바탕" w:eastAsia="한컴바탕" w:hAnsi="한컴바탕" w:cs="한컴바탕" w:hint="eastAsia"/>
                <w:sz w:val="28"/>
                <w:szCs w:val="28"/>
              </w:rPr>
            </w:pPr>
          </w:p>
          <w:p w:rsidR="006E0C74" w:rsidRPr="00353CA1" w:rsidRDefault="006E0C74" w:rsidP="001460E1">
            <w:pPr>
              <w:spacing w:line="400" w:lineRule="atLeast"/>
              <w:ind w:leftChars="100" w:left="200"/>
              <w:rPr>
                <w:rFonts w:ascii="한컴바탕" w:eastAsia="한컴바탕" w:hAnsi="한컴바탕" w:cs="한컴바탕" w:hint="eastAsia"/>
                <w:sz w:val="28"/>
                <w:szCs w:val="28"/>
              </w:rPr>
            </w:pPr>
          </w:p>
          <w:p w:rsidR="006E0C74" w:rsidRPr="00353CA1" w:rsidRDefault="006E0C74"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F43590" w:rsidRPr="00353CA1" w:rsidRDefault="00F43590"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 xml:space="preserve">제2절: </w:t>
            </w:r>
            <w:r w:rsidR="001460E1" w:rsidRPr="00353CA1">
              <w:rPr>
                <w:rFonts w:ascii="한컴바탕" w:eastAsia="한컴바탕" w:hAnsi="한컴바탕" w:cs="한컴바탕" w:hint="eastAsia"/>
                <w:b/>
                <w:bCs/>
                <w:sz w:val="28"/>
                <w:szCs w:val="28"/>
              </w:rPr>
              <w:t>대체</w:t>
            </w:r>
            <w:r w:rsidRPr="00353CA1">
              <w:rPr>
                <w:rFonts w:ascii="한컴바탕" w:eastAsia="한컴바탕" w:hAnsi="한컴바탕" w:cs="한컴바탕" w:hint="eastAsia"/>
                <w:b/>
                <w:bCs/>
                <w:sz w:val="28"/>
                <w:szCs w:val="28"/>
              </w:rPr>
              <w:t>절차</w:t>
            </w:r>
          </w:p>
          <w:p w:rsidR="00F43590" w:rsidRPr="00353CA1" w:rsidRDefault="00F43590" w:rsidP="001460E1">
            <w:pPr>
              <w:spacing w:line="400" w:lineRule="atLeast"/>
              <w:rPr>
                <w:rFonts w:ascii="한컴바탕" w:eastAsia="한컴바탕" w:hAnsi="한컴바탕" w:cs="한컴바탕"/>
                <w:b/>
                <w:bCs/>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F43590" w:rsidRPr="00353CA1">
              <w:rPr>
                <w:rFonts w:ascii="한컴바탕" w:eastAsia="한컴바탕" w:hAnsi="한컴바탕" w:cs="한컴바탕" w:hint="eastAsia"/>
                <w:b/>
                <w:bCs/>
                <w:sz w:val="28"/>
                <w:szCs w:val="28"/>
              </w:rPr>
              <w:t>9</w:t>
            </w:r>
            <w:r w:rsidRPr="00353CA1">
              <w:rPr>
                <w:rFonts w:ascii="한컴바탕" w:eastAsia="한컴바탕" w:hAnsi="한컴바탕" w:cs="한컴바탕" w:hint="eastAsia"/>
                <w:b/>
                <w:bCs/>
                <w:sz w:val="28"/>
                <w:szCs w:val="28"/>
              </w:rPr>
              <w:t>조</w:t>
            </w:r>
          </w:p>
          <w:p w:rsidR="00694990" w:rsidRPr="00353CA1" w:rsidRDefault="00950890"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「세법」</w:t>
            </w:r>
            <w:r w:rsidRPr="00353CA1">
              <w:rPr>
                <w:rFonts w:ascii="한컴바탕" w:eastAsia="한컴바탕" w:hAnsi="한컴바탕" w:cs="한컴바탕"/>
                <w:sz w:val="28"/>
                <w:szCs w:val="28"/>
              </w:rPr>
              <w:t xml:space="preserve"> </w:t>
            </w:r>
            <w:r w:rsidRPr="00353CA1">
              <w:rPr>
                <w:rFonts w:ascii="한컴바탕" w:eastAsia="한컴바탕" w:hAnsi="한컴바탕" w:cs="한컴바탕" w:hint="eastAsia"/>
                <w:sz w:val="28"/>
                <w:szCs w:val="28"/>
              </w:rPr>
              <w:t>부속서</w:t>
            </w:r>
            <w:r w:rsidR="00694990" w:rsidRPr="00353CA1">
              <w:rPr>
                <w:rFonts w:ascii="한컴바탕" w:eastAsia="한컴바탕" w:hAnsi="한컴바탕" w:cs="한컴바탕"/>
                <w:bCs/>
                <w:sz w:val="28"/>
                <w:szCs w:val="28"/>
              </w:rPr>
              <w:t>III</w:t>
            </w:r>
            <w:r w:rsidRPr="00353CA1">
              <w:rPr>
                <w:rFonts w:ascii="한컴바탕" w:eastAsia="한컴바탕" w:hAnsi="한컴바탕" w:cs="한컴바탕" w:hint="eastAsia"/>
                <w:sz w:val="28"/>
                <w:szCs w:val="28"/>
              </w:rPr>
              <w:t xml:space="preserve">의 제75A조에서 정한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절차</w:t>
            </w:r>
            <w:r w:rsidR="006E0C74" w:rsidRPr="00353CA1">
              <w:rPr>
                <w:rFonts w:ascii="한컴바탕" w:eastAsia="한컴바탕" w:hAnsi="한컴바탕" w:cs="한컴바탕" w:hint="eastAsia"/>
                <w:sz w:val="28"/>
                <w:szCs w:val="28"/>
              </w:rPr>
              <w:t xml:space="preserve">에 속하는 </w:t>
            </w:r>
            <w:r w:rsidR="00694990" w:rsidRPr="00353CA1">
              <w:rPr>
                <w:rFonts w:ascii="한컴바탕" w:eastAsia="한컴바탕" w:hAnsi="한컴바탕" w:cs="한컴바탕" w:hint="eastAsia"/>
                <w:sz w:val="28"/>
                <w:szCs w:val="28"/>
              </w:rPr>
              <w:t xml:space="preserve">경우, 수출용 물품판매확인서는 </w:t>
            </w:r>
            <w:r w:rsidR="00694990" w:rsidRPr="00353CA1">
              <w:rPr>
                <w:rFonts w:ascii="한컴바탕" w:eastAsia="한컴바탕" w:hAnsi="한컴바탕" w:cs="한컴바탕" w:hint="eastAsia"/>
                <w:bCs/>
                <w:sz w:val="28"/>
                <w:szCs w:val="28"/>
              </w:rPr>
              <w:t xml:space="preserve">세금환급 </w:t>
            </w:r>
            <w:r w:rsidR="001460E1" w:rsidRPr="00353CA1">
              <w:rPr>
                <w:rFonts w:ascii="한컴바탕" w:eastAsia="한컴바탕" w:hAnsi="한컴바탕" w:cs="한컴바탕" w:hint="eastAsia"/>
                <w:bCs/>
                <w:sz w:val="28"/>
                <w:szCs w:val="28"/>
              </w:rPr>
              <w:t>대</w:t>
            </w:r>
            <w:r w:rsidR="00694990" w:rsidRPr="00353CA1">
              <w:rPr>
                <w:rFonts w:ascii="한컴바탕" w:eastAsia="한컴바탕" w:hAnsi="한컴바탕" w:cs="한컴바탕" w:hint="eastAsia"/>
                <w:bCs/>
                <w:sz w:val="28"/>
                <w:szCs w:val="28"/>
              </w:rPr>
              <w:t xml:space="preserve">행인이 작성하는 경우 </w:t>
            </w:r>
            <w:r w:rsidR="00694990" w:rsidRPr="00353CA1">
              <w:rPr>
                <w:rFonts w:ascii="한컴바탕" w:eastAsia="한컴바탕" w:hAnsi="한컴바탕" w:cs="한컴바탕"/>
                <w:sz w:val="28"/>
                <w:szCs w:val="28"/>
              </w:rPr>
              <w:t>‘CERFA n° 10096* 05’</w:t>
            </w:r>
            <w:r w:rsidR="00694990" w:rsidRPr="00353CA1">
              <w:rPr>
                <w:rFonts w:ascii="한컴바탕" w:eastAsia="한컴바탕" w:hAnsi="한컴바탕" w:cs="한컴바탕" w:hint="eastAsia"/>
                <w:sz w:val="28"/>
                <w:szCs w:val="28"/>
              </w:rPr>
              <w:t xml:space="preserve"> 서식에 따라 작성되며, </w:t>
            </w:r>
            <w:r w:rsidR="00694990" w:rsidRPr="00353CA1">
              <w:rPr>
                <w:rFonts w:ascii="한컴바탕" w:eastAsia="한컴바탕" w:hAnsi="한컴바탕" w:cs="한컴바탕"/>
                <w:bCs/>
                <w:sz w:val="28"/>
                <w:szCs w:val="28"/>
              </w:rPr>
              <w:t>‘</w:t>
            </w:r>
            <w:r w:rsidR="00694990" w:rsidRPr="00353CA1">
              <w:rPr>
                <w:rFonts w:ascii="한컴바탕" w:eastAsia="한컴바탕" w:hAnsi="한컴바탕" w:cs="한컴바탕" w:hint="eastAsia"/>
                <w:bCs/>
                <w:sz w:val="28"/>
                <w:szCs w:val="28"/>
              </w:rPr>
              <w:t>자영업자를 위한 파블로 전자관세서비스</w:t>
            </w:r>
            <w:r w:rsidR="00694990" w:rsidRPr="00353CA1">
              <w:rPr>
                <w:rFonts w:ascii="한컴바탕" w:eastAsia="한컴바탕" w:hAnsi="한컴바탕" w:cs="한컴바탕"/>
                <w:bCs/>
                <w:sz w:val="28"/>
                <w:szCs w:val="28"/>
              </w:rPr>
              <w:t>’</w:t>
            </w:r>
            <w:r w:rsidR="00694990" w:rsidRPr="00353CA1">
              <w:rPr>
                <w:rFonts w:ascii="한컴바탕" w:eastAsia="한컴바탕" w:hAnsi="한컴바탕" w:cs="한컴바탕" w:hint="eastAsia"/>
                <w:bCs/>
                <w:sz w:val="28"/>
                <w:szCs w:val="28"/>
              </w:rPr>
              <w:t xml:space="preserve">를 사용하는 자영업자가 작성하는 경우 </w:t>
            </w:r>
            <w:r w:rsidR="00694990" w:rsidRPr="00353CA1">
              <w:rPr>
                <w:rFonts w:ascii="한컴바탕" w:eastAsia="한컴바탕" w:hAnsi="한컴바탕" w:cs="한컴바탕"/>
                <w:bCs/>
                <w:sz w:val="28"/>
                <w:szCs w:val="28"/>
              </w:rPr>
              <w:t>‘CERFA n° 15906* 01’</w:t>
            </w:r>
            <w:r w:rsidR="00694990" w:rsidRPr="00353CA1">
              <w:rPr>
                <w:rFonts w:ascii="한컴바탕" w:eastAsia="한컴바탕" w:hAnsi="한컴바탕" w:cs="한컴바탕" w:hint="eastAsia"/>
                <w:bCs/>
                <w:sz w:val="28"/>
                <w:szCs w:val="28"/>
              </w:rPr>
              <w:t xml:space="preserve"> 서식에 따라 작성된다.</w:t>
            </w:r>
          </w:p>
          <w:p w:rsidR="00950890" w:rsidRPr="00353CA1" w:rsidRDefault="00950890" w:rsidP="001460E1">
            <w:pPr>
              <w:spacing w:line="400" w:lineRule="atLeast"/>
              <w:ind w:leftChars="100" w:left="200"/>
              <w:rPr>
                <w:rFonts w:ascii="한컴바탕" w:eastAsia="한컴바탕" w:hAnsi="한컴바탕" w:cs="한컴바탕"/>
                <w:sz w:val="28"/>
                <w:szCs w:val="28"/>
              </w:rPr>
            </w:pPr>
          </w:p>
          <w:p w:rsidR="00694990" w:rsidRPr="00353CA1" w:rsidRDefault="00694990" w:rsidP="001460E1">
            <w:pPr>
              <w:spacing w:line="400" w:lineRule="atLeast"/>
              <w:ind w:leftChars="100" w:left="200"/>
              <w:rPr>
                <w:rFonts w:ascii="한컴바탕" w:eastAsia="한컴바탕" w:hAnsi="한컴바탕" w:cs="한컴바탕"/>
                <w:sz w:val="28"/>
                <w:szCs w:val="28"/>
              </w:rPr>
            </w:pPr>
          </w:p>
          <w:p w:rsidR="00694990" w:rsidRPr="00353CA1" w:rsidRDefault="00694990" w:rsidP="001460E1">
            <w:pPr>
              <w:spacing w:line="400" w:lineRule="atLeast"/>
              <w:ind w:leftChars="100" w:left="200"/>
              <w:rPr>
                <w:rFonts w:ascii="한컴바탕" w:eastAsia="한컴바탕" w:hAnsi="한컴바탕" w:cs="한컴바탕"/>
                <w:sz w:val="28"/>
                <w:szCs w:val="28"/>
              </w:rPr>
            </w:pPr>
          </w:p>
          <w:p w:rsidR="00694990" w:rsidRPr="00353CA1" w:rsidRDefault="00694990" w:rsidP="001460E1">
            <w:pPr>
              <w:spacing w:line="400" w:lineRule="atLeast"/>
              <w:ind w:leftChars="100" w:left="200"/>
              <w:rPr>
                <w:rFonts w:ascii="한컴바탕" w:eastAsia="한컴바탕" w:hAnsi="한컴바탕" w:cs="한컴바탕"/>
                <w:sz w:val="28"/>
                <w:szCs w:val="28"/>
              </w:rPr>
            </w:pPr>
          </w:p>
          <w:p w:rsidR="00694990" w:rsidRPr="00353CA1" w:rsidRDefault="00A01200" w:rsidP="001460E1">
            <w:pPr>
              <w:spacing w:line="400" w:lineRule="atLeast"/>
              <w:ind w:leftChars="100" w:left="200"/>
              <w:rPr>
                <w:rFonts w:ascii="한컴바탕" w:eastAsia="한컴바탕" w:hAnsi="한컴바탕" w:cs="한컴바탕"/>
                <w:bCs/>
                <w:sz w:val="28"/>
                <w:szCs w:val="28"/>
              </w:rPr>
            </w:pPr>
            <w:r w:rsidRPr="00353CA1">
              <w:rPr>
                <w:rFonts w:ascii="한컴바탕" w:eastAsia="한컴바탕" w:hAnsi="한컴바탕" w:cs="한컴바탕" w:hint="eastAsia"/>
                <w:sz w:val="28"/>
                <w:szCs w:val="28"/>
              </w:rPr>
              <w:t xml:space="preserve">이 </w:t>
            </w:r>
            <w:r w:rsidRPr="00353CA1">
              <w:rPr>
                <w:rFonts w:ascii="한컴바탕" w:eastAsia="한컴바탕" w:hAnsi="한컴바탕" w:cs="한컴바탕" w:hint="eastAsia"/>
                <w:bCs/>
                <w:sz w:val="28"/>
                <w:szCs w:val="28"/>
              </w:rPr>
              <w:t>물품판매확인서</w:t>
            </w:r>
            <w:r w:rsidRPr="00353CA1">
              <w:rPr>
                <w:rFonts w:ascii="한컴바탕" w:eastAsia="한컴바탕" w:hAnsi="한컴바탕" w:cs="한컴바탕" w:hint="eastAsia"/>
                <w:sz w:val="28"/>
                <w:szCs w:val="28"/>
              </w:rPr>
              <w:t xml:space="preserve">에는 부가가치세 면제 조건 및 유효성 인정 방식에 관한 </w:t>
            </w:r>
            <w:r w:rsidRPr="00353CA1">
              <w:rPr>
                <w:rFonts w:ascii="한컴바탕" w:eastAsia="한컴바탕" w:hAnsi="한컴바탕" w:cs="한컴바탕"/>
                <w:sz w:val="28"/>
                <w:szCs w:val="28"/>
              </w:rPr>
              <w:t>‘</w:t>
            </w:r>
            <w:r w:rsidRPr="00353CA1">
              <w:rPr>
                <w:rFonts w:ascii="한컴바탕" w:eastAsia="한컴바탕" w:hAnsi="한컴바탕" w:cs="한컴바탕"/>
                <w:bCs/>
                <w:sz w:val="28"/>
                <w:szCs w:val="28"/>
              </w:rPr>
              <w:t>CERFA n° 51011#04’</w:t>
            </w:r>
            <w:r w:rsidRPr="00353CA1">
              <w:rPr>
                <w:rFonts w:ascii="한컴바탕" w:eastAsia="한컴바탕" w:hAnsi="한컴바탕" w:cs="한컴바탕" w:hint="eastAsia"/>
                <w:sz w:val="28"/>
                <w:szCs w:val="28"/>
              </w:rPr>
              <w:t xml:space="preserve"> 서식에</w:t>
            </w:r>
            <w:r w:rsidRPr="00353CA1">
              <w:rPr>
                <w:rFonts w:ascii="한컴바탕" w:eastAsia="한컴바탕" w:hAnsi="한컴바탕" w:cs="한컴바탕" w:hint="eastAsia"/>
                <w:bCs/>
                <w:sz w:val="28"/>
                <w:szCs w:val="28"/>
              </w:rPr>
              <w:t xml:space="preserve"> 부합하는 설명 문구가 프랑스어, 영어, 아랍어, 중국어, 스페인어, 일본어, 포르투갈어 및 러시아어로 작성된다.</w:t>
            </w:r>
          </w:p>
          <w:p w:rsidR="00A01200" w:rsidRPr="00353CA1" w:rsidRDefault="00A01200" w:rsidP="001460E1">
            <w:pPr>
              <w:spacing w:line="400" w:lineRule="atLeast"/>
              <w:ind w:leftChars="100" w:left="200"/>
              <w:rPr>
                <w:rFonts w:ascii="한컴바탕" w:eastAsia="한컴바탕" w:hAnsi="한컴바탕" w:cs="한컴바탕"/>
                <w:bCs/>
                <w:sz w:val="28"/>
                <w:szCs w:val="28"/>
              </w:rPr>
            </w:pPr>
          </w:p>
          <w:p w:rsidR="00A01200" w:rsidRPr="00353CA1" w:rsidRDefault="00A01200" w:rsidP="001460E1">
            <w:pPr>
              <w:spacing w:line="400" w:lineRule="atLeast"/>
              <w:ind w:leftChars="100" w:left="200"/>
              <w:rPr>
                <w:rFonts w:ascii="한컴바탕" w:eastAsia="한컴바탕" w:hAnsi="한컴바탕" w:cs="한컴바탕"/>
                <w:bCs/>
                <w:sz w:val="28"/>
                <w:szCs w:val="28"/>
              </w:rPr>
            </w:pPr>
          </w:p>
          <w:p w:rsidR="00A01200" w:rsidRPr="00353CA1" w:rsidRDefault="00A01200" w:rsidP="001460E1">
            <w:pPr>
              <w:spacing w:line="400" w:lineRule="atLeast"/>
              <w:ind w:leftChars="100" w:left="200"/>
              <w:rPr>
                <w:rFonts w:ascii="한컴바탕" w:eastAsia="한컴바탕" w:hAnsi="한컴바탕" w:cs="한컴바탕"/>
                <w:bCs/>
                <w:sz w:val="28"/>
                <w:szCs w:val="28"/>
              </w:rPr>
            </w:pPr>
          </w:p>
          <w:p w:rsidR="00A01200" w:rsidRPr="00353CA1" w:rsidRDefault="00A01200" w:rsidP="001460E1">
            <w:pPr>
              <w:spacing w:line="400" w:lineRule="atLeast"/>
              <w:ind w:leftChars="100" w:left="200"/>
              <w:rPr>
                <w:rFonts w:ascii="한컴바탕" w:eastAsia="한컴바탕" w:hAnsi="한컴바탕" w:cs="한컴바탕"/>
                <w:bCs/>
                <w:sz w:val="28"/>
                <w:szCs w:val="28"/>
              </w:rPr>
            </w:pPr>
          </w:p>
          <w:p w:rsidR="00A01200" w:rsidRPr="00353CA1" w:rsidRDefault="001460E1"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대체</w:t>
            </w:r>
            <w:r w:rsidR="004968D0" w:rsidRPr="00353CA1">
              <w:rPr>
                <w:rFonts w:ascii="한컴바탕" w:eastAsia="한컴바탕" w:hAnsi="한컴바탕" w:cs="한컴바탕" w:hint="eastAsia"/>
                <w:sz w:val="28"/>
                <w:szCs w:val="28"/>
              </w:rPr>
              <w:t>절차를 위해 작성되는 물품판매확인서는 총 3부가 출력되며, 1부는 구매자가 통관 검인을 받은 후 판매자에게 돌려주기 위한 것이고, 1부는 확인을 위하여 세관 당국 보관용이며, 나머지 1부는 판매자가 회계장부에 보관한다. 판매자는 판매자 보관용을 제외한 2부만 구매자에게 전달한다.</w:t>
            </w:r>
          </w:p>
          <w:p w:rsidR="00A01200" w:rsidRPr="00353CA1" w:rsidRDefault="00A01200" w:rsidP="001460E1">
            <w:pPr>
              <w:spacing w:line="400" w:lineRule="atLeast"/>
              <w:ind w:leftChars="100" w:left="200"/>
              <w:rPr>
                <w:rFonts w:ascii="한컴바탕" w:eastAsia="한컴바탕" w:hAnsi="한컴바탕" w:cs="한컴바탕"/>
                <w:sz w:val="28"/>
                <w:szCs w:val="28"/>
              </w:rPr>
            </w:pPr>
          </w:p>
          <w:p w:rsidR="00A01200" w:rsidRPr="00353CA1" w:rsidRDefault="00A01200" w:rsidP="001460E1">
            <w:pPr>
              <w:spacing w:line="400" w:lineRule="atLeast"/>
              <w:ind w:leftChars="100" w:left="200"/>
              <w:rPr>
                <w:rFonts w:ascii="한컴바탕" w:eastAsia="한컴바탕" w:hAnsi="한컴바탕" w:cs="한컴바탕"/>
                <w:sz w:val="28"/>
                <w:szCs w:val="28"/>
              </w:rPr>
            </w:pPr>
          </w:p>
          <w:p w:rsidR="004968D0" w:rsidRPr="00353CA1" w:rsidRDefault="004968D0" w:rsidP="001460E1">
            <w:pPr>
              <w:spacing w:line="400" w:lineRule="atLeast"/>
              <w:ind w:leftChars="100" w:left="200"/>
              <w:rPr>
                <w:rFonts w:ascii="한컴바탕" w:eastAsia="한컴바탕" w:hAnsi="한컴바탕" w:cs="한컴바탕"/>
                <w:sz w:val="28"/>
                <w:szCs w:val="28"/>
              </w:rPr>
            </w:pPr>
          </w:p>
          <w:p w:rsidR="004968D0" w:rsidRPr="00353CA1" w:rsidRDefault="004968D0" w:rsidP="001460E1">
            <w:pPr>
              <w:spacing w:line="400" w:lineRule="atLeast"/>
              <w:ind w:leftChars="100" w:left="200"/>
              <w:rPr>
                <w:rFonts w:ascii="한컴바탕" w:eastAsia="한컴바탕" w:hAnsi="한컴바탕" w:cs="한컴바탕"/>
                <w:sz w:val="28"/>
                <w:szCs w:val="28"/>
              </w:rPr>
            </w:pPr>
          </w:p>
          <w:p w:rsidR="004968D0" w:rsidRPr="00353CA1" w:rsidRDefault="001460E1"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대체</w:t>
            </w:r>
            <w:r w:rsidR="00A0418E" w:rsidRPr="00353CA1">
              <w:rPr>
                <w:rFonts w:ascii="한컴바탕" w:eastAsia="한컴바탕" w:hAnsi="한컴바탕" w:cs="한컴바탕" w:hint="eastAsia"/>
                <w:sz w:val="28"/>
                <w:szCs w:val="28"/>
              </w:rPr>
              <w:t xml:space="preserve">절차를 위해 발급된 </w:t>
            </w:r>
            <w:r w:rsidR="004968D0" w:rsidRPr="00353CA1">
              <w:rPr>
                <w:rFonts w:ascii="한컴바탕" w:eastAsia="한컴바탕" w:hAnsi="한컴바탕" w:cs="한컴바탕" w:hint="eastAsia"/>
                <w:sz w:val="28"/>
                <w:szCs w:val="28"/>
              </w:rPr>
              <w:t>수출용 물품판매확인서</w:t>
            </w:r>
            <w:r w:rsidR="00A0418E" w:rsidRPr="00353CA1">
              <w:rPr>
                <w:rFonts w:ascii="한컴바탕" w:eastAsia="한컴바탕" w:hAnsi="한컴바탕" w:cs="한컴바탕" w:hint="eastAsia"/>
                <w:sz w:val="28"/>
                <w:szCs w:val="28"/>
              </w:rPr>
              <w:t>는 연속된 번호를 부여 받는다.</w:t>
            </w:r>
          </w:p>
          <w:p w:rsidR="00A01200" w:rsidRPr="00353CA1" w:rsidRDefault="00A01200"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A0418E" w:rsidRPr="00353CA1">
              <w:rPr>
                <w:rFonts w:ascii="한컴바탕" w:eastAsia="한컴바탕" w:hAnsi="한컴바탕" w:cs="한컴바탕" w:hint="eastAsia"/>
                <w:b/>
                <w:bCs/>
                <w:sz w:val="28"/>
                <w:szCs w:val="28"/>
              </w:rPr>
              <w:t>10</w:t>
            </w:r>
            <w:r w:rsidRPr="00353CA1">
              <w:rPr>
                <w:rFonts w:ascii="한컴바탕" w:eastAsia="한컴바탕" w:hAnsi="한컴바탕" w:cs="한컴바탕" w:hint="eastAsia"/>
                <w:b/>
                <w:bCs/>
                <w:sz w:val="28"/>
                <w:szCs w:val="28"/>
              </w:rPr>
              <w:t>조</w:t>
            </w:r>
          </w:p>
          <w:p w:rsidR="00DF36D3" w:rsidRPr="00353CA1" w:rsidRDefault="002C2F26"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기능장애로 인해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 xml:space="preserve">절차를 이용할 수밖에 없는 경우 상인은 최단시간 내에 관세 및 간접세국의 </w:t>
            </w:r>
            <w:r w:rsidR="009976BC" w:rsidRPr="00353CA1">
              <w:rPr>
                <w:rFonts w:ascii="한컴바탕" w:eastAsia="한컴바탕" w:hAnsi="한컴바탕" w:cs="한컴바탕" w:hint="eastAsia"/>
                <w:sz w:val="28"/>
                <w:szCs w:val="28"/>
              </w:rPr>
              <w:t xml:space="preserve">전용 </w:t>
            </w:r>
            <w:r w:rsidR="00246F04" w:rsidRPr="00353CA1">
              <w:rPr>
                <w:rFonts w:ascii="한컴바탕" w:eastAsia="한컴바탕" w:hAnsi="한컴바탕" w:cs="한컴바탕" w:hint="eastAsia"/>
                <w:sz w:val="28"/>
                <w:szCs w:val="28"/>
              </w:rPr>
              <w:t>메일함</w:t>
            </w:r>
            <w:r w:rsidRPr="00353CA1">
              <w:rPr>
                <w:rFonts w:ascii="한컴바탕" w:eastAsia="한컴바탕" w:hAnsi="한컴바탕" w:cs="한컴바탕" w:hint="eastAsia"/>
                <w:sz w:val="28"/>
                <w:szCs w:val="28"/>
              </w:rPr>
              <w:t>(주소:</w:t>
            </w:r>
            <w:r w:rsidR="00246F04" w:rsidRPr="00353CA1">
              <w:rPr>
                <w:rFonts w:ascii="한컴바탕" w:eastAsia="한컴바탕" w:hAnsi="한컴바탕" w:cs="한컴바탕" w:hint="eastAsia"/>
                <w:sz w:val="28"/>
                <w:szCs w:val="28"/>
              </w:rPr>
              <w:t xml:space="preserve"> </w:t>
            </w:r>
            <w:r w:rsidR="00246F04" w:rsidRPr="00353CA1">
              <w:rPr>
                <w:rFonts w:ascii="한컴바탕" w:eastAsia="한컴바탕" w:hAnsi="한컴바탕" w:cs="한컴바탕"/>
                <w:w w:val="90"/>
                <w:sz w:val="28"/>
                <w:szCs w:val="28"/>
              </w:rPr>
              <w:t>pablo-secours@douane.finances.gouv.fr</w:t>
            </w:r>
            <w:r w:rsidRPr="00353CA1">
              <w:rPr>
                <w:rFonts w:ascii="한컴바탕" w:eastAsia="한컴바탕" w:hAnsi="한컴바탕" w:cs="한컴바탕" w:hint="eastAsia"/>
                <w:sz w:val="28"/>
                <w:szCs w:val="28"/>
              </w:rPr>
              <w:t>)</w:t>
            </w:r>
            <w:r w:rsidR="00246F04" w:rsidRPr="00353CA1">
              <w:rPr>
                <w:rFonts w:ascii="한컴바탕" w:eastAsia="한컴바탕" w:hAnsi="한컴바탕" w:cs="한컴바탕" w:hint="eastAsia"/>
                <w:sz w:val="28"/>
                <w:szCs w:val="28"/>
              </w:rPr>
              <w:t>으</w:t>
            </w:r>
            <w:r w:rsidRPr="00353CA1">
              <w:rPr>
                <w:rFonts w:ascii="한컴바탕" w:eastAsia="한컴바탕" w:hAnsi="한컴바탕" w:cs="한컴바탕" w:hint="eastAsia"/>
                <w:sz w:val="28"/>
                <w:szCs w:val="28"/>
              </w:rPr>
              <w:t>로 이메일을 발송해야 한다.</w:t>
            </w:r>
            <w:r w:rsidR="00246F04" w:rsidRPr="00353CA1">
              <w:rPr>
                <w:rFonts w:ascii="한컴바탕" w:eastAsia="한컴바탕" w:hAnsi="한컴바탕" w:cs="한컴바탕" w:hint="eastAsia"/>
                <w:sz w:val="28"/>
                <w:szCs w:val="28"/>
              </w:rPr>
              <w:t xml:space="preserve"> 이 이메일에는 </w:t>
            </w:r>
            <w:r w:rsidR="001460E1" w:rsidRPr="00353CA1">
              <w:rPr>
                <w:rFonts w:ascii="한컴바탕" w:eastAsia="한컴바탕" w:hAnsi="한컴바탕" w:cs="한컴바탕" w:hint="eastAsia"/>
                <w:sz w:val="28"/>
                <w:szCs w:val="28"/>
              </w:rPr>
              <w:t>대체</w:t>
            </w:r>
            <w:r w:rsidR="00246F04" w:rsidRPr="00353CA1">
              <w:rPr>
                <w:rFonts w:ascii="한컴바탕" w:eastAsia="한컴바탕" w:hAnsi="한컴바탕" w:cs="한컴바탕" w:hint="eastAsia"/>
                <w:sz w:val="28"/>
                <w:szCs w:val="28"/>
              </w:rPr>
              <w:t>절차 이용에 대한 정당한 동기, 이 절차를 위해 발행된 수출용 물품판매확인서의 첫 발행날짜 그리고 예상되는 기능장애 기간을 기재한다.</w:t>
            </w: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246F04" w:rsidRPr="00353CA1" w:rsidRDefault="00246F04" w:rsidP="001460E1">
            <w:pPr>
              <w:spacing w:line="400" w:lineRule="atLeast"/>
              <w:ind w:leftChars="100" w:left="200"/>
              <w:rPr>
                <w:rFonts w:ascii="한컴바탕" w:eastAsia="한컴바탕" w:hAnsi="한컴바탕" w:cs="한컴바탕"/>
                <w:sz w:val="28"/>
                <w:szCs w:val="28"/>
              </w:rPr>
            </w:pPr>
          </w:p>
          <w:p w:rsidR="00246F04" w:rsidRPr="00353CA1" w:rsidRDefault="00246F04" w:rsidP="001460E1">
            <w:pPr>
              <w:spacing w:line="400" w:lineRule="atLeast"/>
              <w:ind w:leftChars="100" w:left="200"/>
              <w:rPr>
                <w:rFonts w:ascii="한컴바탕" w:eastAsia="한컴바탕" w:hAnsi="한컴바탕" w:cs="한컴바탕"/>
                <w:sz w:val="28"/>
                <w:szCs w:val="28"/>
              </w:rPr>
            </w:pPr>
          </w:p>
          <w:p w:rsidR="00246F04" w:rsidRPr="00353CA1" w:rsidRDefault="00246F04" w:rsidP="001460E1">
            <w:pPr>
              <w:spacing w:line="400" w:lineRule="atLeast"/>
              <w:ind w:leftChars="100" w:left="200"/>
              <w:rPr>
                <w:rFonts w:ascii="한컴바탕" w:eastAsia="한컴바탕" w:hAnsi="한컴바탕" w:cs="한컴바탕"/>
                <w:sz w:val="28"/>
                <w:szCs w:val="28"/>
              </w:rPr>
            </w:pPr>
          </w:p>
          <w:p w:rsidR="00246F04" w:rsidRPr="00353CA1" w:rsidRDefault="00C3693D"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상인의 정보처리 </w:t>
            </w:r>
            <w:r w:rsidR="00144CD2" w:rsidRPr="00353CA1">
              <w:rPr>
                <w:rFonts w:ascii="한컴바탕" w:eastAsia="한컴바탕" w:hAnsi="한컴바탕" w:cs="한컴바탕" w:hint="eastAsia"/>
                <w:sz w:val="28"/>
                <w:szCs w:val="28"/>
              </w:rPr>
              <w:t>수단</w:t>
            </w:r>
            <w:r w:rsidRPr="00353CA1">
              <w:rPr>
                <w:rFonts w:ascii="한컴바탕" w:eastAsia="한컴바탕" w:hAnsi="한컴바탕" w:cs="한컴바탕" w:hint="eastAsia"/>
                <w:sz w:val="28"/>
                <w:szCs w:val="28"/>
              </w:rPr>
              <w:t xml:space="preserve"> 또는 인터넷 연결</w:t>
            </w:r>
            <w:r w:rsidR="00144CD2" w:rsidRPr="00353CA1">
              <w:rPr>
                <w:rFonts w:ascii="한컴바탕" w:eastAsia="한컴바탕" w:hAnsi="한컴바탕" w:cs="한컴바탕" w:hint="eastAsia"/>
                <w:sz w:val="28"/>
                <w:szCs w:val="28"/>
              </w:rPr>
              <w:t>과 관련된</w:t>
            </w:r>
            <w:r w:rsidRPr="00353CA1">
              <w:rPr>
                <w:rFonts w:ascii="한컴바탕" w:eastAsia="한컴바탕" w:hAnsi="한컴바탕" w:cs="한컴바탕" w:hint="eastAsia"/>
                <w:sz w:val="28"/>
                <w:szCs w:val="28"/>
              </w:rPr>
              <w:t xml:space="preserve"> 기능장애</w:t>
            </w:r>
            <w:r w:rsidR="00144CD2" w:rsidRPr="00353CA1">
              <w:rPr>
                <w:rFonts w:ascii="한컴바탕" w:eastAsia="한컴바탕" w:hAnsi="한컴바탕" w:cs="한컴바탕" w:hint="eastAsia"/>
                <w:sz w:val="28"/>
                <w:szCs w:val="28"/>
              </w:rPr>
              <w:t>로 인해</w:t>
            </w:r>
            <w:r w:rsidRPr="00353CA1">
              <w:rPr>
                <w:rFonts w:ascii="한컴바탕" w:eastAsia="한컴바탕" w:hAnsi="한컴바탕" w:cs="한컴바탕" w:hint="eastAsia"/>
                <w:sz w:val="28"/>
                <w:szCs w:val="28"/>
              </w:rPr>
              <w:t xml:space="preserve"> 이용할 수 있는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절차 기간은 5일을 초과할 수 없다.</w:t>
            </w:r>
          </w:p>
          <w:p w:rsidR="00246F04" w:rsidRPr="00353CA1" w:rsidRDefault="00246F04" w:rsidP="001460E1">
            <w:pPr>
              <w:spacing w:line="400" w:lineRule="atLeast"/>
              <w:ind w:leftChars="100" w:left="200"/>
              <w:rPr>
                <w:rFonts w:ascii="한컴바탕" w:eastAsia="한컴바탕" w:hAnsi="한컴바탕" w:cs="한컴바탕"/>
                <w:sz w:val="28"/>
                <w:szCs w:val="28"/>
              </w:rPr>
            </w:pPr>
          </w:p>
          <w:p w:rsidR="00246F04" w:rsidRPr="00353CA1" w:rsidRDefault="00246F04"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144CD2" w:rsidRPr="00353CA1" w:rsidRDefault="00C60F06"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관세당국은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절차 이용의 정당성을 확인할 수 있는 가능성을 남겨둔다.</w:t>
            </w: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A0418E" w:rsidRPr="00353CA1">
              <w:rPr>
                <w:rFonts w:ascii="한컴바탕" w:eastAsia="한컴바탕" w:hAnsi="한컴바탕" w:cs="한컴바탕" w:hint="eastAsia"/>
                <w:b/>
                <w:bCs/>
                <w:sz w:val="28"/>
                <w:szCs w:val="28"/>
              </w:rPr>
              <w:t>11</w:t>
            </w:r>
            <w:r w:rsidRPr="00353CA1">
              <w:rPr>
                <w:rFonts w:ascii="한컴바탕" w:eastAsia="한컴바탕" w:hAnsi="한컴바탕" w:cs="한컴바탕" w:hint="eastAsia"/>
                <w:b/>
                <w:bCs/>
                <w:sz w:val="28"/>
                <w:szCs w:val="28"/>
              </w:rPr>
              <w:t>조</w:t>
            </w:r>
          </w:p>
          <w:p w:rsidR="00DF36D3" w:rsidRPr="00353CA1" w:rsidRDefault="002A3B8F"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 xml:space="preserve">기능장애가 해결된 경우 상인은 </w:t>
            </w:r>
            <w:r w:rsidRPr="00353CA1">
              <w:rPr>
                <w:rFonts w:ascii="한컴바탕" w:eastAsia="한컴바탕" w:hAnsi="한컴바탕" w:cs="한컴바탕" w:hint="eastAsia"/>
                <w:sz w:val="28"/>
                <w:szCs w:val="28"/>
              </w:rPr>
              <w:lastRenderedPageBreak/>
              <w:t xml:space="preserve">제10조에서 정한 전용 우편함으로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절차 이용이 종료됨을 관세 및 간접세국에 알리는 내용의 이메일을 최단기간 내에 보낸다.</w:t>
            </w:r>
          </w:p>
          <w:p w:rsidR="002A3B8F" w:rsidRPr="00353CA1" w:rsidRDefault="002A3B8F" w:rsidP="001460E1">
            <w:pPr>
              <w:spacing w:line="400" w:lineRule="atLeast"/>
              <w:ind w:leftChars="100" w:left="200"/>
              <w:rPr>
                <w:rFonts w:ascii="한컴바탕" w:eastAsia="한컴바탕" w:hAnsi="한컴바탕" w:cs="한컴바탕"/>
                <w:sz w:val="28"/>
                <w:szCs w:val="28"/>
              </w:rPr>
            </w:pPr>
          </w:p>
          <w:p w:rsidR="002A3B8F" w:rsidRPr="00353CA1" w:rsidRDefault="002A3B8F"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A0418E" w:rsidRPr="00353CA1">
              <w:rPr>
                <w:rFonts w:ascii="한컴바탕" w:eastAsia="한컴바탕" w:hAnsi="한컴바탕" w:cs="한컴바탕" w:hint="eastAsia"/>
                <w:b/>
                <w:bCs/>
                <w:sz w:val="28"/>
                <w:szCs w:val="28"/>
              </w:rPr>
              <w:t>12조</w:t>
            </w:r>
          </w:p>
          <w:p w:rsidR="000B2578" w:rsidRPr="00353CA1" w:rsidRDefault="00EB26EB"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구매날짜로부터 6개월 내에 관세청이 정식으로 인정한</w:t>
            </w:r>
            <w:r w:rsidR="000B2578" w:rsidRPr="00353CA1">
              <w:rPr>
                <w:rFonts w:ascii="한컴바탕" w:eastAsia="한컴바탕" w:hAnsi="한컴바탕" w:cs="한컴바탕" w:hint="eastAsia"/>
                <w:sz w:val="28"/>
                <w:szCs w:val="28"/>
              </w:rPr>
              <w:t xml:space="preserve"> </w:t>
            </w:r>
            <w:r w:rsidR="000B2578" w:rsidRPr="00353CA1">
              <w:rPr>
                <w:rFonts w:ascii="한컴바탕" w:eastAsia="한컴바탕" w:hAnsi="한컴바탕" w:cs="한컴바탕"/>
                <w:sz w:val="28"/>
                <w:szCs w:val="28"/>
              </w:rPr>
              <w:t>‘CERFA n° 10096* 05’</w:t>
            </w:r>
            <w:r w:rsidR="000B2578" w:rsidRPr="00353CA1">
              <w:rPr>
                <w:rFonts w:ascii="한컴바탕" w:eastAsia="한컴바탕" w:hAnsi="한컴바탕" w:cs="한컴바탕" w:hint="eastAsia"/>
                <w:sz w:val="28"/>
                <w:szCs w:val="28"/>
              </w:rPr>
              <w:t xml:space="preserve"> 또는 </w:t>
            </w:r>
            <w:r w:rsidR="000B2578" w:rsidRPr="00353CA1">
              <w:rPr>
                <w:rFonts w:ascii="한컴바탕" w:eastAsia="한컴바탕" w:hAnsi="한컴바탕" w:cs="한컴바탕"/>
                <w:sz w:val="28"/>
                <w:szCs w:val="28"/>
              </w:rPr>
              <w:t>‘CERFA n° 15906* 01’</w:t>
            </w:r>
            <w:r w:rsidR="000B2578" w:rsidRPr="00353CA1">
              <w:rPr>
                <w:rFonts w:ascii="한컴바탕" w:eastAsia="한컴바탕" w:hAnsi="한컴바탕" w:cs="한컴바탕" w:hint="eastAsia"/>
                <w:sz w:val="28"/>
                <w:szCs w:val="28"/>
              </w:rPr>
              <w:t xml:space="preserve"> 서식에 따른 수출용 물품판매확인서가 상인 또는 필요한 경우 세금환급 </w:t>
            </w:r>
            <w:r w:rsidR="001460E1" w:rsidRPr="00353CA1">
              <w:rPr>
                <w:rFonts w:ascii="한컴바탕" w:eastAsia="한컴바탕" w:hAnsi="한컴바탕" w:cs="한컴바탕" w:hint="eastAsia"/>
                <w:sz w:val="28"/>
                <w:szCs w:val="28"/>
              </w:rPr>
              <w:t>대</w:t>
            </w:r>
            <w:r w:rsidR="000B2578" w:rsidRPr="00353CA1">
              <w:rPr>
                <w:rFonts w:ascii="한컴바탕" w:eastAsia="한컴바탕" w:hAnsi="한컴바탕" w:cs="한컴바탕" w:hint="eastAsia"/>
                <w:sz w:val="28"/>
                <w:szCs w:val="28"/>
              </w:rPr>
              <w:t xml:space="preserve">행인에게 </w:t>
            </w:r>
            <w:r w:rsidRPr="00353CA1">
              <w:rPr>
                <w:rFonts w:ascii="한컴바탕" w:eastAsia="한컴바탕" w:hAnsi="한컴바탕" w:cs="한컴바탕" w:hint="eastAsia"/>
                <w:sz w:val="28"/>
                <w:szCs w:val="28"/>
              </w:rPr>
              <w:t xml:space="preserve">우편으로 </w:t>
            </w:r>
            <w:r w:rsidR="000B2578" w:rsidRPr="00353CA1">
              <w:rPr>
                <w:rFonts w:ascii="한컴바탕" w:eastAsia="한컴바탕" w:hAnsi="한컴바탕" w:cs="한컴바탕" w:hint="eastAsia"/>
                <w:sz w:val="28"/>
                <w:szCs w:val="28"/>
              </w:rPr>
              <w:t>전달된다.</w:t>
            </w:r>
            <w:r w:rsidR="00B962BF" w:rsidRPr="00353CA1">
              <w:rPr>
                <w:rFonts w:ascii="한컴바탕" w:eastAsia="한컴바탕" w:hAnsi="한컴바탕" w:cs="한컴바탕" w:hint="eastAsia"/>
                <w:sz w:val="28"/>
                <w:szCs w:val="28"/>
              </w:rPr>
              <w:t xml:space="preserve"> </w:t>
            </w:r>
            <w:r w:rsidR="00A046E8" w:rsidRPr="00353CA1">
              <w:rPr>
                <w:rFonts w:ascii="한컴바탕" w:eastAsia="한컴바탕" w:hAnsi="한컴바탕" w:cs="한컴바탕" w:hint="eastAsia"/>
                <w:sz w:val="28"/>
                <w:szCs w:val="28"/>
              </w:rPr>
              <w:t xml:space="preserve">구매자가 </w:t>
            </w:r>
            <w:r w:rsidR="00340213" w:rsidRPr="00353CA1">
              <w:rPr>
                <w:rFonts w:ascii="한컴바탕" w:eastAsia="한컴바탕" w:hAnsi="한컴바탕" w:cs="한컴바탕" w:hint="eastAsia"/>
                <w:sz w:val="28"/>
                <w:szCs w:val="28"/>
              </w:rPr>
              <w:t>송부</w:t>
            </w:r>
            <w:r w:rsidR="00A046E8" w:rsidRPr="00353CA1">
              <w:rPr>
                <w:rFonts w:ascii="한컴바탕" w:eastAsia="한컴바탕" w:hAnsi="한컴바탕" w:cs="한컴바탕" w:hint="eastAsia"/>
                <w:sz w:val="28"/>
                <w:szCs w:val="28"/>
              </w:rPr>
              <w:t>한 확인서는 관세당국이나 조세당국의 감독이 종료된 시점으로부터 6년 동안 보관해야 한다.</w:t>
            </w:r>
          </w:p>
          <w:p w:rsidR="000B2578" w:rsidRPr="00353CA1" w:rsidRDefault="000B2578" w:rsidP="001460E1">
            <w:pPr>
              <w:spacing w:line="400" w:lineRule="atLeast"/>
              <w:ind w:leftChars="100" w:left="200"/>
              <w:rPr>
                <w:rFonts w:ascii="한컴바탕" w:eastAsia="한컴바탕" w:hAnsi="한컴바탕" w:cs="한컴바탕"/>
                <w:sz w:val="28"/>
                <w:szCs w:val="28"/>
              </w:rPr>
            </w:pPr>
          </w:p>
          <w:p w:rsidR="002A3B8F" w:rsidRPr="00353CA1" w:rsidRDefault="002A3B8F"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EB26EB" w:rsidRPr="00353CA1" w:rsidRDefault="00EB26EB"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 xml:space="preserve">제3절: </w:t>
            </w:r>
            <w:r w:rsidR="00472124" w:rsidRPr="00353CA1">
              <w:rPr>
                <w:rFonts w:ascii="한컴바탕" w:eastAsia="한컴바탕" w:hAnsi="한컴바탕" w:cs="한컴바탕" w:hint="eastAsia"/>
                <w:b/>
                <w:bCs/>
                <w:sz w:val="28"/>
                <w:szCs w:val="28"/>
              </w:rPr>
              <w:t>사</w:t>
            </w:r>
            <w:r w:rsidR="009D3681" w:rsidRPr="00353CA1">
              <w:rPr>
                <w:rFonts w:ascii="한컴바탕" w:eastAsia="한컴바탕" w:hAnsi="한컴바탕" w:cs="한컴바탕" w:hint="eastAsia"/>
                <w:b/>
                <w:bCs/>
                <w:sz w:val="28"/>
                <w:szCs w:val="28"/>
              </w:rPr>
              <w:t>후</w:t>
            </w:r>
            <w:r w:rsidRPr="00353CA1">
              <w:rPr>
                <w:rFonts w:ascii="한컴바탕" w:eastAsia="한컴바탕" w:hAnsi="한컴바탕" w:cs="한컴바탕" w:hint="eastAsia"/>
                <w:b/>
                <w:bCs/>
                <w:sz w:val="28"/>
                <w:szCs w:val="28"/>
              </w:rPr>
              <w:t xml:space="preserve"> 검인에 따른 조정 절차</w:t>
            </w:r>
          </w:p>
          <w:p w:rsidR="00EB26EB" w:rsidRPr="00353CA1" w:rsidRDefault="00EB26EB" w:rsidP="001460E1">
            <w:pPr>
              <w:spacing w:line="400" w:lineRule="atLeast"/>
              <w:rPr>
                <w:rFonts w:ascii="한컴바탕" w:eastAsia="한컴바탕" w:hAnsi="한컴바탕" w:cs="한컴바탕"/>
                <w:b/>
                <w:bCs/>
                <w:sz w:val="28"/>
                <w:szCs w:val="28"/>
              </w:rPr>
            </w:pPr>
          </w:p>
          <w:p w:rsidR="00DF36D3" w:rsidRPr="00353CA1" w:rsidRDefault="00DF36D3"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w:t>
            </w:r>
            <w:r w:rsidR="00A0418E" w:rsidRPr="00353CA1">
              <w:rPr>
                <w:rFonts w:ascii="한컴바탕" w:eastAsia="한컴바탕" w:hAnsi="한컴바탕" w:cs="한컴바탕" w:hint="eastAsia"/>
                <w:b/>
                <w:bCs/>
                <w:sz w:val="28"/>
                <w:szCs w:val="28"/>
              </w:rPr>
              <w:t>13</w:t>
            </w:r>
            <w:r w:rsidRPr="00353CA1">
              <w:rPr>
                <w:rFonts w:ascii="한컴바탕" w:eastAsia="한컴바탕" w:hAnsi="한컴바탕" w:cs="한컴바탕" w:hint="eastAsia"/>
                <w:b/>
                <w:bCs/>
                <w:sz w:val="28"/>
                <w:szCs w:val="28"/>
              </w:rPr>
              <w:t>조</w:t>
            </w:r>
          </w:p>
          <w:p w:rsidR="00744CBB" w:rsidRPr="00353CA1" w:rsidRDefault="009D3681"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 xml:space="preserve">수출용 물품판매확인서의 </w:t>
            </w:r>
            <w:r w:rsidR="00472124" w:rsidRPr="00353CA1">
              <w:rPr>
                <w:rFonts w:ascii="한컴바탕" w:eastAsia="한컴바탕" w:hAnsi="한컴바탕" w:cs="한컴바탕" w:hint="eastAsia"/>
                <w:sz w:val="28"/>
                <w:szCs w:val="28"/>
              </w:rPr>
              <w:t>사</w:t>
            </w:r>
            <w:r w:rsidRPr="00353CA1">
              <w:rPr>
                <w:rFonts w:ascii="한컴바탕" w:eastAsia="한컴바탕" w:hAnsi="한컴바탕" w:cs="한컴바탕" w:hint="eastAsia"/>
                <w:sz w:val="28"/>
                <w:szCs w:val="28"/>
              </w:rPr>
              <w:t>후 검인 조정 절</w:t>
            </w:r>
            <w:r w:rsidR="00744CBB" w:rsidRPr="00353CA1">
              <w:rPr>
                <w:rFonts w:ascii="한컴바탕" w:eastAsia="한컴바탕" w:hAnsi="한컴바탕" w:cs="한컴바탕" w:hint="eastAsia"/>
                <w:sz w:val="28"/>
                <w:szCs w:val="28"/>
              </w:rPr>
              <w:t>차</w:t>
            </w:r>
            <w:r w:rsidR="00FD1211" w:rsidRPr="00353CA1">
              <w:rPr>
                <w:rFonts w:ascii="한컴바탕" w:eastAsia="한컴바탕" w:hAnsi="한컴바탕" w:cs="한컴바탕" w:hint="eastAsia"/>
                <w:sz w:val="28"/>
                <w:szCs w:val="28"/>
              </w:rPr>
              <w:t>에 따라</w:t>
            </w:r>
            <w:r w:rsidR="002921BC" w:rsidRPr="00353CA1">
              <w:rPr>
                <w:rFonts w:ascii="한컴바탕" w:eastAsia="한컴바탕" w:hAnsi="한컴바탕" w:cs="한컴바탕" w:hint="eastAsia"/>
                <w:sz w:val="28"/>
                <w:szCs w:val="28"/>
              </w:rPr>
              <w:t>,</w:t>
            </w:r>
            <w:r w:rsidR="00FD1211" w:rsidRPr="00353CA1">
              <w:rPr>
                <w:rFonts w:ascii="한컴바탕" w:eastAsia="한컴바탕" w:hAnsi="한컴바탕" w:cs="한컴바탕" w:hint="eastAsia"/>
                <w:sz w:val="28"/>
                <w:szCs w:val="28"/>
              </w:rPr>
              <w:t xml:space="preserve"> 유럽연합을 떠나는 구매자가 통관기관과 관련된 이유로 인해 프랑스</w:t>
            </w:r>
            <w:r w:rsidR="00FD1211" w:rsidRPr="00353CA1">
              <w:rPr>
                <w:rFonts w:ascii="한컴바탕" w:eastAsia="한컴바탕" w:hAnsi="한컴바탕" w:cs="한컴바탕" w:hint="eastAsia"/>
                <w:sz w:val="28"/>
                <w:szCs w:val="28"/>
              </w:rPr>
              <w:lastRenderedPageBreak/>
              <w:t xml:space="preserve">에서 받은 확인서에 검인을 받을 수 없었던 경우 </w:t>
            </w:r>
            <w:r w:rsidR="00472124" w:rsidRPr="00353CA1">
              <w:rPr>
                <w:rFonts w:ascii="한컴바탕" w:eastAsia="한컴바탕" w:hAnsi="한컴바탕" w:cs="한컴바탕" w:hint="eastAsia"/>
                <w:sz w:val="28"/>
                <w:szCs w:val="28"/>
              </w:rPr>
              <w:t>물품 반출 후</w:t>
            </w:r>
            <w:r w:rsidR="00FD1211" w:rsidRPr="00353CA1">
              <w:rPr>
                <w:rFonts w:ascii="한컴바탕" w:eastAsia="한컴바탕" w:hAnsi="한컴바탕" w:cs="한컴바탕" w:hint="eastAsia"/>
                <w:sz w:val="28"/>
                <w:szCs w:val="28"/>
              </w:rPr>
              <w:t xml:space="preserve">에 </w:t>
            </w:r>
            <w:r w:rsidR="002921BC" w:rsidRPr="00353CA1">
              <w:rPr>
                <w:rFonts w:ascii="한컴바탕" w:eastAsia="한컴바탕" w:hAnsi="한컴바탕" w:cs="한컴바탕" w:hint="eastAsia"/>
                <w:sz w:val="28"/>
                <w:szCs w:val="28"/>
              </w:rPr>
              <w:t xml:space="preserve">도착지의 </w:t>
            </w:r>
            <w:r w:rsidR="00472124" w:rsidRPr="00353CA1">
              <w:rPr>
                <w:rFonts w:ascii="한컴바탕" w:eastAsia="한컴바탕" w:hAnsi="한컴바탕" w:cs="한컴바탕" w:hint="eastAsia"/>
                <w:sz w:val="28"/>
                <w:szCs w:val="28"/>
              </w:rPr>
              <w:t xml:space="preserve">영토에서 권한이 있는 </w:t>
            </w:r>
            <w:r w:rsidR="00340213" w:rsidRPr="00353CA1">
              <w:rPr>
                <w:rFonts w:ascii="한컴바탕" w:eastAsia="한컴바탕" w:hAnsi="한컴바탕" w:cs="한컴바탕" w:hint="eastAsia"/>
                <w:sz w:val="28"/>
                <w:szCs w:val="28"/>
              </w:rPr>
              <w:t>통관부서</w:t>
            </w:r>
            <w:r w:rsidR="00472124" w:rsidRPr="00353CA1">
              <w:rPr>
                <w:rFonts w:ascii="한컴바탕" w:eastAsia="한컴바탕" w:hAnsi="한컴바탕" w:cs="한컴바탕" w:hint="eastAsia"/>
                <w:sz w:val="28"/>
                <w:szCs w:val="28"/>
              </w:rPr>
              <w:t>의 검인을 요청</w:t>
            </w:r>
            <w:r w:rsidR="00FD1211" w:rsidRPr="00353CA1">
              <w:rPr>
                <w:rFonts w:ascii="한컴바탕" w:eastAsia="한컴바탕" w:hAnsi="한컴바탕" w:cs="한컴바탕" w:hint="eastAsia"/>
                <w:sz w:val="28"/>
                <w:szCs w:val="28"/>
              </w:rPr>
              <w:t>할 수 있다.</w:t>
            </w:r>
          </w:p>
          <w:p w:rsidR="00472124" w:rsidRPr="00353CA1" w:rsidRDefault="00472124" w:rsidP="001460E1">
            <w:pPr>
              <w:spacing w:line="400" w:lineRule="atLeast"/>
              <w:ind w:leftChars="100" w:left="200"/>
              <w:rPr>
                <w:rFonts w:ascii="한컴바탕" w:eastAsia="한컴바탕" w:hAnsi="한컴바탕" w:cs="한컴바탕" w:hint="eastAsia"/>
                <w:sz w:val="28"/>
                <w:szCs w:val="28"/>
              </w:rPr>
            </w:pPr>
          </w:p>
          <w:p w:rsidR="00744CBB" w:rsidRPr="00353CA1" w:rsidRDefault="00744CBB" w:rsidP="001460E1">
            <w:pPr>
              <w:spacing w:line="400" w:lineRule="atLeast"/>
              <w:ind w:leftChars="100" w:left="200"/>
              <w:rPr>
                <w:rFonts w:ascii="한컴바탕" w:eastAsia="한컴바탕" w:hAnsi="한컴바탕" w:cs="한컴바탕" w:hint="eastAsia"/>
                <w:sz w:val="28"/>
                <w:szCs w:val="28"/>
              </w:rPr>
            </w:pPr>
          </w:p>
          <w:p w:rsidR="00BF2FC4" w:rsidRPr="00353CA1" w:rsidRDefault="00BF2FC4" w:rsidP="001460E1">
            <w:pPr>
              <w:spacing w:line="400" w:lineRule="atLeast"/>
              <w:ind w:leftChars="100" w:left="200"/>
              <w:rPr>
                <w:rFonts w:ascii="한컴바탕" w:eastAsia="한컴바탕" w:hAnsi="한컴바탕" w:cs="한컴바탕" w:hint="eastAsia"/>
                <w:sz w:val="28"/>
                <w:szCs w:val="28"/>
              </w:rPr>
            </w:pPr>
          </w:p>
          <w:p w:rsidR="002921BC" w:rsidRPr="00353CA1" w:rsidRDefault="002921BC"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이를 위해 구매자는 도착지에 물품을 반입함으로써 지불해야 하는 세금의 납입을 증명하는 영수증을 구매자에게 발급하는 도착국 세관 당국으로부터 물품 반출에 대한 증거를 획득해야 한다.</w:t>
            </w:r>
          </w:p>
          <w:p w:rsidR="002921BC" w:rsidRPr="00353CA1" w:rsidRDefault="002921BC" w:rsidP="001460E1">
            <w:pPr>
              <w:spacing w:line="400" w:lineRule="atLeast"/>
              <w:ind w:leftChars="100" w:left="200"/>
              <w:rPr>
                <w:rFonts w:ascii="한컴바탕" w:eastAsia="한컴바탕" w:hAnsi="한컴바탕" w:cs="한컴바탕"/>
                <w:sz w:val="28"/>
                <w:szCs w:val="28"/>
              </w:rPr>
            </w:pPr>
          </w:p>
          <w:p w:rsidR="00A046E8" w:rsidRPr="00353CA1" w:rsidRDefault="00A046E8" w:rsidP="001460E1">
            <w:pPr>
              <w:spacing w:line="400" w:lineRule="atLeast"/>
              <w:ind w:leftChars="100" w:left="200"/>
              <w:rPr>
                <w:rFonts w:ascii="한컴바탕" w:eastAsia="한컴바탕" w:hAnsi="한컴바탕" w:cs="한컴바탕"/>
                <w:sz w:val="28"/>
                <w:szCs w:val="28"/>
              </w:rPr>
            </w:pPr>
          </w:p>
          <w:p w:rsidR="00A046E8" w:rsidRPr="00353CA1" w:rsidRDefault="002921BC"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 xml:space="preserve">물품의 가치가 도착국에서 적용되는 반입에 따른 관세 면제 한도보다 낮은 경우, 구매자는 </w:t>
            </w:r>
            <w:r w:rsidR="00D52625" w:rsidRPr="00353CA1">
              <w:rPr>
                <w:rFonts w:ascii="한컴바탕" w:eastAsia="한컴바탕" w:hAnsi="한컴바탕" w:cs="한컴바탕" w:hint="eastAsia"/>
                <w:sz w:val="28"/>
                <w:szCs w:val="28"/>
              </w:rPr>
              <w:t xml:space="preserve">자신의 물품판매확인서 표A에 검인을 받거나 확인서를 수령하기 위해 </w:t>
            </w:r>
            <w:r w:rsidRPr="00353CA1">
              <w:rPr>
                <w:rFonts w:ascii="한컴바탕" w:eastAsia="한컴바탕" w:hAnsi="한컴바탕" w:cs="한컴바탕" w:hint="eastAsia"/>
                <w:sz w:val="28"/>
                <w:szCs w:val="28"/>
              </w:rPr>
              <w:t xml:space="preserve">물품판매확인서와 여기에 기재된 물품을 </w:t>
            </w:r>
            <w:r w:rsidR="00D52625" w:rsidRPr="00353CA1">
              <w:rPr>
                <w:rFonts w:ascii="한컴바탕" w:eastAsia="한컴바탕" w:hAnsi="한컴바탕" w:cs="한컴바탕" w:hint="eastAsia"/>
                <w:sz w:val="28"/>
                <w:szCs w:val="28"/>
              </w:rPr>
              <w:t xml:space="preserve">가지고 </w:t>
            </w:r>
            <w:r w:rsidRPr="00353CA1">
              <w:rPr>
                <w:rFonts w:ascii="한컴바탕" w:eastAsia="한컴바탕" w:hAnsi="한컴바탕" w:cs="한컴바탕" w:hint="eastAsia"/>
                <w:sz w:val="28"/>
                <w:szCs w:val="28"/>
              </w:rPr>
              <w:t xml:space="preserve">자신이 거주하는 국가의 프랑스 대사관이나 </w:t>
            </w:r>
            <w:r w:rsidR="00D52625" w:rsidRPr="00353CA1">
              <w:rPr>
                <w:rFonts w:ascii="한컴바탕" w:eastAsia="한컴바탕" w:hAnsi="한컴바탕" w:cs="한컴바탕" w:hint="eastAsia"/>
                <w:sz w:val="28"/>
                <w:szCs w:val="28"/>
              </w:rPr>
              <w:t>영</w:t>
            </w:r>
            <w:r w:rsidRPr="00353CA1">
              <w:rPr>
                <w:rFonts w:ascii="한컴바탕" w:eastAsia="한컴바탕" w:hAnsi="한컴바탕" w:cs="한컴바탕" w:hint="eastAsia"/>
                <w:sz w:val="28"/>
                <w:szCs w:val="28"/>
              </w:rPr>
              <w:t>사관</w:t>
            </w:r>
            <w:r w:rsidR="00D52625" w:rsidRPr="00353CA1">
              <w:rPr>
                <w:rFonts w:ascii="한컴바탕" w:eastAsia="한컴바탕" w:hAnsi="한컴바탕" w:cs="한컴바탕" w:hint="eastAsia"/>
                <w:sz w:val="28"/>
                <w:szCs w:val="28"/>
              </w:rPr>
              <w:t>에 출두할 수 있다.</w:t>
            </w:r>
            <w:r w:rsidR="00383AE6" w:rsidRPr="00353CA1">
              <w:rPr>
                <w:rFonts w:ascii="한컴바탕" w:eastAsia="한컴바탕" w:hAnsi="한컴바탕" w:cs="한컴바탕" w:hint="eastAsia"/>
                <w:sz w:val="28"/>
                <w:szCs w:val="28"/>
              </w:rPr>
              <w:t xml:space="preserve"> 확인서 표A의 검인은 이 문서에 기재된 물품을 제시한 때에만 유효하다.</w:t>
            </w:r>
          </w:p>
          <w:p w:rsidR="00A046E8" w:rsidRPr="00353CA1" w:rsidRDefault="00A046E8" w:rsidP="001460E1">
            <w:pPr>
              <w:spacing w:line="400" w:lineRule="atLeast"/>
              <w:ind w:leftChars="100" w:left="200"/>
              <w:rPr>
                <w:rFonts w:ascii="한컴바탕" w:eastAsia="한컴바탕" w:hAnsi="한컴바탕" w:cs="한컴바탕"/>
                <w:sz w:val="28"/>
                <w:szCs w:val="28"/>
              </w:rPr>
            </w:pPr>
          </w:p>
          <w:p w:rsidR="00A046E8" w:rsidRPr="00353CA1" w:rsidRDefault="00A046E8" w:rsidP="001460E1">
            <w:pPr>
              <w:spacing w:line="400" w:lineRule="atLeast"/>
              <w:ind w:leftChars="100" w:left="200"/>
              <w:rPr>
                <w:rFonts w:ascii="한컴바탕" w:eastAsia="한컴바탕" w:hAnsi="한컴바탕" w:cs="한컴바탕"/>
                <w:sz w:val="28"/>
                <w:szCs w:val="28"/>
              </w:rPr>
            </w:pPr>
          </w:p>
          <w:p w:rsidR="00A046E8" w:rsidRPr="00353CA1" w:rsidRDefault="00A046E8" w:rsidP="001460E1">
            <w:pPr>
              <w:spacing w:line="400" w:lineRule="atLeast"/>
              <w:ind w:leftChars="100" w:left="200"/>
              <w:rPr>
                <w:rFonts w:ascii="한컴바탕" w:eastAsia="한컴바탕" w:hAnsi="한컴바탕" w:cs="한컴바탕"/>
                <w:sz w:val="28"/>
                <w:szCs w:val="28"/>
              </w:rPr>
            </w:pPr>
          </w:p>
          <w:p w:rsidR="00A046E8" w:rsidRPr="00353CA1" w:rsidRDefault="00A046E8"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DF36D3" w:rsidRPr="00353CA1" w:rsidRDefault="00DF36D3"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제14조</w:t>
            </w:r>
          </w:p>
          <w:p w:rsidR="00A0418E" w:rsidRPr="00353CA1" w:rsidRDefault="00EE040C"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 xml:space="preserve">구매자는 구매일로부터 6개월의 기한이 지나기 전에 유럽연합 영역을 </w:t>
            </w:r>
            <w:r w:rsidR="00340213" w:rsidRPr="00353CA1">
              <w:rPr>
                <w:rFonts w:ascii="한컴바탕" w:eastAsia="한컴바탕" w:hAnsi="한컴바탕" w:cs="한컴바탕" w:hint="eastAsia"/>
                <w:sz w:val="28"/>
                <w:szCs w:val="28"/>
              </w:rPr>
              <w:t>떠나는</w:t>
            </w:r>
            <w:r w:rsidRPr="00353CA1">
              <w:rPr>
                <w:rFonts w:ascii="한컴바탕" w:eastAsia="한컴바탕" w:hAnsi="한컴바탕" w:cs="한컴바탕" w:hint="eastAsia"/>
                <w:sz w:val="28"/>
                <w:szCs w:val="28"/>
              </w:rPr>
              <w:t xml:space="preserve"> </w:t>
            </w:r>
            <w:r w:rsidR="00340213" w:rsidRPr="00353CA1">
              <w:rPr>
                <w:rFonts w:ascii="한컴바탕" w:eastAsia="한컴바탕" w:hAnsi="한컴바탕" w:cs="한컴바탕"/>
                <w:sz w:val="28"/>
                <w:szCs w:val="28"/>
              </w:rPr>
              <w:t>레지옹</w:t>
            </w:r>
            <w:r w:rsidR="00340213" w:rsidRPr="00353CA1">
              <w:rPr>
                <w:rFonts w:ascii="한컴바탕" w:eastAsia="한컴바탕" w:hAnsi="한컴바탕" w:cs="한컴바탕" w:hint="eastAsia"/>
                <w:sz w:val="28"/>
                <w:szCs w:val="28"/>
              </w:rPr>
              <w:t>(</w:t>
            </w:r>
            <w:r w:rsidR="00340213" w:rsidRPr="00353CA1">
              <w:rPr>
                <w:rFonts w:ascii="한컴바탕" w:eastAsia="한컴바탕" w:hAnsi="한컴바탕" w:cs="한컴바탕"/>
                <w:sz w:val="28"/>
                <w:szCs w:val="28"/>
              </w:rPr>
              <w:t>region</w:t>
            </w:r>
            <w:r w:rsidR="00340213" w:rsidRPr="00353CA1">
              <w:rPr>
                <w:rFonts w:ascii="한컴바탕" w:eastAsia="한컴바탕" w:hAnsi="한컴바탕" w:cs="한컴바탕" w:hint="eastAsia"/>
                <w:sz w:val="28"/>
                <w:szCs w:val="28"/>
              </w:rPr>
              <w:t>)</w:t>
            </w:r>
            <w:r w:rsidRPr="00353CA1">
              <w:rPr>
                <w:rFonts w:ascii="한컴바탕" w:eastAsia="한컴바탕" w:hAnsi="한컴바탕" w:cs="한컴바탕" w:hint="eastAsia"/>
                <w:sz w:val="28"/>
                <w:szCs w:val="28"/>
              </w:rPr>
              <w:t>의 관할 관세청에 사후 검인 요청을 해야 한다. 다른 유럽연합 회원국에서 유럽연합을 떠난 경우 프랑스에서 받은 확인서의 사후 검인 요청은 파리 관세청에 제출해야 한다.</w:t>
            </w:r>
          </w:p>
          <w:p w:rsidR="00383AE6" w:rsidRPr="00353CA1" w:rsidRDefault="00383AE6" w:rsidP="001460E1">
            <w:pPr>
              <w:spacing w:line="400" w:lineRule="atLeast"/>
              <w:ind w:leftChars="100" w:left="200"/>
              <w:rPr>
                <w:rFonts w:ascii="한컴바탕" w:eastAsia="한컴바탕" w:hAnsi="한컴바탕" w:cs="한컴바탕" w:hint="eastAsia"/>
                <w:sz w:val="28"/>
                <w:szCs w:val="28"/>
              </w:rPr>
            </w:pPr>
          </w:p>
          <w:p w:rsidR="00383AE6" w:rsidRPr="00353CA1" w:rsidRDefault="00383AE6" w:rsidP="001460E1">
            <w:pPr>
              <w:spacing w:line="400" w:lineRule="atLeast"/>
              <w:ind w:leftChars="100" w:left="200"/>
              <w:rPr>
                <w:rFonts w:ascii="한컴바탕" w:eastAsia="한컴바탕" w:hAnsi="한컴바탕" w:cs="한컴바탕" w:hint="eastAsia"/>
                <w:sz w:val="28"/>
                <w:szCs w:val="28"/>
              </w:rPr>
            </w:pPr>
          </w:p>
          <w:p w:rsidR="00383AE6" w:rsidRPr="00353CA1" w:rsidRDefault="00383AE6" w:rsidP="001460E1">
            <w:pPr>
              <w:spacing w:line="400" w:lineRule="atLeast"/>
              <w:ind w:leftChars="100" w:left="200"/>
              <w:rPr>
                <w:rFonts w:ascii="한컴바탕" w:eastAsia="한컴바탕" w:hAnsi="한컴바탕" w:cs="한컴바탕" w:hint="eastAsia"/>
                <w:sz w:val="28"/>
                <w:szCs w:val="28"/>
              </w:rPr>
            </w:pPr>
          </w:p>
          <w:p w:rsidR="00383AE6" w:rsidRPr="00353CA1" w:rsidRDefault="00383AE6"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EE040C" w:rsidRPr="00353CA1" w:rsidRDefault="00EE040C" w:rsidP="001460E1">
            <w:pPr>
              <w:spacing w:line="400" w:lineRule="atLeast"/>
              <w:rPr>
                <w:rFonts w:ascii="한컴바탕" w:eastAsia="한컴바탕" w:hAnsi="한컴바탕" w:cs="한컴바탕" w:hint="eastAsia"/>
                <w:b/>
                <w:bCs/>
                <w:sz w:val="28"/>
                <w:szCs w:val="28"/>
              </w:rPr>
            </w:pPr>
            <w:r w:rsidRPr="00353CA1">
              <w:rPr>
                <w:rFonts w:ascii="한컴바탕" w:eastAsia="한컴바탕" w:hAnsi="한컴바탕" w:cs="한컴바탕" w:hint="eastAsia"/>
                <w:b/>
                <w:bCs/>
                <w:sz w:val="28"/>
                <w:szCs w:val="28"/>
              </w:rPr>
              <w:t>제4절: 그 밖의 조항</w:t>
            </w:r>
          </w:p>
          <w:p w:rsidR="00EE040C" w:rsidRPr="00353CA1" w:rsidRDefault="00EE040C" w:rsidP="001460E1">
            <w:pPr>
              <w:spacing w:line="400" w:lineRule="atLeast"/>
              <w:rPr>
                <w:rFonts w:ascii="한컴바탕" w:eastAsia="한컴바탕" w:hAnsi="한컴바탕" w:cs="한컴바탕" w:hint="eastAsia"/>
                <w:b/>
                <w:bCs/>
                <w:sz w:val="28"/>
                <w:szCs w:val="28"/>
              </w:rPr>
            </w:pPr>
          </w:p>
          <w:p w:rsidR="00EE040C" w:rsidRPr="00353CA1" w:rsidRDefault="00EE040C" w:rsidP="001460E1">
            <w:pPr>
              <w:spacing w:line="400" w:lineRule="atLeast"/>
              <w:rPr>
                <w:rFonts w:ascii="한컴바탕" w:eastAsia="한컴바탕" w:hAnsi="한컴바탕" w:cs="한컴바탕" w:hint="eastAsia"/>
                <w:b/>
                <w:bCs/>
                <w:sz w:val="28"/>
                <w:szCs w:val="28"/>
              </w:rPr>
            </w:pPr>
          </w:p>
          <w:p w:rsidR="00A0418E" w:rsidRPr="00353CA1" w:rsidRDefault="00A0418E"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제15조</w:t>
            </w:r>
          </w:p>
          <w:p w:rsidR="0097242A" w:rsidRPr="00353CA1" w:rsidRDefault="00EE040C"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 xml:space="preserve">상인 </w:t>
            </w:r>
            <w:r w:rsidR="0027056C" w:rsidRPr="00353CA1">
              <w:rPr>
                <w:rFonts w:ascii="한컴바탕" w:eastAsia="한컴바탕" w:hAnsi="한컴바탕" w:cs="한컴바탕" w:hint="eastAsia"/>
                <w:sz w:val="28"/>
                <w:szCs w:val="28"/>
              </w:rPr>
              <w:t>및 필요한 경우</w:t>
            </w:r>
            <w:r w:rsidR="0027056C" w:rsidRPr="00353CA1">
              <w:rPr>
                <w:rFonts w:ascii="한컴바탕" w:eastAsia="한컴바탕" w:hAnsi="한컴바탕" w:cs="한컴바탕" w:hint="eastAsia"/>
                <w:sz w:val="28"/>
                <w:szCs w:val="28"/>
              </w:rPr>
              <w:t xml:space="preserve"> 세금환급</w:t>
            </w:r>
            <w:r w:rsidR="0097242A" w:rsidRPr="00353CA1">
              <w:rPr>
                <w:rFonts w:ascii="한컴바탕" w:eastAsia="한컴바탕" w:hAnsi="한컴바탕" w:cs="한컴바탕" w:hint="eastAsia"/>
                <w:sz w:val="28"/>
                <w:szCs w:val="28"/>
              </w:rPr>
              <w:t xml:space="preserve"> </w:t>
            </w:r>
            <w:r w:rsidR="001460E1" w:rsidRPr="00353CA1">
              <w:rPr>
                <w:rFonts w:ascii="한컴바탕" w:eastAsia="한컴바탕" w:hAnsi="한컴바탕" w:cs="한컴바탕" w:hint="eastAsia"/>
                <w:sz w:val="28"/>
                <w:szCs w:val="28"/>
              </w:rPr>
              <w:t>대</w:t>
            </w:r>
            <w:r w:rsidR="0097242A" w:rsidRPr="00353CA1">
              <w:rPr>
                <w:rFonts w:ascii="한컴바탕" w:eastAsia="한컴바탕" w:hAnsi="한컴바탕" w:cs="한컴바탕" w:hint="eastAsia"/>
                <w:sz w:val="28"/>
                <w:szCs w:val="28"/>
              </w:rPr>
              <w:t xml:space="preserve">행인의 </w:t>
            </w:r>
            <w:r w:rsidRPr="00353CA1">
              <w:rPr>
                <w:rFonts w:ascii="한컴바탕" w:eastAsia="한컴바탕" w:hAnsi="한컴바탕" w:cs="한컴바탕" w:hint="eastAsia"/>
                <w:sz w:val="28"/>
                <w:szCs w:val="28"/>
              </w:rPr>
              <w:t>정보처리시스템</w:t>
            </w:r>
            <w:r w:rsidR="0097242A" w:rsidRPr="00353CA1">
              <w:rPr>
                <w:rFonts w:ascii="한컴바탕" w:eastAsia="한컴바탕" w:hAnsi="한컴바탕" w:cs="한컴바탕" w:hint="eastAsia"/>
                <w:sz w:val="28"/>
                <w:szCs w:val="28"/>
              </w:rPr>
              <w:t xml:space="preserve">은 </w:t>
            </w:r>
            <w:r w:rsidR="008D3BCF" w:rsidRPr="00353CA1">
              <w:rPr>
                <w:rFonts w:ascii="한컴바탕" w:eastAsia="한컴바탕" w:hAnsi="한컴바탕" w:cs="한컴바탕" w:hint="eastAsia"/>
                <w:sz w:val="28"/>
                <w:szCs w:val="28"/>
              </w:rPr>
              <w:t>수출용 물품판매확인서와 관련된 데이터의 진실성, 완전성 및 지속성을 보장해야 한다.</w:t>
            </w:r>
          </w:p>
          <w:p w:rsidR="00EE040C" w:rsidRPr="00353CA1" w:rsidRDefault="00EE040C" w:rsidP="001460E1">
            <w:pPr>
              <w:spacing w:line="400" w:lineRule="atLeast"/>
              <w:ind w:leftChars="100" w:left="200"/>
              <w:rPr>
                <w:rFonts w:ascii="한컴바탕" w:eastAsia="한컴바탕" w:hAnsi="한컴바탕" w:cs="한컴바탕" w:hint="eastAsia"/>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제16조</w:t>
            </w:r>
          </w:p>
          <w:p w:rsidR="00A0418E"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다음 각 규정은 폐지된다.</w:t>
            </w:r>
          </w:p>
          <w:p w:rsidR="00A0418E"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w:t>
            </w:r>
            <w:r w:rsidRPr="00353CA1">
              <w:rPr>
                <w:rFonts w:ascii="한컴바탕" w:eastAsia="한컴바탕" w:hAnsi="한컴바탕" w:cs="한컴바탕" w:hint="eastAsia"/>
                <w:sz w:val="28"/>
                <w:szCs w:val="28"/>
              </w:rPr>
              <w:t>」</w:t>
            </w:r>
            <w:r w:rsidRPr="00353CA1">
              <w:rPr>
                <w:rFonts w:ascii="한컴바탕" w:eastAsia="한컴바탕" w:hAnsi="한컴바탕" w:cs="한컴바탕" w:hint="eastAsia"/>
                <w:sz w:val="28"/>
                <w:szCs w:val="28"/>
              </w:rPr>
              <w:t xml:space="preserve"> 폐</w:t>
            </w:r>
            <w:r w:rsidRPr="00353CA1">
              <w:rPr>
                <w:rFonts w:ascii="한컴바탕" w:eastAsia="한컴바탕" w:hAnsi="한컴바탕" w:cs="한컴바탕" w:hint="eastAsia"/>
                <w:sz w:val="28"/>
                <w:szCs w:val="28"/>
              </w:rPr>
              <w:lastRenderedPageBreak/>
              <w:t>지</w:t>
            </w:r>
          </w:p>
          <w:p w:rsidR="00AA4BA1"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w:t>
            </w:r>
            <w:r w:rsidRPr="00353CA1">
              <w:rPr>
                <w:rFonts w:ascii="한컴바탕" w:eastAsia="한컴바탕" w:hAnsi="한컴바탕" w:cs="한컴바탕" w:hint="eastAsia"/>
                <w:sz w:val="28"/>
                <w:szCs w:val="28"/>
              </w:rPr>
              <w:t xml:space="preserve"> 제2절: </w:t>
            </w:r>
            <w:r w:rsidR="001460E1" w:rsidRPr="00353CA1">
              <w:rPr>
                <w:rFonts w:ascii="한컴바탕" w:eastAsia="한컴바탕" w:hAnsi="한컴바탕" w:cs="한컴바탕" w:hint="eastAsia"/>
                <w:sz w:val="28"/>
                <w:szCs w:val="28"/>
              </w:rPr>
              <w:t>대체</w:t>
            </w:r>
            <w:r w:rsidRPr="00353CA1">
              <w:rPr>
                <w:rFonts w:ascii="한컴바탕" w:eastAsia="한컴바탕" w:hAnsi="한컴바탕" w:cs="한컴바탕" w:hint="eastAsia"/>
                <w:sz w:val="28"/>
                <w:szCs w:val="28"/>
              </w:rPr>
              <w:t>절차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w:t>
            </w:r>
            <w:r w:rsidRPr="00353CA1">
              <w:rPr>
                <w:rFonts w:ascii="한컴바탕" w:eastAsia="한컴바탕" w:hAnsi="한컴바탕" w:cs="한컴바탕" w:hint="eastAsia"/>
                <w:sz w:val="28"/>
                <w:szCs w:val="28"/>
              </w:rPr>
              <w:t xml:space="preserve"> 제3절: 사후 검인 조정 절차</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w:t>
            </w:r>
            <w:r w:rsidRPr="00353CA1">
              <w:rPr>
                <w:rFonts w:ascii="한컴바탕" w:eastAsia="한컴바탕" w:hAnsi="한컴바탕" w:cs="한컴바탕" w:hint="eastAsia"/>
                <w:sz w:val="28"/>
                <w:szCs w:val="28"/>
              </w:rPr>
              <w:t xml:space="preserve"> 제4절: 그 밖의 조항</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w:t>
            </w:r>
            <w:r w:rsidRPr="00353CA1">
              <w:rPr>
                <w:rFonts w:ascii="한컴바탕" w:eastAsia="한컴바탕" w:hAnsi="한컴바탕" w:cs="한컴바탕" w:hint="eastAsia"/>
                <w:sz w:val="28"/>
                <w:szCs w:val="28"/>
              </w:rPr>
              <w:t xml:space="preserve"> 제1절: 공통조항</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w:t>
            </w:r>
            <w:r w:rsidRPr="00353CA1">
              <w:rPr>
                <w:rFonts w:ascii="한컴바탕" w:eastAsia="한컴바탕" w:hAnsi="한컴바탕" w:cs="한컴바탕" w:hint="eastAsia"/>
                <w:sz w:val="28"/>
                <w:szCs w:val="28"/>
              </w:rPr>
              <w:t xml:space="preserve"> 제10조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1</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2</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3</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4</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5</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6</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제1</w:t>
            </w:r>
            <w:r w:rsidRPr="00353CA1">
              <w:rPr>
                <w:rFonts w:ascii="한컴바탕" w:eastAsia="한컴바탕" w:hAnsi="한컴바탕" w:cs="한컴바탕" w:hint="eastAsia"/>
                <w:sz w:val="28"/>
                <w:szCs w:val="28"/>
              </w:rPr>
              <w:t>8</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2</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3</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lastRenderedPageBreak/>
              <w:t xml:space="preserve">「2014년 12월 16일 명령」 </w:t>
            </w:r>
            <w:r w:rsidRPr="00353CA1">
              <w:rPr>
                <w:rFonts w:ascii="한컴바탕" w:eastAsia="한컴바탕" w:hAnsi="한컴바탕" w:cs="한컴바탕" w:hint="eastAsia"/>
                <w:sz w:val="28"/>
                <w:szCs w:val="28"/>
              </w:rPr>
              <w:t>제4</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5</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6</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7</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8</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3845D7" w:rsidRPr="00353CA1" w:rsidRDefault="003845D7" w:rsidP="001460E1">
            <w:pPr>
              <w:spacing w:line="400" w:lineRule="atLeast"/>
              <w:ind w:leftChars="100" w:left="200"/>
              <w:rPr>
                <w:rFonts w:ascii="한컴바탕" w:eastAsia="한컴바탕" w:hAnsi="한컴바탕" w:cs="한컴바탕" w:hint="eastAsia"/>
                <w:sz w:val="28"/>
                <w:szCs w:val="28"/>
              </w:rPr>
            </w:pPr>
            <w:r w:rsidRPr="00353CA1">
              <w:rPr>
                <w:rFonts w:ascii="한컴바탕" w:eastAsia="한컴바탕" w:hAnsi="한컴바탕" w:cs="한컴바탕" w:hint="eastAsia"/>
                <w:sz w:val="28"/>
                <w:szCs w:val="28"/>
              </w:rPr>
              <w:t>「2014년 12월 16일 명령」 제</w:t>
            </w:r>
            <w:r w:rsidRPr="00353CA1">
              <w:rPr>
                <w:rFonts w:ascii="한컴바탕" w:eastAsia="한컴바탕" w:hAnsi="한컴바탕" w:cs="한컴바탕" w:hint="eastAsia"/>
                <w:sz w:val="28"/>
                <w:szCs w:val="28"/>
              </w:rPr>
              <w:t>9</w:t>
            </w:r>
            <w:r w:rsidRPr="00353CA1">
              <w:rPr>
                <w:rFonts w:ascii="한컴바탕" w:eastAsia="한컴바탕" w:hAnsi="한컴바탕" w:cs="한컴바탕" w:hint="eastAsia"/>
                <w:sz w:val="28"/>
                <w:szCs w:val="28"/>
              </w:rPr>
              <w:t>조</w:t>
            </w:r>
            <w:r w:rsidR="00340213" w:rsidRPr="00353CA1">
              <w:rPr>
                <w:rFonts w:ascii="한컴바탕" w:eastAsia="한컴바탕" w:hAnsi="한컴바탕" w:cs="한컴바탕" w:hint="eastAsia"/>
                <w:sz w:val="28"/>
                <w:szCs w:val="28"/>
              </w:rPr>
              <w:t xml:space="preserve"> 폐지</w:t>
            </w:r>
          </w:p>
          <w:p w:rsidR="00A0418E" w:rsidRPr="00353CA1" w:rsidRDefault="00A0418E" w:rsidP="001460E1">
            <w:pPr>
              <w:spacing w:line="400" w:lineRule="atLeast"/>
              <w:ind w:leftChars="100" w:left="200"/>
              <w:rPr>
                <w:rFonts w:ascii="한컴바탕" w:eastAsia="한컴바탕" w:hAnsi="한컴바탕" w:cs="한컴바탕"/>
                <w:sz w:val="28"/>
                <w:szCs w:val="28"/>
              </w:rPr>
            </w:pPr>
          </w:p>
          <w:p w:rsidR="00A0418E" w:rsidRPr="00353CA1" w:rsidRDefault="00A0418E" w:rsidP="001460E1">
            <w:pPr>
              <w:spacing w:line="400" w:lineRule="atLeast"/>
              <w:rPr>
                <w:rFonts w:ascii="한컴바탕" w:eastAsia="한컴바탕" w:hAnsi="한컴바탕" w:cs="한컴바탕"/>
                <w:b/>
                <w:bCs/>
                <w:sz w:val="28"/>
                <w:szCs w:val="28"/>
              </w:rPr>
            </w:pPr>
            <w:r w:rsidRPr="00353CA1">
              <w:rPr>
                <w:rFonts w:ascii="한컴바탕" w:eastAsia="한컴바탕" w:hAnsi="한컴바탕" w:cs="한컴바탕" w:hint="eastAsia"/>
                <w:b/>
                <w:bCs/>
                <w:sz w:val="28"/>
                <w:szCs w:val="28"/>
              </w:rPr>
              <w:t>제17조</w:t>
            </w:r>
          </w:p>
          <w:p w:rsidR="00A0418E" w:rsidRPr="00353CA1" w:rsidRDefault="003845D7" w:rsidP="001460E1">
            <w:pPr>
              <w:spacing w:line="400" w:lineRule="atLeast"/>
              <w:ind w:leftChars="100" w:left="200"/>
              <w:rPr>
                <w:rFonts w:ascii="한컴바탕" w:eastAsia="한컴바탕" w:hAnsi="한컴바탕" w:cs="한컴바탕"/>
                <w:sz w:val="28"/>
                <w:szCs w:val="28"/>
              </w:rPr>
            </w:pPr>
            <w:r w:rsidRPr="00353CA1">
              <w:rPr>
                <w:rFonts w:ascii="한컴바탕" w:eastAsia="한컴바탕" w:hAnsi="한컴바탕" w:cs="한컴바탕" w:hint="eastAsia"/>
                <w:sz w:val="28"/>
                <w:szCs w:val="28"/>
              </w:rPr>
              <w:t>관세 및 간접세</w:t>
            </w:r>
            <w:r w:rsidR="00236726" w:rsidRPr="00353CA1">
              <w:rPr>
                <w:rFonts w:ascii="한컴바탕" w:eastAsia="한컴바탕" w:hAnsi="한컴바탕" w:cs="한컴바탕" w:hint="eastAsia"/>
                <w:sz w:val="28"/>
                <w:szCs w:val="28"/>
              </w:rPr>
              <w:t>국은 프랑스 관포에 공포된 이 명령의 실행을 담당한다.</w:t>
            </w:r>
          </w:p>
          <w:p w:rsidR="00A0418E" w:rsidRPr="00353CA1" w:rsidRDefault="00A0418E" w:rsidP="001460E1">
            <w:pPr>
              <w:spacing w:line="400" w:lineRule="atLeast"/>
              <w:ind w:leftChars="100" w:left="200"/>
              <w:rPr>
                <w:rFonts w:ascii="한컴바탕" w:eastAsia="한컴바탕" w:hAnsi="한컴바탕" w:cs="한컴바탕" w:hint="eastAsia"/>
                <w:sz w:val="28"/>
                <w:szCs w:val="28"/>
              </w:rPr>
            </w:pPr>
          </w:p>
          <w:p w:rsidR="008D3BCF" w:rsidRPr="00353CA1" w:rsidRDefault="008D3BCF" w:rsidP="001460E1">
            <w:pPr>
              <w:spacing w:line="400" w:lineRule="atLeast"/>
              <w:ind w:leftChars="100" w:left="200"/>
              <w:rPr>
                <w:rFonts w:ascii="한컴바탕" w:eastAsia="한컴바탕" w:hAnsi="한컴바탕" w:cs="한컴바탕" w:hint="eastAsia"/>
                <w:sz w:val="28"/>
                <w:szCs w:val="28"/>
              </w:rPr>
            </w:pPr>
          </w:p>
          <w:p w:rsidR="00236726" w:rsidRPr="00353CA1" w:rsidRDefault="00236726" w:rsidP="001460E1">
            <w:pPr>
              <w:spacing w:line="400" w:lineRule="atLeast"/>
              <w:ind w:leftChars="100" w:left="200"/>
              <w:rPr>
                <w:rFonts w:ascii="한컴바탕" w:eastAsia="한컴바탕" w:hAnsi="한컴바탕" w:cs="한컴바탕" w:hint="eastAsia"/>
                <w:sz w:val="28"/>
                <w:szCs w:val="28"/>
              </w:rPr>
            </w:pPr>
          </w:p>
          <w:p w:rsidR="00A0418E" w:rsidRPr="00353CA1" w:rsidRDefault="00236726" w:rsidP="001460E1">
            <w:pPr>
              <w:spacing w:line="400" w:lineRule="atLeast"/>
              <w:rPr>
                <w:rFonts w:ascii="한컴바탕" w:eastAsia="한컴바탕" w:hAnsi="한컴바탕" w:cs="한컴바탕"/>
                <w:sz w:val="28"/>
                <w:szCs w:val="28"/>
              </w:rPr>
            </w:pPr>
            <w:r w:rsidRPr="00353CA1">
              <w:rPr>
                <w:rFonts w:ascii="한컴바탕" w:eastAsia="한컴바탕" w:hAnsi="한컴바탕" w:cs="한컴바탕" w:hint="eastAsia"/>
                <w:sz w:val="28"/>
                <w:szCs w:val="28"/>
              </w:rPr>
              <w:t>2018년 5월 15일</w:t>
            </w:r>
          </w:p>
          <w:p w:rsidR="004E0B69" w:rsidRPr="00353CA1" w:rsidRDefault="004E0B69" w:rsidP="001460E1">
            <w:pPr>
              <w:spacing w:line="400" w:lineRule="atLeast"/>
              <w:rPr>
                <w:rFonts w:ascii="한컴바탕" w:eastAsia="한컴바탕" w:hAnsi="한컴바탕" w:cs="한컴바탕"/>
                <w:bCs/>
                <w:sz w:val="28"/>
                <w:szCs w:val="28"/>
              </w:rPr>
            </w:pPr>
          </w:p>
          <w:p w:rsidR="009D6F70" w:rsidRPr="00353CA1" w:rsidRDefault="00236726" w:rsidP="001460E1">
            <w:pPr>
              <w:spacing w:line="400" w:lineRule="atLeast"/>
              <w:rPr>
                <w:rFonts w:ascii="한컴바탕" w:eastAsia="한컴바탕" w:hAnsi="한컴바탕" w:cs="한컴바탕" w:hint="eastAsia"/>
                <w:bCs/>
                <w:sz w:val="28"/>
                <w:szCs w:val="28"/>
              </w:rPr>
            </w:pPr>
            <w:r w:rsidRPr="00353CA1">
              <w:rPr>
                <w:rFonts w:ascii="한컴바탕" w:eastAsia="한컴바탕" w:hAnsi="한컴바탕" w:cs="한컴바탕" w:hint="eastAsia"/>
                <w:bCs/>
                <w:sz w:val="28"/>
                <w:szCs w:val="28"/>
              </w:rPr>
              <w:t>장관</w:t>
            </w:r>
            <w:r w:rsidR="00353CA1" w:rsidRPr="00353CA1">
              <w:rPr>
                <w:rFonts w:ascii="한컴바탕" w:eastAsia="한컴바탕" w:hAnsi="한컴바탕" w:cs="한컴바탕" w:hint="eastAsia"/>
                <w:bCs/>
                <w:sz w:val="28"/>
                <w:szCs w:val="28"/>
              </w:rPr>
              <w:t xml:space="preserve"> 및 대표단:</w:t>
            </w:r>
          </w:p>
          <w:p w:rsidR="00236726" w:rsidRPr="00353CA1" w:rsidRDefault="00236726" w:rsidP="001460E1">
            <w:pPr>
              <w:spacing w:line="400" w:lineRule="atLeast"/>
              <w:rPr>
                <w:rFonts w:ascii="한컴바탕" w:eastAsia="한컴바탕" w:hAnsi="한컴바탕" w:cs="한컴바탕"/>
                <w:bCs/>
                <w:sz w:val="28"/>
                <w:szCs w:val="28"/>
              </w:rPr>
            </w:pPr>
            <w:r w:rsidRPr="00353CA1">
              <w:rPr>
                <w:rFonts w:ascii="한컴바탕" w:eastAsia="한컴바탕" w:hAnsi="한컴바탕" w:cs="한컴바탕" w:hint="eastAsia"/>
                <w:bCs/>
                <w:sz w:val="28"/>
                <w:szCs w:val="28"/>
              </w:rPr>
              <w:t>관세 및 간접세국</w:t>
            </w:r>
            <w:r w:rsidR="00353CA1" w:rsidRPr="00353CA1">
              <w:rPr>
                <w:rFonts w:ascii="한컴바탕" w:eastAsia="한컴바탕" w:hAnsi="한컴바탕" w:cs="한컴바탕" w:hint="eastAsia"/>
                <w:bCs/>
                <w:sz w:val="28"/>
                <w:szCs w:val="28"/>
              </w:rPr>
              <w:t>장</w:t>
            </w:r>
            <w:r w:rsidRPr="00353CA1">
              <w:rPr>
                <w:rFonts w:ascii="한컴바탕" w:eastAsia="한컴바탕" w:hAnsi="한컴바탕" w:cs="한컴바탕" w:hint="eastAsia"/>
                <w:bCs/>
                <w:sz w:val="28"/>
                <w:szCs w:val="28"/>
              </w:rPr>
              <w:t>의 장애사유로</w:t>
            </w:r>
          </w:p>
          <w:p w:rsidR="00353CA1" w:rsidRPr="00353CA1" w:rsidRDefault="00353CA1" w:rsidP="001460E1">
            <w:pPr>
              <w:adjustRightInd w:val="0"/>
              <w:snapToGrid w:val="0"/>
              <w:spacing w:line="400" w:lineRule="atLeast"/>
              <w:rPr>
                <w:rFonts w:ascii="한컴바탕" w:eastAsia="한컴바탕" w:hAnsi="한컴바탕" w:cs="한컴바탕" w:hint="eastAsia"/>
                <w:sz w:val="28"/>
                <w:szCs w:val="28"/>
              </w:rPr>
            </w:pPr>
          </w:p>
          <w:p w:rsidR="00353CA1" w:rsidRPr="00353CA1" w:rsidRDefault="00353CA1" w:rsidP="001460E1">
            <w:pPr>
              <w:adjustRightInd w:val="0"/>
              <w:snapToGrid w:val="0"/>
              <w:spacing w:line="400" w:lineRule="atLeast"/>
              <w:rPr>
                <w:rFonts w:ascii="한컴바탕" w:eastAsia="한컴바탕" w:hAnsi="한컴바탕" w:cs="한컴바탕" w:hint="eastAsia"/>
                <w:sz w:val="28"/>
                <w:szCs w:val="28"/>
              </w:rPr>
            </w:pPr>
          </w:p>
          <w:p w:rsidR="00353CA1" w:rsidRPr="00353CA1" w:rsidRDefault="00236726" w:rsidP="001460E1">
            <w:pPr>
              <w:adjustRightInd w:val="0"/>
              <w:snapToGrid w:val="0"/>
              <w:spacing w:line="400" w:lineRule="atLeast"/>
              <w:rPr>
                <w:rFonts w:ascii="한컴바탕" w:eastAsia="한컴바탕" w:hAnsi="한컴바탕" w:cs="한컴바탕" w:hint="eastAsia"/>
                <w:sz w:val="28"/>
                <w:szCs w:val="28"/>
                <w:lang w:val="fr-FR"/>
              </w:rPr>
            </w:pPr>
            <w:r w:rsidRPr="00353CA1">
              <w:rPr>
                <w:rFonts w:ascii="한컴바탕" w:eastAsia="한컴바탕" w:hAnsi="한컴바탕" w:cs="한컴바탕" w:hint="eastAsia"/>
                <w:sz w:val="28"/>
                <w:szCs w:val="28"/>
                <w:lang w:val="fr-FR"/>
              </w:rPr>
              <w:t>간접세</w:t>
            </w:r>
            <w:r w:rsidR="00353CA1" w:rsidRPr="00353CA1">
              <w:rPr>
                <w:rFonts w:ascii="한컴바탕" w:eastAsia="한컴바탕" w:hAnsi="한컴바탕" w:cs="한컴바탕" w:hint="eastAsia"/>
                <w:sz w:val="28"/>
                <w:szCs w:val="28"/>
                <w:lang w:val="fr-FR"/>
              </w:rPr>
              <w:t>차장,</w:t>
            </w:r>
          </w:p>
          <w:p w:rsidR="00E4443B" w:rsidRPr="00353CA1" w:rsidRDefault="00353CA1" w:rsidP="001460E1">
            <w:pPr>
              <w:adjustRightInd w:val="0"/>
              <w:snapToGrid w:val="0"/>
              <w:spacing w:line="400" w:lineRule="atLeast"/>
              <w:rPr>
                <w:rFonts w:ascii="한컴바탕" w:eastAsia="한컴바탕" w:hAnsi="한컴바탕" w:cs="한컴바탕" w:hint="eastAsia"/>
                <w:sz w:val="28"/>
                <w:szCs w:val="28"/>
                <w:lang w:val="fr-FR"/>
              </w:rPr>
            </w:pPr>
            <w:r w:rsidRPr="00353CA1">
              <w:rPr>
                <w:rFonts w:ascii="한컴바탕" w:eastAsia="한컴바탕" w:hAnsi="한컴바탕" w:cs="한컴바탕" w:hint="eastAsia"/>
                <w:sz w:val="28"/>
                <w:szCs w:val="28"/>
                <w:lang w:val="fr-FR"/>
              </w:rPr>
              <w:t>Y. 제르비니</w:t>
            </w:r>
          </w:p>
          <w:p w:rsidR="00353CA1" w:rsidRPr="00353CA1" w:rsidRDefault="00353CA1" w:rsidP="001460E1">
            <w:pPr>
              <w:adjustRightInd w:val="0"/>
              <w:snapToGrid w:val="0"/>
              <w:spacing w:line="400" w:lineRule="atLeast"/>
              <w:rPr>
                <w:rFonts w:ascii="한컴바탕" w:eastAsia="한컴바탕" w:hAnsi="한컴바탕" w:cs="한컴바탕"/>
                <w:sz w:val="28"/>
                <w:szCs w:val="28"/>
                <w:lang w:val="fr-FR"/>
              </w:rPr>
            </w:pPr>
          </w:p>
        </w:tc>
      </w:tr>
    </w:tbl>
    <w:p w:rsidR="007F675D" w:rsidRPr="00BA31FB" w:rsidRDefault="007F675D" w:rsidP="001460E1">
      <w:pPr>
        <w:spacing w:line="400" w:lineRule="atLeast"/>
        <w:jc w:val="right"/>
        <w:rPr>
          <w:rFonts w:ascii="한컴바탕" w:eastAsia="한컴바탕" w:hAnsi="한컴바탕" w:cs="한컴바탕"/>
          <w:sz w:val="28"/>
          <w:szCs w:val="28"/>
        </w:rPr>
      </w:pPr>
    </w:p>
    <w:sectPr w:rsidR="007F675D" w:rsidRPr="00BA31FB" w:rsidSect="007F6B71">
      <w:headerReference w:type="default" r:id="rId9"/>
      <w:footerReference w:type="default" r:id="rId10"/>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07" w:rsidRDefault="00C42707" w:rsidP="00FE7873">
      <w:pPr>
        <w:spacing w:after="0" w:line="240" w:lineRule="auto"/>
      </w:pPr>
      <w:r>
        <w:separator/>
      </w:r>
    </w:p>
  </w:endnote>
  <w:endnote w:type="continuationSeparator" w:id="0">
    <w:p w:rsidR="00C42707" w:rsidRDefault="00C42707" w:rsidP="00F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472310"/>
      <w:docPartObj>
        <w:docPartGallery w:val="Page Numbers (Bottom of Page)"/>
        <w:docPartUnique/>
      </w:docPartObj>
    </w:sdtPr>
    <w:sdtContent>
      <w:p w:rsidR="00EE040C" w:rsidRPr="008548EF" w:rsidRDefault="00EE040C" w:rsidP="008548EF">
        <w:pPr>
          <w:pStyle w:val="a5"/>
          <w:jc w:val="center"/>
        </w:pPr>
        <w:r>
          <w:fldChar w:fldCharType="begin"/>
        </w:r>
        <w:r>
          <w:instrText>PAGE   \* MERGEFORMAT</w:instrText>
        </w:r>
        <w:r>
          <w:fldChar w:fldCharType="separate"/>
        </w:r>
        <w:r w:rsidR="00353CA1" w:rsidRPr="00353CA1">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07" w:rsidRDefault="00C42707" w:rsidP="00FE7873">
      <w:pPr>
        <w:spacing w:after="0" w:line="240" w:lineRule="auto"/>
      </w:pPr>
      <w:r>
        <w:separator/>
      </w:r>
    </w:p>
  </w:footnote>
  <w:footnote w:type="continuationSeparator" w:id="0">
    <w:p w:rsidR="00C42707" w:rsidRDefault="00C42707" w:rsidP="00FE7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0C" w:rsidRDefault="00EE040C" w:rsidP="00DF6134">
    <w:pPr>
      <w:pStyle w:val="ae"/>
      <w:snapToGrid/>
      <w:jc w:val="center"/>
    </w:pPr>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2540</wp:posOffset>
          </wp:positionV>
          <wp:extent cx="6137275" cy="566420"/>
          <wp:effectExtent l="0" t="0" r="0" b="5080"/>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4727680" descr="DRW000004380b5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37275" cy="566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B68BA"/>
    <w:multiLevelType w:val="singleLevel"/>
    <w:tmpl w:val="64E78507"/>
    <w:lvl w:ilvl="0">
      <w:start w:val="1"/>
      <w:numFmt w:val="bullet"/>
      <w:lvlText w:val="·"/>
      <w:lvlJc w:val="left"/>
      <w:rPr>
        <w:rFonts w:ascii="Times New Roman" w:hAnsi="Times New Roman" w:cs="Times New Roman"/>
      </w:rPr>
    </w:lvl>
  </w:abstractNum>
  <w:abstractNum w:abstractNumId="1">
    <w:nsid w:val="03C41543"/>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91D4936"/>
    <w:multiLevelType w:val="hybridMultilevel"/>
    <w:tmpl w:val="2C10D586"/>
    <w:lvl w:ilvl="0" w:tplc="F216F24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30FF6"/>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542AD"/>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9159A1"/>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7F53B08"/>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899599F"/>
    <w:multiLevelType w:val="hybridMultilevel"/>
    <w:tmpl w:val="D6761F62"/>
    <w:lvl w:ilvl="0" w:tplc="0C267A2E">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9A741AC"/>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0120F6E"/>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3070E68"/>
    <w:multiLevelType w:val="hybridMultilevel"/>
    <w:tmpl w:val="93EC4FC0"/>
    <w:lvl w:ilvl="0" w:tplc="3EBADDC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nsid w:val="2AC63545"/>
    <w:multiLevelType w:val="hybridMultilevel"/>
    <w:tmpl w:val="5FE6641C"/>
    <w:lvl w:ilvl="0" w:tplc="901C12E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B9B251F"/>
    <w:multiLevelType w:val="hybridMultilevel"/>
    <w:tmpl w:val="079E7264"/>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3271846"/>
    <w:multiLevelType w:val="hybridMultilevel"/>
    <w:tmpl w:val="C8B0AFC4"/>
    <w:lvl w:ilvl="0" w:tplc="4F2E1354">
      <w:start w:val="1"/>
      <w:numFmt w:val="decimal"/>
      <w:lvlText w:val="제"/>
      <w:lvlJc w:val="left"/>
      <w:pPr>
        <w:ind w:left="1120" w:hanging="72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C00AF0"/>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BEE623D"/>
    <w:multiLevelType w:val="hybridMultilevel"/>
    <w:tmpl w:val="E32467A8"/>
    <w:lvl w:ilvl="0" w:tplc="3740D982">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6">
    <w:nsid w:val="3E590D0D"/>
    <w:multiLevelType w:val="hybridMultilevel"/>
    <w:tmpl w:val="402C3374"/>
    <w:lvl w:ilvl="0" w:tplc="D1B0CB2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7">
    <w:nsid w:val="487F614C"/>
    <w:multiLevelType w:val="hybridMultilevel"/>
    <w:tmpl w:val="5F6AD948"/>
    <w:lvl w:ilvl="0" w:tplc="9E7222C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8">
    <w:nsid w:val="4B7F1CF8"/>
    <w:multiLevelType w:val="hybridMultilevel"/>
    <w:tmpl w:val="1F0A14DA"/>
    <w:lvl w:ilvl="0" w:tplc="640C76BA">
      <w:start w:val="1"/>
      <w:numFmt w:val="decimal"/>
      <w:lvlText w:val="제%1장"/>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EFC5733"/>
    <w:multiLevelType w:val="hybridMultilevel"/>
    <w:tmpl w:val="8C34266C"/>
    <w:lvl w:ilvl="0" w:tplc="8DDA52D8">
      <w:start w:val="1"/>
      <w:numFmt w:val="decimal"/>
      <w:lvlText w:val="제%1장"/>
      <w:lvlJc w:val="left"/>
      <w:pPr>
        <w:ind w:left="920" w:hanging="720"/>
      </w:pPr>
      <w:rPr>
        <w:rFonts w:hint="eastAsia"/>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0">
    <w:nsid w:val="50300744"/>
    <w:multiLevelType w:val="hybridMultilevel"/>
    <w:tmpl w:val="4D16CEDA"/>
    <w:lvl w:ilvl="0" w:tplc="CE7E3EFA">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1">
    <w:nsid w:val="51612A06"/>
    <w:multiLevelType w:val="hybridMultilevel"/>
    <w:tmpl w:val="214A5F92"/>
    <w:lvl w:ilvl="0" w:tplc="3754DAD0">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2">
    <w:nsid w:val="520E306E"/>
    <w:multiLevelType w:val="hybridMultilevel"/>
    <w:tmpl w:val="F488AB66"/>
    <w:lvl w:ilvl="0" w:tplc="EE04D0BA">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52E7236F"/>
    <w:multiLevelType w:val="hybridMultilevel"/>
    <w:tmpl w:val="DD64EA60"/>
    <w:lvl w:ilvl="0" w:tplc="DFC40248">
      <w:start w:val="1"/>
      <w:numFmt w:val="decimal"/>
      <w:lvlText w:val="제%1장"/>
      <w:lvlJc w:val="left"/>
      <w:pPr>
        <w:ind w:left="1120" w:hanging="720"/>
      </w:pPr>
      <w:rPr>
        <w:rFonts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5B65CC0"/>
    <w:multiLevelType w:val="hybridMultilevel"/>
    <w:tmpl w:val="A1F4B54E"/>
    <w:lvl w:ilvl="0" w:tplc="452E7B38">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5">
    <w:nsid w:val="56EB42D1"/>
    <w:multiLevelType w:val="hybridMultilevel"/>
    <w:tmpl w:val="A100179C"/>
    <w:lvl w:ilvl="0" w:tplc="61BA9F88">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5CE9232A"/>
    <w:multiLevelType w:val="hybridMultilevel"/>
    <w:tmpl w:val="A238D79E"/>
    <w:lvl w:ilvl="0" w:tplc="355694F2">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F033EA9"/>
    <w:multiLevelType w:val="hybridMultilevel"/>
    <w:tmpl w:val="4DF41060"/>
    <w:lvl w:ilvl="0" w:tplc="1712828A">
      <w:start w:val="1"/>
      <w:numFmt w:val="decimal"/>
      <w:lvlText w:val="제%1절"/>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1D61086"/>
    <w:multiLevelType w:val="hybridMultilevel"/>
    <w:tmpl w:val="87A43E4C"/>
    <w:lvl w:ilvl="0" w:tplc="017EBEA6">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C6D5357"/>
    <w:multiLevelType w:val="hybridMultilevel"/>
    <w:tmpl w:val="DD64EA60"/>
    <w:lvl w:ilvl="0" w:tplc="DFC40248">
      <w:start w:val="1"/>
      <w:numFmt w:val="decimal"/>
      <w:lvlText w:val="제%1장"/>
      <w:lvlJc w:val="left"/>
      <w:pPr>
        <w:ind w:left="1120" w:hanging="720"/>
      </w:pPr>
      <w:rPr>
        <w:rFonts w:cs="바탕"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74C16991"/>
    <w:multiLevelType w:val="hybridMultilevel"/>
    <w:tmpl w:val="5D70F904"/>
    <w:lvl w:ilvl="0" w:tplc="DC183D5C">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1">
    <w:nsid w:val="7BBB79B8"/>
    <w:multiLevelType w:val="hybridMultilevel"/>
    <w:tmpl w:val="431E6232"/>
    <w:lvl w:ilvl="0" w:tplc="CF080146">
      <w:start w:val="1"/>
      <w:numFmt w:val="decimal"/>
      <w:lvlText w:val="제%1장"/>
      <w:lvlJc w:val="left"/>
      <w:pPr>
        <w:ind w:left="920" w:hanging="72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7D550B5D"/>
    <w:multiLevelType w:val="hybridMultilevel"/>
    <w:tmpl w:val="C2D263FE"/>
    <w:lvl w:ilvl="0" w:tplc="93F2191C">
      <w:start w:val="1"/>
      <w:numFmt w:val="low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33">
    <w:nsid w:val="7F582CA7"/>
    <w:multiLevelType w:val="hybridMultilevel"/>
    <w:tmpl w:val="8E389B3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3"/>
  </w:num>
  <w:num w:numId="2">
    <w:abstractNumId w:val="18"/>
  </w:num>
  <w:num w:numId="3">
    <w:abstractNumId w:val="1"/>
  </w:num>
  <w:num w:numId="4">
    <w:abstractNumId w:val="3"/>
  </w:num>
  <w:num w:numId="5">
    <w:abstractNumId w:val="8"/>
  </w:num>
  <w:num w:numId="6">
    <w:abstractNumId w:val="12"/>
  </w:num>
  <w:num w:numId="7">
    <w:abstractNumId w:val="4"/>
  </w:num>
  <w:num w:numId="8">
    <w:abstractNumId w:val="6"/>
  </w:num>
  <w:num w:numId="9">
    <w:abstractNumId w:val="9"/>
  </w:num>
  <w:num w:numId="10">
    <w:abstractNumId w:val="26"/>
  </w:num>
  <w:num w:numId="11">
    <w:abstractNumId w:val="25"/>
  </w:num>
  <w:num w:numId="12">
    <w:abstractNumId w:val="20"/>
  </w:num>
  <w:num w:numId="13">
    <w:abstractNumId w:val="5"/>
  </w:num>
  <w:num w:numId="14">
    <w:abstractNumId w:val="14"/>
  </w:num>
  <w:num w:numId="15">
    <w:abstractNumId w:val="29"/>
  </w:num>
  <w:num w:numId="16">
    <w:abstractNumId w:val="7"/>
  </w:num>
  <w:num w:numId="17">
    <w:abstractNumId w:val="27"/>
  </w:num>
  <w:num w:numId="18">
    <w:abstractNumId w:val="32"/>
  </w:num>
  <w:num w:numId="19">
    <w:abstractNumId w:val="31"/>
  </w:num>
  <w:num w:numId="20">
    <w:abstractNumId w:val="22"/>
  </w:num>
  <w:num w:numId="21">
    <w:abstractNumId w:val="10"/>
  </w:num>
  <w:num w:numId="22">
    <w:abstractNumId w:val="30"/>
  </w:num>
  <w:num w:numId="23">
    <w:abstractNumId w:val="24"/>
  </w:num>
  <w:num w:numId="24">
    <w:abstractNumId w:val="17"/>
  </w:num>
  <w:num w:numId="25">
    <w:abstractNumId w:val="15"/>
  </w:num>
  <w:num w:numId="26">
    <w:abstractNumId w:val="19"/>
  </w:num>
  <w:num w:numId="27">
    <w:abstractNumId w:val="33"/>
  </w:num>
  <w:num w:numId="28">
    <w:abstractNumId w:val="28"/>
  </w:num>
  <w:num w:numId="29">
    <w:abstractNumId w:val="21"/>
  </w:num>
  <w:num w:numId="30">
    <w:abstractNumId w:val="16"/>
  </w:num>
  <w:num w:numId="31">
    <w:abstractNumId w:val="2"/>
  </w:num>
  <w:num w:numId="32">
    <w:abstractNumId w:val="13"/>
  </w:num>
  <w:num w:numId="33">
    <w:abstractNumId w:val="11"/>
  </w:num>
  <w:num w:numId="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3"/>
    <w:rsid w:val="00000B23"/>
    <w:rsid w:val="0000101F"/>
    <w:rsid w:val="000019F7"/>
    <w:rsid w:val="00003423"/>
    <w:rsid w:val="000043A8"/>
    <w:rsid w:val="0000733F"/>
    <w:rsid w:val="00007A9A"/>
    <w:rsid w:val="00011CD8"/>
    <w:rsid w:val="00012E69"/>
    <w:rsid w:val="00014EC1"/>
    <w:rsid w:val="00014FD6"/>
    <w:rsid w:val="00017CC3"/>
    <w:rsid w:val="0002110C"/>
    <w:rsid w:val="00021BBA"/>
    <w:rsid w:val="000238F9"/>
    <w:rsid w:val="000277B2"/>
    <w:rsid w:val="00037152"/>
    <w:rsid w:val="00044F37"/>
    <w:rsid w:val="00045C1C"/>
    <w:rsid w:val="00045DEE"/>
    <w:rsid w:val="000466C2"/>
    <w:rsid w:val="00046D52"/>
    <w:rsid w:val="000551ED"/>
    <w:rsid w:val="00060EE9"/>
    <w:rsid w:val="000634DC"/>
    <w:rsid w:val="000642F4"/>
    <w:rsid w:val="000737EE"/>
    <w:rsid w:val="000808FF"/>
    <w:rsid w:val="000812A1"/>
    <w:rsid w:val="000840AC"/>
    <w:rsid w:val="0009374A"/>
    <w:rsid w:val="0009643D"/>
    <w:rsid w:val="000974CD"/>
    <w:rsid w:val="000A15D2"/>
    <w:rsid w:val="000B2578"/>
    <w:rsid w:val="000B690F"/>
    <w:rsid w:val="000C142E"/>
    <w:rsid w:val="000C3406"/>
    <w:rsid w:val="000C495C"/>
    <w:rsid w:val="000C6CA0"/>
    <w:rsid w:val="000D116F"/>
    <w:rsid w:val="000D2FD5"/>
    <w:rsid w:val="000D7AD3"/>
    <w:rsid w:val="000D7F30"/>
    <w:rsid w:val="000E165D"/>
    <w:rsid w:val="000E3A98"/>
    <w:rsid w:val="000E773A"/>
    <w:rsid w:val="000F57E4"/>
    <w:rsid w:val="000F5E29"/>
    <w:rsid w:val="000F62DF"/>
    <w:rsid w:val="000F7E8A"/>
    <w:rsid w:val="0010054C"/>
    <w:rsid w:val="0010074D"/>
    <w:rsid w:val="00102C21"/>
    <w:rsid w:val="00104F31"/>
    <w:rsid w:val="00106E6B"/>
    <w:rsid w:val="0011274C"/>
    <w:rsid w:val="00114BFB"/>
    <w:rsid w:val="00115F86"/>
    <w:rsid w:val="00127000"/>
    <w:rsid w:val="0013090C"/>
    <w:rsid w:val="00132F37"/>
    <w:rsid w:val="00133130"/>
    <w:rsid w:val="0013557A"/>
    <w:rsid w:val="001409A2"/>
    <w:rsid w:val="00141DB5"/>
    <w:rsid w:val="00143BD4"/>
    <w:rsid w:val="001444E0"/>
    <w:rsid w:val="00144CD2"/>
    <w:rsid w:val="00145E5A"/>
    <w:rsid w:val="001460E1"/>
    <w:rsid w:val="001506ED"/>
    <w:rsid w:val="001574EB"/>
    <w:rsid w:val="0016330E"/>
    <w:rsid w:val="00166C6F"/>
    <w:rsid w:val="00172A64"/>
    <w:rsid w:val="00174713"/>
    <w:rsid w:val="00176750"/>
    <w:rsid w:val="00177E19"/>
    <w:rsid w:val="00181791"/>
    <w:rsid w:val="00182F0F"/>
    <w:rsid w:val="00183939"/>
    <w:rsid w:val="00183AF2"/>
    <w:rsid w:val="001849B0"/>
    <w:rsid w:val="001858E9"/>
    <w:rsid w:val="001908E4"/>
    <w:rsid w:val="001934CE"/>
    <w:rsid w:val="00194DB2"/>
    <w:rsid w:val="001A0220"/>
    <w:rsid w:val="001A1A33"/>
    <w:rsid w:val="001A1AF1"/>
    <w:rsid w:val="001A265B"/>
    <w:rsid w:val="001A3B73"/>
    <w:rsid w:val="001A4FD5"/>
    <w:rsid w:val="001B5529"/>
    <w:rsid w:val="001C1271"/>
    <w:rsid w:val="001C72BC"/>
    <w:rsid w:val="001D0AA1"/>
    <w:rsid w:val="001D112C"/>
    <w:rsid w:val="001D19E4"/>
    <w:rsid w:val="001D1CDE"/>
    <w:rsid w:val="001D1EE3"/>
    <w:rsid w:val="001D3ED2"/>
    <w:rsid w:val="001D655A"/>
    <w:rsid w:val="001E0AE7"/>
    <w:rsid w:val="001E226A"/>
    <w:rsid w:val="001E2E3C"/>
    <w:rsid w:val="001E333D"/>
    <w:rsid w:val="001E76DF"/>
    <w:rsid w:val="001F27B5"/>
    <w:rsid w:val="001F2B0A"/>
    <w:rsid w:val="001F4904"/>
    <w:rsid w:val="001F506F"/>
    <w:rsid w:val="001F7D7C"/>
    <w:rsid w:val="00200522"/>
    <w:rsid w:val="00202ECF"/>
    <w:rsid w:val="002078D5"/>
    <w:rsid w:val="00213CF1"/>
    <w:rsid w:val="00215918"/>
    <w:rsid w:val="00222C05"/>
    <w:rsid w:val="002238D5"/>
    <w:rsid w:val="002243DE"/>
    <w:rsid w:val="00231CE5"/>
    <w:rsid w:val="00236726"/>
    <w:rsid w:val="00236C89"/>
    <w:rsid w:val="00237622"/>
    <w:rsid w:val="00243EC6"/>
    <w:rsid w:val="0024632F"/>
    <w:rsid w:val="00246F04"/>
    <w:rsid w:val="00251424"/>
    <w:rsid w:val="00256CAD"/>
    <w:rsid w:val="00256EF8"/>
    <w:rsid w:val="00257127"/>
    <w:rsid w:val="002645C2"/>
    <w:rsid w:val="00265E46"/>
    <w:rsid w:val="00266C25"/>
    <w:rsid w:val="00266F0E"/>
    <w:rsid w:val="0027056C"/>
    <w:rsid w:val="00274B5C"/>
    <w:rsid w:val="002764FB"/>
    <w:rsid w:val="002765BC"/>
    <w:rsid w:val="0027693A"/>
    <w:rsid w:val="00280D8E"/>
    <w:rsid w:val="00284087"/>
    <w:rsid w:val="00284A4F"/>
    <w:rsid w:val="00286F61"/>
    <w:rsid w:val="00290711"/>
    <w:rsid w:val="00291321"/>
    <w:rsid w:val="002921BC"/>
    <w:rsid w:val="00293A80"/>
    <w:rsid w:val="002942D3"/>
    <w:rsid w:val="002971D3"/>
    <w:rsid w:val="002A0A35"/>
    <w:rsid w:val="002A1A84"/>
    <w:rsid w:val="002A1EEC"/>
    <w:rsid w:val="002A30AE"/>
    <w:rsid w:val="002A355B"/>
    <w:rsid w:val="002A3B8F"/>
    <w:rsid w:val="002A4217"/>
    <w:rsid w:val="002B022D"/>
    <w:rsid w:val="002B656B"/>
    <w:rsid w:val="002B7191"/>
    <w:rsid w:val="002C174D"/>
    <w:rsid w:val="002C2F26"/>
    <w:rsid w:val="002C4FF3"/>
    <w:rsid w:val="002D0BED"/>
    <w:rsid w:val="002D28C9"/>
    <w:rsid w:val="002D3C50"/>
    <w:rsid w:val="002E3541"/>
    <w:rsid w:val="002F4138"/>
    <w:rsid w:val="002F587B"/>
    <w:rsid w:val="002F58B9"/>
    <w:rsid w:val="002F635F"/>
    <w:rsid w:val="002F6AF5"/>
    <w:rsid w:val="002F7D18"/>
    <w:rsid w:val="0030030A"/>
    <w:rsid w:val="00302589"/>
    <w:rsid w:val="003147ED"/>
    <w:rsid w:val="003152BF"/>
    <w:rsid w:val="00316D74"/>
    <w:rsid w:val="003215E9"/>
    <w:rsid w:val="00326C6D"/>
    <w:rsid w:val="00333D6C"/>
    <w:rsid w:val="00340213"/>
    <w:rsid w:val="00341C18"/>
    <w:rsid w:val="0034375F"/>
    <w:rsid w:val="00345E31"/>
    <w:rsid w:val="00346F6A"/>
    <w:rsid w:val="00353CA1"/>
    <w:rsid w:val="00361267"/>
    <w:rsid w:val="003637E6"/>
    <w:rsid w:val="003654DF"/>
    <w:rsid w:val="00370B84"/>
    <w:rsid w:val="003729F2"/>
    <w:rsid w:val="00375C95"/>
    <w:rsid w:val="00377C1A"/>
    <w:rsid w:val="0038007A"/>
    <w:rsid w:val="00381B23"/>
    <w:rsid w:val="00381BFB"/>
    <w:rsid w:val="00382A93"/>
    <w:rsid w:val="00383AE6"/>
    <w:rsid w:val="003845D7"/>
    <w:rsid w:val="00386A4D"/>
    <w:rsid w:val="00392A52"/>
    <w:rsid w:val="00397508"/>
    <w:rsid w:val="003A00CC"/>
    <w:rsid w:val="003A0758"/>
    <w:rsid w:val="003A07BA"/>
    <w:rsid w:val="003A2D0F"/>
    <w:rsid w:val="003A5990"/>
    <w:rsid w:val="003A5D7D"/>
    <w:rsid w:val="003A6CA6"/>
    <w:rsid w:val="003B3D0E"/>
    <w:rsid w:val="003B6CF2"/>
    <w:rsid w:val="003B7399"/>
    <w:rsid w:val="003B76B2"/>
    <w:rsid w:val="003C1858"/>
    <w:rsid w:val="003C19A4"/>
    <w:rsid w:val="003C1A2B"/>
    <w:rsid w:val="003C2EEA"/>
    <w:rsid w:val="003C33FA"/>
    <w:rsid w:val="003C39C5"/>
    <w:rsid w:val="003C7616"/>
    <w:rsid w:val="003D6444"/>
    <w:rsid w:val="003D7893"/>
    <w:rsid w:val="003E2A2E"/>
    <w:rsid w:val="003F12AC"/>
    <w:rsid w:val="003F45A9"/>
    <w:rsid w:val="003F5247"/>
    <w:rsid w:val="003F60E0"/>
    <w:rsid w:val="003F6A9C"/>
    <w:rsid w:val="004016FE"/>
    <w:rsid w:val="00411F71"/>
    <w:rsid w:val="004123DA"/>
    <w:rsid w:val="00416E40"/>
    <w:rsid w:val="00417825"/>
    <w:rsid w:val="00417AAB"/>
    <w:rsid w:val="0042187F"/>
    <w:rsid w:val="00424C4D"/>
    <w:rsid w:val="00435080"/>
    <w:rsid w:val="004356BB"/>
    <w:rsid w:val="0043742F"/>
    <w:rsid w:val="00442E05"/>
    <w:rsid w:val="00442E80"/>
    <w:rsid w:val="004437D5"/>
    <w:rsid w:val="00450825"/>
    <w:rsid w:val="004524D8"/>
    <w:rsid w:val="004525E4"/>
    <w:rsid w:val="00453B8E"/>
    <w:rsid w:val="00454FD8"/>
    <w:rsid w:val="004572E5"/>
    <w:rsid w:val="00462AAF"/>
    <w:rsid w:val="00465651"/>
    <w:rsid w:val="00465F20"/>
    <w:rsid w:val="00471688"/>
    <w:rsid w:val="00472124"/>
    <w:rsid w:val="00472951"/>
    <w:rsid w:val="00473115"/>
    <w:rsid w:val="004757B8"/>
    <w:rsid w:val="00482BD5"/>
    <w:rsid w:val="00485E55"/>
    <w:rsid w:val="00493C54"/>
    <w:rsid w:val="004968D0"/>
    <w:rsid w:val="004A06DD"/>
    <w:rsid w:val="004A1483"/>
    <w:rsid w:val="004A1DC7"/>
    <w:rsid w:val="004A3832"/>
    <w:rsid w:val="004A4AF2"/>
    <w:rsid w:val="004B0B33"/>
    <w:rsid w:val="004B3D2C"/>
    <w:rsid w:val="004B63C1"/>
    <w:rsid w:val="004B7EA7"/>
    <w:rsid w:val="004B7F15"/>
    <w:rsid w:val="004C2970"/>
    <w:rsid w:val="004C2A7C"/>
    <w:rsid w:val="004C2B29"/>
    <w:rsid w:val="004D702F"/>
    <w:rsid w:val="004E0B69"/>
    <w:rsid w:val="004F0660"/>
    <w:rsid w:val="004F0C20"/>
    <w:rsid w:val="004F0D64"/>
    <w:rsid w:val="004F3015"/>
    <w:rsid w:val="004F3623"/>
    <w:rsid w:val="00501DEE"/>
    <w:rsid w:val="00502820"/>
    <w:rsid w:val="00503C01"/>
    <w:rsid w:val="005044A1"/>
    <w:rsid w:val="00506D2D"/>
    <w:rsid w:val="0050789D"/>
    <w:rsid w:val="00513F59"/>
    <w:rsid w:val="005148FE"/>
    <w:rsid w:val="00517639"/>
    <w:rsid w:val="00517DFC"/>
    <w:rsid w:val="00521504"/>
    <w:rsid w:val="00523531"/>
    <w:rsid w:val="00531AA4"/>
    <w:rsid w:val="00533621"/>
    <w:rsid w:val="005342F4"/>
    <w:rsid w:val="00535ABA"/>
    <w:rsid w:val="00535EC3"/>
    <w:rsid w:val="00535F52"/>
    <w:rsid w:val="00537E7A"/>
    <w:rsid w:val="00541F04"/>
    <w:rsid w:val="00543A6E"/>
    <w:rsid w:val="00544579"/>
    <w:rsid w:val="005466DC"/>
    <w:rsid w:val="00552BF5"/>
    <w:rsid w:val="005552D1"/>
    <w:rsid w:val="00556026"/>
    <w:rsid w:val="00562DB9"/>
    <w:rsid w:val="00565117"/>
    <w:rsid w:val="00565A23"/>
    <w:rsid w:val="005673D2"/>
    <w:rsid w:val="00567535"/>
    <w:rsid w:val="00574201"/>
    <w:rsid w:val="005745FE"/>
    <w:rsid w:val="00575ECA"/>
    <w:rsid w:val="005806B2"/>
    <w:rsid w:val="00582742"/>
    <w:rsid w:val="005840C4"/>
    <w:rsid w:val="0059003A"/>
    <w:rsid w:val="00592462"/>
    <w:rsid w:val="00595E0D"/>
    <w:rsid w:val="005A2829"/>
    <w:rsid w:val="005A3F04"/>
    <w:rsid w:val="005A7F35"/>
    <w:rsid w:val="005B154D"/>
    <w:rsid w:val="005B38CA"/>
    <w:rsid w:val="005C27E8"/>
    <w:rsid w:val="005C2D38"/>
    <w:rsid w:val="005C650D"/>
    <w:rsid w:val="005D3573"/>
    <w:rsid w:val="005D4E5A"/>
    <w:rsid w:val="005D69F2"/>
    <w:rsid w:val="005D6F10"/>
    <w:rsid w:val="005D7418"/>
    <w:rsid w:val="005E0191"/>
    <w:rsid w:val="005E573E"/>
    <w:rsid w:val="005E5961"/>
    <w:rsid w:val="005E59F1"/>
    <w:rsid w:val="005E5EE8"/>
    <w:rsid w:val="005E609D"/>
    <w:rsid w:val="005F0751"/>
    <w:rsid w:val="005F232A"/>
    <w:rsid w:val="005F3187"/>
    <w:rsid w:val="005F586D"/>
    <w:rsid w:val="005F669B"/>
    <w:rsid w:val="005F6F4F"/>
    <w:rsid w:val="005F782A"/>
    <w:rsid w:val="006000F5"/>
    <w:rsid w:val="00600598"/>
    <w:rsid w:val="0060488D"/>
    <w:rsid w:val="00604DB3"/>
    <w:rsid w:val="006115A2"/>
    <w:rsid w:val="006119C9"/>
    <w:rsid w:val="00612FF2"/>
    <w:rsid w:val="00613A47"/>
    <w:rsid w:val="006175F0"/>
    <w:rsid w:val="0063100F"/>
    <w:rsid w:val="00632424"/>
    <w:rsid w:val="0063547B"/>
    <w:rsid w:val="0063656C"/>
    <w:rsid w:val="00640864"/>
    <w:rsid w:val="00640B7A"/>
    <w:rsid w:val="00640CD4"/>
    <w:rsid w:val="00644120"/>
    <w:rsid w:val="00645987"/>
    <w:rsid w:val="0064689D"/>
    <w:rsid w:val="006469CC"/>
    <w:rsid w:val="00651F0F"/>
    <w:rsid w:val="00653C25"/>
    <w:rsid w:val="0065468B"/>
    <w:rsid w:val="006569CB"/>
    <w:rsid w:val="00656CAA"/>
    <w:rsid w:val="00656E3E"/>
    <w:rsid w:val="00665944"/>
    <w:rsid w:val="00666633"/>
    <w:rsid w:val="00674290"/>
    <w:rsid w:val="006756CC"/>
    <w:rsid w:val="00676210"/>
    <w:rsid w:val="006765B8"/>
    <w:rsid w:val="00682F9B"/>
    <w:rsid w:val="00683E64"/>
    <w:rsid w:val="00685DDB"/>
    <w:rsid w:val="00690334"/>
    <w:rsid w:val="00691F8D"/>
    <w:rsid w:val="006921C9"/>
    <w:rsid w:val="0069288F"/>
    <w:rsid w:val="00694990"/>
    <w:rsid w:val="00694CE5"/>
    <w:rsid w:val="0069530C"/>
    <w:rsid w:val="00696306"/>
    <w:rsid w:val="00697B15"/>
    <w:rsid w:val="006A02AC"/>
    <w:rsid w:val="006A0BA9"/>
    <w:rsid w:val="006A1C63"/>
    <w:rsid w:val="006A612D"/>
    <w:rsid w:val="006A7B06"/>
    <w:rsid w:val="006B467C"/>
    <w:rsid w:val="006B697C"/>
    <w:rsid w:val="006C5BB8"/>
    <w:rsid w:val="006D22CD"/>
    <w:rsid w:val="006D5DC1"/>
    <w:rsid w:val="006E0C74"/>
    <w:rsid w:val="006E6270"/>
    <w:rsid w:val="006E681C"/>
    <w:rsid w:val="006E7E8B"/>
    <w:rsid w:val="006F027E"/>
    <w:rsid w:val="006F272D"/>
    <w:rsid w:val="006F5EA6"/>
    <w:rsid w:val="006F6AD5"/>
    <w:rsid w:val="00712500"/>
    <w:rsid w:val="007144B2"/>
    <w:rsid w:val="007146AB"/>
    <w:rsid w:val="007220B0"/>
    <w:rsid w:val="00722AFB"/>
    <w:rsid w:val="0072439D"/>
    <w:rsid w:val="00724BA8"/>
    <w:rsid w:val="00726EEC"/>
    <w:rsid w:val="007271E3"/>
    <w:rsid w:val="00727474"/>
    <w:rsid w:val="0072799D"/>
    <w:rsid w:val="00743F0D"/>
    <w:rsid w:val="00744CBB"/>
    <w:rsid w:val="00745501"/>
    <w:rsid w:val="0074569F"/>
    <w:rsid w:val="00751B78"/>
    <w:rsid w:val="00752BD1"/>
    <w:rsid w:val="00756342"/>
    <w:rsid w:val="007569CF"/>
    <w:rsid w:val="00762127"/>
    <w:rsid w:val="00764639"/>
    <w:rsid w:val="007736F2"/>
    <w:rsid w:val="00774020"/>
    <w:rsid w:val="007752EF"/>
    <w:rsid w:val="007767E2"/>
    <w:rsid w:val="00777A7E"/>
    <w:rsid w:val="00780310"/>
    <w:rsid w:val="00782955"/>
    <w:rsid w:val="00784EFD"/>
    <w:rsid w:val="00785585"/>
    <w:rsid w:val="0079274F"/>
    <w:rsid w:val="0079467F"/>
    <w:rsid w:val="007A18CA"/>
    <w:rsid w:val="007A275F"/>
    <w:rsid w:val="007A358C"/>
    <w:rsid w:val="007A36DD"/>
    <w:rsid w:val="007A57F6"/>
    <w:rsid w:val="007A60D7"/>
    <w:rsid w:val="007A6118"/>
    <w:rsid w:val="007A6D4A"/>
    <w:rsid w:val="007A6E54"/>
    <w:rsid w:val="007B1A7A"/>
    <w:rsid w:val="007B1C96"/>
    <w:rsid w:val="007B1E19"/>
    <w:rsid w:val="007B4286"/>
    <w:rsid w:val="007B4428"/>
    <w:rsid w:val="007B5A2F"/>
    <w:rsid w:val="007B62F2"/>
    <w:rsid w:val="007B6DEC"/>
    <w:rsid w:val="007C0878"/>
    <w:rsid w:val="007C2604"/>
    <w:rsid w:val="007C42F0"/>
    <w:rsid w:val="007C44E2"/>
    <w:rsid w:val="007C6474"/>
    <w:rsid w:val="007D0A72"/>
    <w:rsid w:val="007D12A5"/>
    <w:rsid w:val="007D190C"/>
    <w:rsid w:val="007D37D8"/>
    <w:rsid w:val="007D5E82"/>
    <w:rsid w:val="007D705A"/>
    <w:rsid w:val="007E1C41"/>
    <w:rsid w:val="007E7A18"/>
    <w:rsid w:val="007F023D"/>
    <w:rsid w:val="007F2245"/>
    <w:rsid w:val="007F3A2E"/>
    <w:rsid w:val="007F675D"/>
    <w:rsid w:val="007F6B71"/>
    <w:rsid w:val="007F6CAB"/>
    <w:rsid w:val="007F7560"/>
    <w:rsid w:val="007F7E5A"/>
    <w:rsid w:val="00811825"/>
    <w:rsid w:val="008156CA"/>
    <w:rsid w:val="0082012C"/>
    <w:rsid w:val="00822C10"/>
    <w:rsid w:val="0082306F"/>
    <w:rsid w:val="008302F6"/>
    <w:rsid w:val="0083147E"/>
    <w:rsid w:val="00832B06"/>
    <w:rsid w:val="0083355F"/>
    <w:rsid w:val="0084345A"/>
    <w:rsid w:val="008440E3"/>
    <w:rsid w:val="00845C7E"/>
    <w:rsid w:val="00851356"/>
    <w:rsid w:val="008548EF"/>
    <w:rsid w:val="00855D92"/>
    <w:rsid w:val="00857E54"/>
    <w:rsid w:val="008621FE"/>
    <w:rsid w:val="00862514"/>
    <w:rsid w:val="00862991"/>
    <w:rsid w:val="008632A4"/>
    <w:rsid w:val="0086392C"/>
    <w:rsid w:val="008643BD"/>
    <w:rsid w:val="008643FA"/>
    <w:rsid w:val="00871D10"/>
    <w:rsid w:val="00872484"/>
    <w:rsid w:val="00873EED"/>
    <w:rsid w:val="00874C2A"/>
    <w:rsid w:val="00882542"/>
    <w:rsid w:val="00887444"/>
    <w:rsid w:val="00887731"/>
    <w:rsid w:val="00893B23"/>
    <w:rsid w:val="008A16C2"/>
    <w:rsid w:val="008A348B"/>
    <w:rsid w:val="008A446F"/>
    <w:rsid w:val="008A5612"/>
    <w:rsid w:val="008B0C84"/>
    <w:rsid w:val="008B2CD9"/>
    <w:rsid w:val="008B59B1"/>
    <w:rsid w:val="008B6746"/>
    <w:rsid w:val="008C0399"/>
    <w:rsid w:val="008C4907"/>
    <w:rsid w:val="008C77B4"/>
    <w:rsid w:val="008D0D32"/>
    <w:rsid w:val="008D3BCF"/>
    <w:rsid w:val="008D4B22"/>
    <w:rsid w:val="008D629B"/>
    <w:rsid w:val="008D653E"/>
    <w:rsid w:val="008D738B"/>
    <w:rsid w:val="008E02CD"/>
    <w:rsid w:val="008E16A2"/>
    <w:rsid w:val="008E2728"/>
    <w:rsid w:val="008E3E45"/>
    <w:rsid w:val="008E6157"/>
    <w:rsid w:val="008E70E9"/>
    <w:rsid w:val="008F1426"/>
    <w:rsid w:val="00906F59"/>
    <w:rsid w:val="00907231"/>
    <w:rsid w:val="0090750A"/>
    <w:rsid w:val="0091134A"/>
    <w:rsid w:val="00912248"/>
    <w:rsid w:val="00914A3F"/>
    <w:rsid w:val="00917886"/>
    <w:rsid w:val="00921685"/>
    <w:rsid w:val="009261D1"/>
    <w:rsid w:val="0092725C"/>
    <w:rsid w:val="00942B42"/>
    <w:rsid w:val="0094442C"/>
    <w:rsid w:val="00950890"/>
    <w:rsid w:val="00951DB1"/>
    <w:rsid w:val="00954BA7"/>
    <w:rsid w:val="00954D92"/>
    <w:rsid w:val="009572E4"/>
    <w:rsid w:val="0096575C"/>
    <w:rsid w:val="00965946"/>
    <w:rsid w:val="00965A64"/>
    <w:rsid w:val="00970DD5"/>
    <w:rsid w:val="0097242A"/>
    <w:rsid w:val="00977A24"/>
    <w:rsid w:val="009814C7"/>
    <w:rsid w:val="00994698"/>
    <w:rsid w:val="009976BC"/>
    <w:rsid w:val="009A24F5"/>
    <w:rsid w:val="009A4594"/>
    <w:rsid w:val="009A4C27"/>
    <w:rsid w:val="009A5C1B"/>
    <w:rsid w:val="009B1123"/>
    <w:rsid w:val="009B46CE"/>
    <w:rsid w:val="009B7254"/>
    <w:rsid w:val="009C2850"/>
    <w:rsid w:val="009C577E"/>
    <w:rsid w:val="009C590E"/>
    <w:rsid w:val="009C5F61"/>
    <w:rsid w:val="009C6AAC"/>
    <w:rsid w:val="009D1F52"/>
    <w:rsid w:val="009D3681"/>
    <w:rsid w:val="009D6F70"/>
    <w:rsid w:val="009E04A6"/>
    <w:rsid w:val="009E143E"/>
    <w:rsid w:val="009E34CB"/>
    <w:rsid w:val="009E4B38"/>
    <w:rsid w:val="009E7D51"/>
    <w:rsid w:val="009F2A20"/>
    <w:rsid w:val="009F46BB"/>
    <w:rsid w:val="009F470B"/>
    <w:rsid w:val="00A01200"/>
    <w:rsid w:val="00A0418E"/>
    <w:rsid w:val="00A046E8"/>
    <w:rsid w:val="00A06084"/>
    <w:rsid w:val="00A06D48"/>
    <w:rsid w:val="00A1058E"/>
    <w:rsid w:val="00A10A51"/>
    <w:rsid w:val="00A1717B"/>
    <w:rsid w:val="00A22C88"/>
    <w:rsid w:val="00A22D3A"/>
    <w:rsid w:val="00A27B4B"/>
    <w:rsid w:val="00A316EE"/>
    <w:rsid w:val="00A35D62"/>
    <w:rsid w:val="00A3796C"/>
    <w:rsid w:val="00A40F3C"/>
    <w:rsid w:val="00A4452F"/>
    <w:rsid w:val="00A51E31"/>
    <w:rsid w:val="00A51EC0"/>
    <w:rsid w:val="00A52E81"/>
    <w:rsid w:val="00A53B78"/>
    <w:rsid w:val="00A620D4"/>
    <w:rsid w:val="00A652F1"/>
    <w:rsid w:val="00A70B56"/>
    <w:rsid w:val="00A722F0"/>
    <w:rsid w:val="00A72E67"/>
    <w:rsid w:val="00A73D6D"/>
    <w:rsid w:val="00A74B44"/>
    <w:rsid w:val="00A77A6A"/>
    <w:rsid w:val="00A82E77"/>
    <w:rsid w:val="00A869F1"/>
    <w:rsid w:val="00A921E6"/>
    <w:rsid w:val="00AA0558"/>
    <w:rsid w:val="00AA3D74"/>
    <w:rsid w:val="00AA4BA1"/>
    <w:rsid w:val="00AA6518"/>
    <w:rsid w:val="00AA77CA"/>
    <w:rsid w:val="00AA793C"/>
    <w:rsid w:val="00AB1FFA"/>
    <w:rsid w:val="00AB2C0D"/>
    <w:rsid w:val="00AB3B53"/>
    <w:rsid w:val="00AB5787"/>
    <w:rsid w:val="00AC2688"/>
    <w:rsid w:val="00AC3ABE"/>
    <w:rsid w:val="00AC3CB8"/>
    <w:rsid w:val="00AC5DDB"/>
    <w:rsid w:val="00AD3117"/>
    <w:rsid w:val="00AD72B5"/>
    <w:rsid w:val="00AD7B7E"/>
    <w:rsid w:val="00AD7F4A"/>
    <w:rsid w:val="00AE0CF9"/>
    <w:rsid w:val="00AE1AF7"/>
    <w:rsid w:val="00AE2BBF"/>
    <w:rsid w:val="00AE4292"/>
    <w:rsid w:val="00AE4D0E"/>
    <w:rsid w:val="00AE7422"/>
    <w:rsid w:val="00AF2968"/>
    <w:rsid w:val="00AF49AD"/>
    <w:rsid w:val="00B00B15"/>
    <w:rsid w:val="00B010A5"/>
    <w:rsid w:val="00B011AE"/>
    <w:rsid w:val="00B0392A"/>
    <w:rsid w:val="00B12BC7"/>
    <w:rsid w:val="00B13D26"/>
    <w:rsid w:val="00B13E88"/>
    <w:rsid w:val="00B17857"/>
    <w:rsid w:val="00B2322B"/>
    <w:rsid w:val="00B25B6E"/>
    <w:rsid w:val="00B2613D"/>
    <w:rsid w:val="00B33505"/>
    <w:rsid w:val="00B408CE"/>
    <w:rsid w:val="00B40C4F"/>
    <w:rsid w:val="00B424FD"/>
    <w:rsid w:val="00B42B74"/>
    <w:rsid w:val="00B450BB"/>
    <w:rsid w:val="00B45EE3"/>
    <w:rsid w:val="00B52057"/>
    <w:rsid w:val="00B54FAB"/>
    <w:rsid w:val="00B55230"/>
    <w:rsid w:val="00B57F57"/>
    <w:rsid w:val="00B62407"/>
    <w:rsid w:val="00B627AC"/>
    <w:rsid w:val="00B64575"/>
    <w:rsid w:val="00B64A14"/>
    <w:rsid w:val="00B76301"/>
    <w:rsid w:val="00B76334"/>
    <w:rsid w:val="00B805E0"/>
    <w:rsid w:val="00B8258B"/>
    <w:rsid w:val="00B82DF6"/>
    <w:rsid w:val="00B83C1C"/>
    <w:rsid w:val="00B8655C"/>
    <w:rsid w:val="00B87FCA"/>
    <w:rsid w:val="00B906C9"/>
    <w:rsid w:val="00B921C6"/>
    <w:rsid w:val="00B962BF"/>
    <w:rsid w:val="00B965CD"/>
    <w:rsid w:val="00BA0539"/>
    <w:rsid w:val="00BA1504"/>
    <w:rsid w:val="00BA15E8"/>
    <w:rsid w:val="00BA1935"/>
    <w:rsid w:val="00BA23E1"/>
    <w:rsid w:val="00BA31FB"/>
    <w:rsid w:val="00BA5917"/>
    <w:rsid w:val="00BA74AA"/>
    <w:rsid w:val="00BB0706"/>
    <w:rsid w:val="00BB5292"/>
    <w:rsid w:val="00BB5EB4"/>
    <w:rsid w:val="00BB75FA"/>
    <w:rsid w:val="00BC3645"/>
    <w:rsid w:val="00BC418C"/>
    <w:rsid w:val="00BC702F"/>
    <w:rsid w:val="00BD23C5"/>
    <w:rsid w:val="00BD489F"/>
    <w:rsid w:val="00BD4AA4"/>
    <w:rsid w:val="00BD4D2A"/>
    <w:rsid w:val="00BD7FD7"/>
    <w:rsid w:val="00BE129C"/>
    <w:rsid w:val="00BE22FF"/>
    <w:rsid w:val="00BE2F90"/>
    <w:rsid w:val="00BE3FC7"/>
    <w:rsid w:val="00BE42CC"/>
    <w:rsid w:val="00BE67D1"/>
    <w:rsid w:val="00BF2D65"/>
    <w:rsid w:val="00BF2FC4"/>
    <w:rsid w:val="00BF4662"/>
    <w:rsid w:val="00C00E7E"/>
    <w:rsid w:val="00C01F57"/>
    <w:rsid w:val="00C01F6E"/>
    <w:rsid w:val="00C040CF"/>
    <w:rsid w:val="00C07463"/>
    <w:rsid w:val="00C118D8"/>
    <w:rsid w:val="00C12CEF"/>
    <w:rsid w:val="00C12E0B"/>
    <w:rsid w:val="00C14014"/>
    <w:rsid w:val="00C239B1"/>
    <w:rsid w:val="00C272AE"/>
    <w:rsid w:val="00C27621"/>
    <w:rsid w:val="00C27A2A"/>
    <w:rsid w:val="00C27D9F"/>
    <w:rsid w:val="00C306C7"/>
    <w:rsid w:val="00C30B81"/>
    <w:rsid w:val="00C313C6"/>
    <w:rsid w:val="00C32FDC"/>
    <w:rsid w:val="00C34B2E"/>
    <w:rsid w:val="00C35CA2"/>
    <w:rsid w:val="00C36719"/>
    <w:rsid w:val="00C3693D"/>
    <w:rsid w:val="00C3725E"/>
    <w:rsid w:val="00C37746"/>
    <w:rsid w:val="00C40703"/>
    <w:rsid w:val="00C42707"/>
    <w:rsid w:val="00C517A7"/>
    <w:rsid w:val="00C55CB7"/>
    <w:rsid w:val="00C570A5"/>
    <w:rsid w:val="00C60994"/>
    <w:rsid w:val="00C60F06"/>
    <w:rsid w:val="00C637E8"/>
    <w:rsid w:val="00C6423D"/>
    <w:rsid w:val="00C655EC"/>
    <w:rsid w:val="00C65ADC"/>
    <w:rsid w:val="00C661E4"/>
    <w:rsid w:val="00C72331"/>
    <w:rsid w:val="00C73522"/>
    <w:rsid w:val="00C73F8E"/>
    <w:rsid w:val="00C76D73"/>
    <w:rsid w:val="00C91069"/>
    <w:rsid w:val="00C9148B"/>
    <w:rsid w:val="00C91860"/>
    <w:rsid w:val="00C924CA"/>
    <w:rsid w:val="00C955DD"/>
    <w:rsid w:val="00C95A2A"/>
    <w:rsid w:val="00C972E0"/>
    <w:rsid w:val="00CA0699"/>
    <w:rsid w:val="00CA2AD9"/>
    <w:rsid w:val="00CA34D8"/>
    <w:rsid w:val="00CA35F4"/>
    <w:rsid w:val="00CA4C7A"/>
    <w:rsid w:val="00CA714D"/>
    <w:rsid w:val="00CB0A09"/>
    <w:rsid w:val="00CB16CE"/>
    <w:rsid w:val="00CB25F0"/>
    <w:rsid w:val="00CB44BC"/>
    <w:rsid w:val="00CB78E4"/>
    <w:rsid w:val="00CB79A6"/>
    <w:rsid w:val="00CC0201"/>
    <w:rsid w:val="00CC08A1"/>
    <w:rsid w:val="00CC6A98"/>
    <w:rsid w:val="00CD0478"/>
    <w:rsid w:val="00CD0AD5"/>
    <w:rsid w:val="00CD0FAB"/>
    <w:rsid w:val="00CD40D1"/>
    <w:rsid w:val="00CD74A9"/>
    <w:rsid w:val="00CE5B96"/>
    <w:rsid w:val="00CE6299"/>
    <w:rsid w:val="00CE75AA"/>
    <w:rsid w:val="00CF091C"/>
    <w:rsid w:val="00CF14F9"/>
    <w:rsid w:val="00CF206F"/>
    <w:rsid w:val="00CF3968"/>
    <w:rsid w:val="00D003B8"/>
    <w:rsid w:val="00D0412F"/>
    <w:rsid w:val="00D05697"/>
    <w:rsid w:val="00D0665C"/>
    <w:rsid w:val="00D11933"/>
    <w:rsid w:val="00D12C46"/>
    <w:rsid w:val="00D131B3"/>
    <w:rsid w:val="00D147E4"/>
    <w:rsid w:val="00D14828"/>
    <w:rsid w:val="00D14A5B"/>
    <w:rsid w:val="00D14AF7"/>
    <w:rsid w:val="00D15923"/>
    <w:rsid w:val="00D17DB5"/>
    <w:rsid w:val="00D22FF1"/>
    <w:rsid w:val="00D26889"/>
    <w:rsid w:val="00D330AA"/>
    <w:rsid w:val="00D33E54"/>
    <w:rsid w:val="00D375BC"/>
    <w:rsid w:val="00D43A62"/>
    <w:rsid w:val="00D45EC2"/>
    <w:rsid w:val="00D52625"/>
    <w:rsid w:val="00D57159"/>
    <w:rsid w:val="00D62633"/>
    <w:rsid w:val="00D6369E"/>
    <w:rsid w:val="00D66344"/>
    <w:rsid w:val="00D67D41"/>
    <w:rsid w:val="00D71787"/>
    <w:rsid w:val="00D73D21"/>
    <w:rsid w:val="00D74A0F"/>
    <w:rsid w:val="00D7515C"/>
    <w:rsid w:val="00D76E0F"/>
    <w:rsid w:val="00D80DA9"/>
    <w:rsid w:val="00D81ACD"/>
    <w:rsid w:val="00D821A7"/>
    <w:rsid w:val="00D84294"/>
    <w:rsid w:val="00D861A7"/>
    <w:rsid w:val="00D86888"/>
    <w:rsid w:val="00D87BA0"/>
    <w:rsid w:val="00D915FB"/>
    <w:rsid w:val="00D94353"/>
    <w:rsid w:val="00D95859"/>
    <w:rsid w:val="00D96C74"/>
    <w:rsid w:val="00DA03F6"/>
    <w:rsid w:val="00DA212B"/>
    <w:rsid w:val="00DA5CE1"/>
    <w:rsid w:val="00DA7A05"/>
    <w:rsid w:val="00DA7C78"/>
    <w:rsid w:val="00DC2570"/>
    <w:rsid w:val="00DC3963"/>
    <w:rsid w:val="00DD11EB"/>
    <w:rsid w:val="00DD166B"/>
    <w:rsid w:val="00DD4F35"/>
    <w:rsid w:val="00DD5082"/>
    <w:rsid w:val="00DD55D1"/>
    <w:rsid w:val="00DD6DE1"/>
    <w:rsid w:val="00DE1728"/>
    <w:rsid w:val="00DE1769"/>
    <w:rsid w:val="00DE42F3"/>
    <w:rsid w:val="00DE6906"/>
    <w:rsid w:val="00DE7343"/>
    <w:rsid w:val="00DF100C"/>
    <w:rsid w:val="00DF36D3"/>
    <w:rsid w:val="00DF40A9"/>
    <w:rsid w:val="00DF4A7A"/>
    <w:rsid w:val="00DF5B2F"/>
    <w:rsid w:val="00DF6134"/>
    <w:rsid w:val="00DF6455"/>
    <w:rsid w:val="00E00BC7"/>
    <w:rsid w:val="00E058E3"/>
    <w:rsid w:val="00E05C99"/>
    <w:rsid w:val="00E0634A"/>
    <w:rsid w:val="00E1265C"/>
    <w:rsid w:val="00E142AE"/>
    <w:rsid w:val="00E23218"/>
    <w:rsid w:val="00E23777"/>
    <w:rsid w:val="00E248A0"/>
    <w:rsid w:val="00E26B6C"/>
    <w:rsid w:val="00E42AE1"/>
    <w:rsid w:val="00E4443B"/>
    <w:rsid w:val="00E44B0B"/>
    <w:rsid w:val="00E556B7"/>
    <w:rsid w:val="00E64534"/>
    <w:rsid w:val="00E665E9"/>
    <w:rsid w:val="00E67A74"/>
    <w:rsid w:val="00E67BF0"/>
    <w:rsid w:val="00E727A5"/>
    <w:rsid w:val="00E72F0F"/>
    <w:rsid w:val="00E76633"/>
    <w:rsid w:val="00E77535"/>
    <w:rsid w:val="00E8282E"/>
    <w:rsid w:val="00E8364F"/>
    <w:rsid w:val="00E83871"/>
    <w:rsid w:val="00E85C64"/>
    <w:rsid w:val="00E86488"/>
    <w:rsid w:val="00E876F5"/>
    <w:rsid w:val="00E93433"/>
    <w:rsid w:val="00E96D2D"/>
    <w:rsid w:val="00E97BB5"/>
    <w:rsid w:val="00E97BBC"/>
    <w:rsid w:val="00E97FA3"/>
    <w:rsid w:val="00EA25FB"/>
    <w:rsid w:val="00EB26EB"/>
    <w:rsid w:val="00EB4F70"/>
    <w:rsid w:val="00EC0225"/>
    <w:rsid w:val="00EC04E5"/>
    <w:rsid w:val="00EC19C0"/>
    <w:rsid w:val="00EC5A72"/>
    <w:rsid w:val="00EC6726"/>
    <w:rsid w:val="00ED1495"/>
    <w:rsid w:val="00ED35CA"/>
    <w:rsid w:val="00EE040C"/>
    <w:rsid w:val="00EE0E69"/>
    <w:rsid w:val="00EE38D3"/>
    <w:rsid w:val="00EE6E3A"/>
    <w:rsid w:val="00EF6AE4"/>
    <w:rsid w:val="00EF78E8"/>
    <w:rsid w:val="00F0056C"/>
    <w:rsid w:val="00F05071"/>
    <w:rsid w:val="00F14E24"/>
    <w:rsid w:val="00F15F04"/>
    <w:rsid w:val="00F16F94"/>
    <w:rsid w:val="00F203C8"/>
    <w:rsid w:val="00F21F92"/>
    <w:rsid w:val="00F233A6"/>
    <w:rsid w:val="00F233A9"/>
    <w:rsid w:val="00F24BE6"/>
    <w:rsid w:val="00F25931"/>
    <w:rsid w:val="00F272F8"/>
    <w:rsid w:val="00F32941"/>
    <w:rsid w:val="00F33993"/>
    <w:rsid w:val="00F35BD1"/>
    <w:rsid w:val="00F42417"/>
    <w:rsid w:val="00F43590"/>
    <w:rsid w:val="00F43ADC"/>
    <w:rsid w:val="00F45313"/>
    <w:rsid w:val="00F5143E"/>
    <w:rsid w:val="00F56831"/>
    <w:rsid w:val="00F7090E"/>
    <w:rsid w:val="00F7117E"/>
    <w:rsid w:val="00F72915"/>
    <w:rsid w:val="00F73C80"/>
    <w:rsid w:val="00F74312"/>
    <w:rsid w:val="00F75282"/>
    <w:rsid w:val="00F77FC4"/>
    <w:rsid w:val="00F81B3D"/>
    <w:rsid w:val="00F8299F"/>
    <w:rsid w:val="00F83CAA"/>
    <w:rsid w:val="00F84C0B"/>
    <w:rsid w:val="00F860F7"/>
    <w:rsid w:val="00F86815"/>
    <w:rsid w:val="00F879CF"/>
    <w:rsid w:val="00F90379"/>
    <w:rsid w:val="00F93218"/>
    <w:rsid w:val="00F9383C"/>
    <w:rsid w:val="00F94F0C"/>
    <w:rsid w:val="00F952EF"/>
    <w:rsid w:val="00F96D7A"/>
    <w:rsid w:val="00F97D3A"/>
    <w:rsid w:val="00FA32BA"/>
    <w:rsid w:val="00FA5780"/>
    <w:rsid w:val="00FA5EFA"/>
    <w:rsid w:val="00FB17A4"/>
    <w:rsid w:val="00FB286F"/>
    <w:rsid w:val="00FB3003"/>
    <w:rsid w:val="00FB74E8"/>
    <w:rsid w:val="00FD1211"/>
    <w:rsid w:val="00FD2F22"/>
    <w:rsid w:val="00FD581B"/>
    <w:rsid w:val="00FE3EF5"/>
    <w:rsid w:val="00FE5BBE"/>
    <w:rsid w:val="00FE6771"/>
    <w:rsid w:val="00FE7873"/>
    <w:rsid w:val="00FE7DD0"/>
    <w:rsid w:val="00FF0AC7"/>
    <w:rsid w:val="00FF0B96"/>
    <w:rsid w:val="00FF617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787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7873"/>
    <w:rPr>
      <w:rFonts w:asciiTheme="majorHAnsi" w:eastAsiaTheme="majorEastAsia" w:hAnsiTheme="majorHAnsi" w:cstheme="majorBidi"/>
      <w:sz w:val="18"/>
      <w:szCs w:val="18"/>
    </w:rPr>
  </w:style>
  <w:style w:type="paragraph" w:styleId="a4">
    <w:name w:val="header"/>
    <w:basedOn w:val="a"/>
    <w:link w:val="Char0"/>
    <w:uiPriority w:val="99"/>
    <w:unhideWhenUsed/>
    <w:rsid w:val="00FE7873"/>
    <w:pPr>
      <w:tabs>
        <w:tab w:val="center" w:pos="4513"/>
        <w:tab w:val="right" w:pos="9026"/>
      </w:tabs>
      <w:snapToGrid w:val="0"/>
    </w:pPr>
  </w:style>
  <w:style w:type="character" w:customStyle="1" w:styleId="Char0">
    <w:name w:val="머리글 Char"/>
    <w:basedOn w:val="a0"/>
    <w:link w:val="a4"/>
    <w:uiPriority w:val="99"/>
    <w:rsid w:val="00FE7873"/>
  </w:style>
  <w:style w:type="paragraph" w:styleId="a5">
    <w:name w:val="footer"/>
    <w:basedOn w:val="a"/>
    <w:link w:val="Char1"/>
    <w:uiPriority w:val="99"/>
    <w:unhideWhenUsed/>
    <w:rsid w:val="00FE7873"/>
    <w:pPr>
      <w:tabs>
        <w:tab w:val="center" w:pos="4513"/>
        <w:tab w:val="right" w:pos="9026"/>
      </w:tabs>
      <w:snapToGrid w:val="0"/>
    </w:pPr>
  </w:style>
  <w:style w:type="character" w:customStyle="1" w:styleId="Char1">
    <w:name w:val="바닥글 Char"/>
    <w:basedOn w:val="a0"/>
    <w:link w:val="a5"/>
    <w:uiPriority w:val="99"/>
    <w:rsid w:val="00FE7873"/>
  </w:style>
  <w:style w:type="paragraph" w:styleId="a6">
    <w:name w:val="List Paragraph"/>
    <w:basedOn w:val="a"/>
    <w:uiPriority w:val="34"/>
    <w:qFormat/>
    <w:rsid w:val="0065468B"/>
    <w:pPr>
      <w:ind w:leftChars="400" w:left="800"/>
    </w:pPr>
  </w:style>
  <w:style w:type="table" w:styleId="a7">
    <w:name w:val="Table Grid"/>
    <w:basedOn w:val="a1"/>
    <w:uiPriority w:val="59"/>
    <w:rsid w:val="00F70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955DD"/>
    <w:rPr>
      <w:color w:val="0000FF" w:themeColor="hyperlink"/>
      <w:u w:val="single"/>
    </w:rPr>
  </w:style>
  <w:style w:type="character" w:styleId="a9">
    <w:name w:val="annotation reference"/>
    <w:basedOn w:val="a0"/>
    <w:uiPriority w:val="99"/>
    <w:semiHidden/>
    <w:unhideWhenUsed/>
    <w:rsid w:val="00EA25FB"/>
    <w:rPr>
      <w:sz w:val="18"/>
      <w:szCs w:val="18"/>
    </w:rPr>
  </w:style>
  <w:style w:type="paragraph" w:styleId="aa">
    <w:name w:val="annotation text"/>
    <w:basedOn w:val="a"/>
    <w:link w:val="Char2"/>
    <w:uiPriority w:val="99"/>
    <w:semiHidden/>
    <w:unhideWhenUsed/>
    <w:rsid w:val="00EA25FB"/>
    <w:pPr>
      <w:jc w:val="left"/>
    </w:pPr>
  </w:style>
  <w:style w:type="character" w:customStyle="1" w:styleId="Char2">
    <w:name w:val="메모 텍스트 Char"/>
    <w:basedOn w:val="a0"/>
    <w:link w:val="aa"/>
    <w:uiPriority w:val="99"/>
    <w:semiHidden/>
    <w:rsid w:val="00EA25FB"/>
  </w:style>
  <w:style w:type="paragraph" w:styleId="ab">
    <w:name w:val="annotation subject"/>
    <w:basedOn w:val="aa"/>
    <w:next w:val="aa"/>
    <w:link w:val="Char3"/>
    <w:uiPriority w:val="99"/>
    <w:semiHidden/>
    <w:unhideWhenUsed/>
    <w:rsid w:val="00EA25FB"/>
    <w:rPr>
      <w:b/>
      <w:bCs/>
    </w:rPr>
  </w:style>
  <w:style w:type="character" w:customStyle="1" w:styleId="Char3">
    <w:name w:val="메모 주제 Char"/>
    <w:basedOn w:val="Char2"/>
    <w:link w:val="ab"/>
    <w:uiPriority w:val="99"/>
    <w:semiHidden/>
    <w:rsid w:val="00EA25FB"/>
    <w:rPr>
      <w:b/>
      <w:bCs/>
    </w:rPr>
  </w:style>
  <w:style w:type="paragraph" w:styleId="ac">
    <w:name w:val="footnote text"/>
    <w:basedOn w:val="a"/>
    <w:link w:val="Char4"/>
    <w:uiPriority w:val="99"/>
    <w:semiHidden/>
    <w:unhideWhenUsed/>
    <w:rsid w:val="001A265B"/>
    <w:pPr>
      <w:snapToGrid w:val="0"/>
      <w:jc w:val="left"/>
    </w:pPr>
  </w:style>
  <w:style w:type="character" w:customStyle="1" w:styleId="Char4">
    <w:name w:val="각주 텍스트 Char"/>
    <w:basedOn w:val="a0"/>
    <w:link w:val="ac"/>
    <w:uiPriority w:val="99"/>
    <w:semiHidden/>
    <w:rsid w:val="001A265B"/>
  </w:style>
  <w:style w:type="character" w:styleId="ad">
    <w:name w:val="footnote reference"/>
    <w:basedOn w:val="a0"/>
    <w:uiPriority w:val="99"/>
    <w:semiHidden/>
    <w:unhideWhenUsed/>
    <w:rsid w:val="001A265B"/>
    <w:rPr>
      <w:vertAlign w:val="superscript"/>
    </w:rPr>
  </w:style>
  <w:style w:type="paragraph" w:customStyle="1" w:styleId="ae">
    <w:name w:val="바탕글"/>
    <w:basedOn w:val="a"/>
    <w:rsid w:val="00DF6134"/>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9499">
      <w:bodyDiv w:val="1"/>
      <w:marLeft w:val="0"/>
      <w:marRight w:val="0"/>
      <w:marTop w:val="0"/>
      <w:marBottom w:val="0"/>
      <w:divBdr>
        <w:top w:val="none" w:sz="0" w:space="0" w:color="auto"/>
        <w:left w:val="none" w:sz="0" w:space="0" w:color="auto"/>
        <w:bottom w:val="none" w:sz="0" w:space="0" w:color="auto"/>
        <w:right w:val="none" w:sz="0" w:space="0" w:color="auto"/>
      </w:divBdr>
    </w:div>
    <w:div w:id="195391530">
      <w:bodyDiv w:val="1"/>
      <w:marLeft w:val="0"/>
      <w:marRight w:val="0"/>
      <w:marTop w:val="0"/>
      <w:marBottom w:val="0"/>
      <w:divBdr>
        <w:top w:val="none" w:sz="0" w:space="0" w:color="auto"/>
        <w:left w:val="none" w:sz="0" w:space="0" w:color="auto"/>
        <w:bottom w:val="none" w:sz="0" w:space="0" w:color="auto"/>
        <w:right w:val="none" w:sz="0" w:space="0" w:color="auto"/>
      </w:divBdr>
      <w:divsChild>
        <w:div w:id="1353188746">
          <w:marLeft w:val="0"/>
          <w:marRight w:val="0"/>
          <w:marTop w:val="0"/>
          <w:marBottom w:val="0"/>
          <w:divBdr>
            <w:top w:val="none" w:sz="0" w:space="0" w:color="auto"/>
            <w:left w:val="none" w:sz="0" w:space="0" w:color="auto"/>
            <w:bottom w:val="none" w:sz="0" w:space="0" w:color="auto"/>
            <w:right w:val="none" w:sz="0" w:space="0" w:color="auto"/>
          </w:divBdr>
          <w:divsChild>
            <w:div w:id="735057560">
              <w:marLeft w:val="0"/>
              <w:marRight w:val="0"/>
              <w:marTop w:val="0"/>
              <w:marBottom w:val="0"/>
              <w:divBdr>
                <w:top w:val="none" w:sz="0" w:space="0" w:color="auto"/>
                <w:left w:val="none" w:sz="0" w:space="0" w:color="auto"/>
                <w:bottom w:val="none" w:sz="0" w:space="0" w:color="auto"/>
                <w:right w:val="none" w:sz="0" w:space="0" w:color="auto"/>
              </w:divBdr>
              <w:divsChild>
                <w:div w:id="743257396">
                  <w:marLeft w:val="0"/>
                  <w:marRight w:val="0"/>
                  <w:marTop w:val="0"/>
                  <w:marBottom w:val="0"/>
                  <w:divBdr>
                    <w:top w:val="none" w:sz="0" w:space="0" w:color="auto"/>
                    <w:left w:val="none" w:sz="0" w:space="0" w:color="auto"/>
                    <w:bottom w:val="none" w:sz="0" w:space="0" w:color="auto"/>
                    <w:right w:val="none" w:sz="0" w:space="0" w:color="auto"/>
                  </w:divBdr>
                  <w:divsChild>
                    <w:div w:id="1725520400">
                      <w:marLeft w:val="0"/>
                      <w:marRight w:val="0"/>
                      <w:marTop w:val="0"/>
                      <w:marBottom w:val="0"/>
                      <w:divBdr>
                        <w:top w:val="none" w:sz="0" w:space="0" w:color="auto"/>
                        <w:left w:val="none" w:sz="0" w:space="0" w:color="auto"/>
                        <w:bottom w:val="none" w:sz="0" w:space="0" w:color="auto"/>
                        <w:right w:val="none" w:sz="0" w:space="0" w:color="auto"/>
                      </w:divBdr>
                      <w:divsChild>
                        <w:div w:id="947659888">
                          <w:marLeft w:val="0"/>
                          <w:marRight w:val="0"/>
                          <w:marTop w:val="0"/>
                          <w:marBottom w:val="0"/>
                          <w:divBdr>
                            <w:top w:val="none" w:sz="0" w:space="0" w:color="auto"/>
                            <w:left w:val="none" w:sz="0" w:space="0" w:color="auto"/>
                            <w:bottom w:val="none" w:sz="0" w:space="0" w:color="auto"/>
                            <w:right w:val="none" w:sz="0" w:space="0" w:color="auto"/>
                          </w:divBdr>
                          <w:divsChild>
                            <w:div w:id="1838105439">
                              <w:marLeft w:val="0"/>
                              <w:marRight w:val="0"/>
                              <w:marTop w:val="0"/>
                              <w:marBottom w:val="0"/>
                              <w:divBdr>
                                <w:top w:val="none" w:sz="0" w:space="0" w:color="auto"/>
                                <w:left w:val="none" w:sz="0" w:space="0" w:color="auto"/>
                                <w:bottom w:val="none" w:sz="0" w:space="0" w:color="auto"/>
                                <w:right w:val="none" w:sz="0" w:space="0" w:color="auto"/>
                              </w:divBdr>
                              <w:divsChild>
                                <w:div w:id="1498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42096">
      <w:bodyDiv w:val="1"/>
      <w:marLeft w:val="0"/>
      <w:marRight w:val="0"/>
      <w:marTop w:val="0"/>
      <w:marBottom w:val="0"/>
      <w:divBdr>
        <w:top w:val="none" w:sz="0" w:space="0" w:color="auto"/>
        <w:left w:val="none" w:sz="0" w:space="0" w:color="auto"/>
        <w:bottom w:val="none" w:sz="0" w:space="0" w:color="auto"/>
        <w:right w:val="none" w:sz="0" w:space="0" w:color="auto"/>
      </w:divBdr>
      <w:divsChild>
        <w:div w:id="1894612191">
          <w:marLeft w:val="0"/>
          <w:marRight w:val="0"/>
          <w:marTop w:val="0"/>
          <w:marBottom w:val="0"/>
          <w:divBdr>
            <w:top w:val="none" w:sz="0" w:space="0" w:color="auto"/>
            <w:left w:val="none" w:sz="0" w:space="0" w:color="auto"/>
            <w:bottom w:val="none" w:sz="0" w:space="0" w:color="auto"/>
            <w:right w:val="none" w:sz="0" w:space="0" w:color="auto"/>
          </w:divBdr>
          <w:divsChild>
            <w:div w:id="1521822949">
              <w:marLeft w:val="0"/>
              <w:marRight w:val="0"/>
              <w:marTop w:val="0"/>
              <w:marBottom w:val="0"/>
              <w:divBdr>
                <w:top w:val="none" w:sz="0" w:space="0" w:color="auto"/>
                <w:left w:val="none" w:sz="0" w:space="0" w:color="auto"/>
                <w:bottom w:val="none" w:sz="0" w:space="0" w:color="auto"/>
                <w:right w:val="none" w:sz="0" w:space="0" w:color="auto"/>
              </w:divBdr>
              <w:divsChild>
                <w:div w:id="819615469">
                  <w:marLeft w:val="0"/>
                  <w:marRight w:val="0"/>
                  <w:marTop w:val="0"/>
                  <w:marBottom w:val="0"/>
                  <w:divBdr>
                    <w:top w:val="none" w:sz="0" w:space="0" w:color="auto"/>
                    <w:left w:val="none" w:sz="0" w:space="0" w:color="auto"/>
                    <w:bottom w:val="none" w:sz="0" w:space="0" w:color="auto"/>
                    <w:right w:val="none" w:sz="0" w:space="0" w:color="auto"/>
                  </w:divBdr>
                  <w:divsChild>
                    <w:div w:id="381945607">
                      <w:marLeft w:val="0"/>
                      <w:marRight w:val="0"/>
                      <w:marTop w:val="0"/>
                      <w:marBottom w:val="0"/>
                      <w:divBdr>
                        <w:top w:val="none" w:sz="0" w:space="0" w:color="auto"/>
                        <w:left w:val="none" w:sz="0" w:space="0" w:color="auto"/>
                        <w:bottom w:val="none" w:sz="0" w:space="0" w:color="auto"/>
                        <w:right w:val="none" w:sz="0" w:space="0" w:color="auto"/>
                      </w:divBdr>
                      <w:divsChild>
                        <w:div w:id="1956711859">
                          <w:marLeft w:val="0"/>
                          <w:marRight w:val="0"/>
                          <w:marTop w:val="0"/>
                          <w:marBottom w:val="0"/>
                          <w:divBdr>
                            <w:top w:val="none" w:sz="0" w:space="0" w:color="auto"/>
                            <w:left w:val="none" w:sz="0" w:space="0" w:color="auto"/>
                            <w:bottom w:val="none" w:sz="0" w:space="0" w:color="auto"/>
                            <w:right w:val="none" w:sz="0" w:space="0" w:color="auto"/>
                          </w:divBdr>
                          <w:divsChild>
                            <w:div w:id="2112699416">
                              <w:marLeft w:val="0"/>
                              <w:marRight w:val="0"/>
                              <w:marTop w:val="0"/>
                              <w:marBottom w:val="0"/>
                              <w:divBdr>
                                <w:top w:val="none" w:sz="0" w:space="0" w:color="auto"/>
                                <w:left w:val="none" w:sz="0" w:space="0" w:color="auto"/>
                                <w:bottom w:val="none" w:sz="0" w:space="0" w:color="auto"/>
                                <w:right w:val="none" w:sz="0" w:space="0" w:color="auto"/>
                              </w:divBdr>
                              <w:divsChild>
                                <w:div w:id="1465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78076">
      <w:bodyDiv w:val="1"/>
      <w:marLeft w:val="0"/>
      <w:marRight w:val="0"/>
      <w:marTop w:val="0"/>
      <w:marBottom w:val="0"/>
      <w:divBdr>
        <w:top w:val="none" w:sz="0" w:space="0" w:color="auto"/>
        <w:left w:val="none" w:sz="0" w:space="0" w:color="auto"/>
        <w:bottom w:val="none" w:sz="0" w:space="0" w:color="auto"/>
        <w:right w:val="none" w:sz="0" w:space="0" w:color="auto"/>
      </w:divBdr>
    </w:div>
    <w:div w:id="520630667">
      <w:bodyDiv w:val="1"/>
      <w:marLeft w:val="0"/>
      <w:marRight w:val="0"/>
      <w:marTop w:val="0"/>
      <w:marBottom w:val="0"/>
      <w:divBdr>
        <w:top w:val="none" w:sz="0" w:space="0" w:color="auto"/>
        <w:left w:val="none" w:sz="0" w:space="0" w:color="auto"/>
        <w:bottom w:val="none" w:sz="0" w:space="0" w:color="auto"/>
        <w:right w:val="none" w:sz="0" w:space="0" w:color="auto"/>
      </w:divBdr>
      <w:divsChild>
        <w:div w:id="676733825">
          <w:marLeft w:val="0"/>
          <w:marRight w:val="0"/>
          <w:marTop w:val="0"/>
          <w:marBottom w:val="0"/>
          <w:divBdr>
            <w:top w:val="none" w:sz="0" w:space="0" w:color="auto"/>
            <w:left w:val="none" w:sz="0" w:space="0" w:color="auto"/>
            <w:bottom w:val="none" w:sz="0" w:space="0" w:color="auto"/>
            <w:right w:val="none" w:sz="0" w:space="0" w:color="auto"/>
          </w:divBdr>
          <w:divsChild>
            <w:div w:id="2097482954">
              <w:marLeft w:val="0"/>
              <w:marRight w:val="0"/>
              <w:marTop w:val="0"/>
              <w:marBottom w:val="0"/>
              <w:divBdr>
                <w:top w:val="none" w:sz="0" w:space="0" w:color="auto"/>
                <w:left w:val="none" w:sz="0" w:space="0" w:color="auto"/>
                <w:bottom w:val="none" w:sz="0" w:space="0" w:color="auto"/>
                <w:right w:val="none" w:sz="0" w:space="0" w:color="auto"/>
              </w:divBdr>
              <w:divsChild>
                <w:div w:id="116726649">
                  <w:marLeft w:val="0"/>
                  <w:marRight w:val="0"/>
                  <w:marTop w:val="0"/>
                  <w:marBottom w:val="0"/>
                  <w:divBdr>
                    <w:top w:val="none" w:sz="0" w:space="0" w:color="auto"/>
                    <w:left w:val="none" w:sz="0" w:space="0" w:color="auto"/>
                    <w:bottom w:val="none" w:sz="0" w:space="0" w:color="auto"/>
                    <w:right w:val="none" w:sz="0" w:space="0" w:color="auto"/>
                  </w:divBdr>
                  <w:divsChild>
                    <w:div w:id="1061444825">
                      <w:marLeft w:val="0"/>
                      <w:marRight w:val="0"/>
                      <w:marTop w:val="0"/>
                      <w:marBottom w:val="0"/>
                      <w:divBdr>
                        <w:top w:val="none" w:sz="0" w:space="0" w:color="auto"/>
                        <w:left w:val="none" w:sz="0" w:space="0" w:color="auto"/>
                        <w:bottom w:val="none" w:sz="0" w:space="0" w:color="auto"/>
                        <w:right w:val="none" w:sz="0" w:space="0" w:color="auto"/>
                      </w:divBdr>
                      <w:divsChild>
                        <w:div w:id="948246398">
                          <w:marLeft w:val="0"/>
                          <w:marRight w:val="0"/>
                          <w:marTop w:val="0"/>
                          <w:marBottom w:val="0"/>
                          <w:divBdr>
                            <w:top w:val="none" w:sz="0" w:space="0" w:color="auto"/>
                            <w:left w:val="none" w:sz="0" w:space="0" w:color="auto"/>
                            <w:bottom w:val="none" w:sz="0" w:space="0" w:color="auto"/>
                            <w:right w:val="none" w:sz="0" w:space="0" w:color="auto"/>
                          </w:divBdr>
                          <w:divsChild>
                            <w:div w:id="1017584220">
                              <w:marLeft w:val="0"/>
                              <w:marRight w:val="0"/>
                              <w:marTop w:val="0"/>
                              <w:marBottom w:val="0"/>
                              <w:divBdr>
                                <w:top w:val="none" w:sz="0" w:space="0" w:color="auto"/>
                                <w:left w:val="none" w:sz="0" w:space="0" w:color="auto"/>
                                <w:bottom w:val="none" w:sz="0" w:space="0" w:color="auto"/>
                                <w:right w:val="none" w:sz="0" w:space="0" w:color="auto"/>
                              </w:divBdr>
                              <w:divsChild>
                                <w:div w:id="543643864">
                                  <w:marLeft w:val="0"/>
                                  <w:marRight w:val="0"/>
                                  <w:marTop w:val="0"/>
                                  <w:marBottom w:val="0"/>
                                  <w:divBdr>
                                    <w:top w:val="none" w:sz="0" w:space="0" w:color="auto"/>
                                    <w:left w:val="none" w:sz="0" w:space="0" w:color="auto"/>
                                    <w:bottom w:val="none" w:sz="0" w:space="0" w:color="auto"/>
                                    <w:right w:val="none" w:sz="0" w:space="0" w:color="auto"/>
                                  </w:divBdr>
                                </w:div>
                                <w:div w:id="1803381229">
                                  <w:marLeft w:val="0"/>
                                  <w:marRight w:val="0"/>
                                  <w:marTop w:val="0"/>
                                  <w:marBottom w:val="0"/>
                                  <w:divBdr>
                                    <w:top w:val="none" w:sz="0" w:space="0" w:color="auto"/>
                                    <w:left w:val="none" w:sz="0" w:space="0" w:color="auto"/>
                                    <w:bottom w:val="none" w:sz="0" w:space="0" w:color="auto"/>
                                    <w:right w:val="none" w:sz="0" w:space="0" w:color="auto"/>
                                  </w:divBdr>
                                </w:div>
                                <w:div w:id="134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558477">
      <w:bodyDiv w:val="1"/>
      <w:marLeft w:val="0"/>
      <w:marRight w:val="0"/>
      <w:marTop w:val="0"/>
      <w:marBottom w:val="0"/>
      <w:divBdr>
        <w:top w:val="none" w:sz="0" w:space="0" w:color="auto"/>
        <w:left w:val="none" w:sz="0" w:space="0" w:color="auto"/>
        <w:bottom w:val="none" w:sz="0" w:space="0" w:color="auto"/>
        <w:right w:val="none" w:sz="0" w:space="0" w:color="auto"/>
      </w:divBdr>
    </w:div>
    <w:div w:id="624771315">
      <w:bodyDiv w:val="1"/>
      <w:marLeft w:val="0"/>
      <w:marRight w:val="0"/>
      <w:marTop w:val="0"/>
      <w:marBottom w:val="0"/>
      <w:divBdr>
        <w:top w:val="none" w:sz="0" w:space="0" w:color="auto"/>
        <w:left w:val="none" w:sz="0" w:space="0" w:color="auto"/>
        <w:bottom w:val="none" w:sz="0" w:space="0" w:color="auto"/>
        <w:right w:val="none" w:sz="0" w:space="0" w:color="auto"/>
      </w:divBdr>
    </w:div>
    <w:div w:id="965744513">
      <w:bodyDiv w:val="1"/>
      <w:marLeft w:val="0"/>
      <w:marRight w:val="0"/>
      <w:marTop w:val="0"/>
      <w:marBottom w:val="0"/>
      <w:divBdr>
        <w:top w:val="none" w:sz="0" w:space="0" w:color="auto"/>
        <w:left w:val="none" w:sz="0" w:space="0" w:color="auto"/>
        <w:bottom w:val="none" w:sz="0" w:space="0" w:color="auto"/>
        <w:right w:val="none" w:sz="0" w:space="0" w:color="auto"/>
      </w:divBdr>
    </w:div>
    <w:div w:id="1056926945">
      <w:bodyDiv w:val="1"/>
      <w:marLeft w:val="0"/>
      <w:marRight w:val="0"/>
      <w:marTop w:val="0"/>
      <w:marBottom w:val="0"/>
      <w:divBdr>
        <w:top w:val="none" w:sz="0" w:space="0" w:color="auto"/>
        <w:left w:val="none" w:sz="0" w:space="0" w:color="auto"/>
        <w:bottom w:val="none" w:sz="0" w:space="0" w:color="auto"/>
        <w:right w:val="none" w:sz="0" w:space="0" w:color="auto"/>
      </w:divBdr>
    </w:div>
    <w:div w:id="1078819139">
      <w:bodyDiv w:val="1"/>
      <w:marLeft w:val="0"/>
      <w:marRight w:val="0"/>
      <w:marTop w:val="0"/>
      <w:marBottom w:val="0"/>
      <w:divBdr>
        <w:top w:val="none" w:sz="0" w:space="0" w:color="auto"/>
        <w:left w:val="none" w:sz="0" w:space="0" w:color="auto"/>
        <w:bottom w:val="none" w:sz="0" w:space="0" w:color="auto"/>
        <w:right w:val="none" w:sz="0" w:space="0" w:color="auto"/>
      </w:divBdr>
    </w:div>
    <w:div w:id="1110078677">
      <w:bodyDiv w:val="1"/>
      <w:marLeft w:val="0"/>
      <w:marRight w:val="0"/>
      <w:marTop w:val="0"/>
      <w:marBottom w:val="0"/>
      <w:divBdr>
        <w:top w:val="none" w:sz="0" w:space="0" w:color="auto"/>
        <w:left w:val="none" w:sz="0" w:space="0" w:color="auto"/>
        <w:bottom w:val="none" w:sz="0" w:space="0" w:color="auto"/>
        <w:right w:val="none" w:sz="0" w:space="0" w:color="auto"/>
      </w:divBdr>
    </w:div>
    <w:div w:id="12567871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354">
          <w:marLeft w:val="0"/>
          <w:marRight w:val="0"/>
          <w:marTop w:val="0"/>
          <w:marBottom w:val="0"/>
          <w:divBdr>
            <w:top w:val="none" w:sz="0" w:space="0" w:color="auto"/>
            <w:left w:val="none" w:sz="0" w:space="0" w:color="auto"/>
            <w:bottom w:val="none" w:sz="0" w:space="0" w:color="auto"/>
            <w:right w:val="none" w:sz="0" w:space="0" w:color="auto"/>
          </w:divBdr>
          <w:divsChild>
            <w:div w:id="935476328">
              <w:marLeft w:val="0"/>
              <w:marRight w:val="0"/>
              <w:marTop w:val="0"/>
              <w:marBottom w:val="0"/>
              <w:divBdr>
                <w:top w:val="none" w:sz="0" w:space="0" w:color="auto"/>
                <w:left w:val="none" w:sz="0" w:space="0" w:color="auto"/>
                <w:bottom w:val="none" w:sz="0" w:space="0" w:color="auto"/>
                <w:right w:val="none" w:sz="0" w:space="0" w:color="auto"/>
              </w:divBdr>
              <w:divsChild>
                <w:div w:id="1439907132">
                  <w:marLeft w:val="0"/>
                  <w:marRight w:val="0"/>
                  <w:marTop w:val="0"/>
                  <w:marBottom w:val="0"/>
                  <w:divBdr>
                    <w:top w:val="none" w:sz="0" w:space="0" w:color="auto"/>
                    <w:left w:val="none" w:sz="0" w:space="0" w:color="auto"/>
                    <w:bottom w:val="none" w:sz="0" w:space="0" w:color="auto"/>
                    <w:right w:val="none" w:sz="0" w:space="0" w:color="auto"/>
                  </w:divBdr>
                  <w:divsChild>
                    <w:div w:id="1777557866">
                      <w:marLeft w:val="0"/>
                      <w:marRight w:val="0"/>
                      <w:marTop w:val="0"/>
                      <w:marBottom w:val="0"/>
                      <w:divBdr>
                        <w:top w:val="none" w:sz="0" w:space="0" w:color="auto"/>
                        <w:left w:val="none" w:sz="0" w:space="0" w:color="auto"/>
                        <w:bottom w:val="none" w:sz="0" w:space="0" w:color="auto"/>
                        <w:right w:val="none" w:sz="0" w:space="0" w:color="auto"/>
                      </w:divBdr>
                      <w:divsChild>
                        <w:div w:id="1232279143">
                          <w:marLeft w:val="0"/>
                          <w:marRight w:val="0"/>
                          <w:marTop w:val="0"/>
                          <w:marBottom w:val="0"/>
                          <w:divBdr>
                            <w:top w:val="none" w:sz="0" w:space="0" w:color="auto"/>
                            <w:left w:val="none" w:sz="0" w:space="0" w:color="auto"/>
                            <w:bottom w:val="none" w:sz="0" w:space="0" w:color="auto"/>
                            <w:right w:val="none" w:sz="0" w:space="0" w:color="auto"/>
                          </w:divBdr>
                          <w:divsChild>
                            <w:div w:id="1438213125">
                              <w:marLeft w:val="0"/>
                              <w:marRight w:val="0"/>
                              <w:marTop w:val="0"/>
                              <w:marBottom w:val="0"/>
                              <w:divBdr>
                                <w:top w:val="none" w:sz="0" w:space="0" w:color="auto"/>
                                <w:left w:val="none" w:sz="0" w:space="0" w:color="auto"/>
                                <w:bottom w:val="none" w:sz="0" w:space="0" w:color="auto"/>
                                <w:right w:val="none" w:sz="0" w:space="0" w:color="auto"/>
                              </w:divBdr>
                              <w:divsChild>
                                <w:div w:id="17832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839110">
      <w:bodyDiv w:val="1"/>
      <w:marLeft w:val="0"/>
      <w:marRight w:val="0"/>
      <w:marTop w:val="0"/>
      <w:marBottom w:val="0"/>
      <w:divBdr>
        <w:top w:val="none" w:sz="0" w:space="0" w:color="auto"/>
        <w:left w:val="none" w:sz="0" w:space="0" w:color="auto"/>
        <w:bottom w:val="none" w:sz="0" w:space="0" w:color="auto"/>
        <w:right w:val="none" w:sz="0" w:space="0" w:color="auto"/>
      </w:divBdr>
    </w:div>
    <w:div w:id="1809853724">
      <w:bodyDiv w:val="1"/>
      <w:marLeft w:val="0"/>
      <w:marRight w:val="0"/>
      <w:marTop w:val="0"/>
      <w:marBottom w:val="0"/>
      <w:divBdr>
        <w:top w:val="none" w:sz="0" w:space="0" w:color="auto"/>
        <w:left w:val="none" w:sz="0" w:space="0" w:color="auto"/>
        <w:bottom w:val="none" w:sz="0" w:space="0" w:color="auto"/>
        <w:right w:val="none" w:sz="0" w:space="0" w:color="auto"/>
      </w:divBdr>
    </w:div>
    <w:div w:id="1985353960">
      <w:bodyDiv w:val="1"/>
      <w:marLeft w:val="0"/>
      <w:marRight w:val="0"/>
      <w:marTop w:val="0"/>
      <w:marBottom w:val="0"/>
      <w:divBdr>
        <w:top w:val="none" w:sz="0" w:space="0" w:color="auto"/>
        <w:left w:val="none" w:sz="0" w:space="0" w:color="auto"/>
        <w:bottom w:val="none" w:sz="0" w:space="0" w:color="auto"/>
        <w:right w:val="none" w:sz="0" w:space="0" w:color="auto"/>
      </w:divBdr>
    </w:div>
    <w:div w:id="20288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2982-1452-4BA4-9811-4A4AD560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18</Pages>
  <Words>3196</Words>
  <Characters>18218</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79</cp:revision>
  <cp:lastPrinted>2017-01-09T05:01:00Z</cp:lastPrinted>
  <dcterms:created xsi:type="dcterms:W3CDTF">2018-09-06T01:05:00Z</dcterms:created>
  <dcterms:modified xsi:type="dcterms:W3CDTF">2018-09-14T08:31:00Z</dcterms:modified>
</cp:coreProperties>
</file>