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78" w:rsidRPr="00B77078" w:rsidRDefault="00B77078" w:rsidP="00B77078">
      <w:pPr>
        <w:pStyle w:val="newncpi0"/>
        <w:jc w:val="center"/>
        <w:rPr>
          <w:rFonts w:ascii="Times New Roman" w:hAnsi="Times New Roman" w:cs="Times New Roman"/>
          <w:b/>
          <w:sz w:val="32"/>
          <w:lang w:val="ru-RU"/>
        </w:rPr>
      </w:pPr>
      <w:r w:rsidRPr="00B77078">
        <w:rPr>
          <w:rStyle w:val="name"/>
          <w:rFonts w:ascii="Times New Roman" w:hAnsi="Times New Roman" w:cs="Times New Roman"/>
          <w:b/>
          <w:sz w:val="32"/>
          <w:lang w:val="ru-RU"/>
        </w:rPr>
        <w:t>ЗАКОН РЕСПУБЛИКИ БЕЛАРУСЬ</w:t>
      </w:r>
    </w:p>
    <w:p w:rsidR="00B77078" w:rsidRPr="00B77078" w:rsidRDefault="00B77078" w:rsidP="00B77078">
      <w:pPr>
        <w:pStyle w:val="newncpi"/>
        <w:jc w:val="center"/>
        <w:rPr>
          <w:rFonts w:ascii="Times New Roman" w:hAnsi="Times New Roman" w:cs="Times New Roman"/>
          <w:b/>
          <w:sz w:val="32"/>
          <w:lang w:val="ru-RU"/>
        </w:rPr>
      </w:pPr>
      <w:r w:rsidRPr="00B77078">
        <w:rPr>
          <w:rStyle w:val="datepr"/>
          <w:rFonts w:ascii="Times New Roman" w:hAnsi="Times New Roman" w:cs="Times New Roman"/>
          <w:b/>
          <w:sz w:val="32"/>
          <w:lang w:val="ru-RU"/>
        </w:rPr>
        <w:t>18 июля 2011 г.</w:t>
      </w:r>
      <w:r w:rsidRPr="00B77078">
        <w:rPr>
          <w:rStyle w:val="number"/>
          <w:rFonts w:ascii="Times New Roman" w:hAnsi="Times New Roman" w:cs="Times New Roman"/>
          <w:b/>
          <w:sz w:val="32"/>
          <w:lang w:val="ru-RU"/>
        </w:rPr>
        <w:t xml:space="preserve"> № 300-З</w:t>
      </w:r>
    </w:p>
    <w:p w:rsidR="00B77078" w:rsidRPr="00B77078" w:rsidRDefault="00B77078" w:rsidP="00B77078">
      <w:pPr>
        <w:pStyle w:val="title"/>
        <w:jc w:val="center"/>
        <w:rPr>
          <w:rFonts w:ascii="Times New Roman" w:hAnsi="Times New Roman" w:cs="Times New Roman"/>
          <w:b/>
          <w:sz w:val="32"/>
          <w:lang w:val="ru-RU"/>
        </w:rPr>
      </w:pPr>
      <w:r w:rsidRPr="00B77078">
        <w:rPr>
          <w:rFonts w:ascii="Times New Roman" w:hAnsi="Times New Roman" w:cs="Times New Roman"/>
          <w:b/>
          <w:sz w:val="32"/>
          <w:lang w:val="ru-RU"/>
        </w:rPr>
        <w:t>Об обращениях граждан и юридических лиц</w:t>
      </w:r>
    </w:p>
    <w:p w:rsidR="00B77078" w:rsidRPr="00B77078" w:rsidRDefault="00B77078" w:rsidP="00B77078">
      <w:pPr>
        <w:pStyle w:val="prinodobren"/>
        <w:jc w:val="both"/>
        <w:rPr>
          <w:rFonts w:ascii="Times New Roman" w:hAnsi="Times New Roman" w:cs="Times New Roman"/>
          <w:lang w:val="ru-RU"/>
        </w:rPr>
      </w:pPr>
      <w:r w:rsidRPr="00B77078">
        <w:rPr>
          <w:rFonts w:ascii="Times New Roman" w:hAnsi="Times New Roman" w:cs="Times New Roman"/>
          <w:lang w:val="ru-RU"/>
        </w:rPr>
        <w:t>Принят Палатой представителей 24 июня 2011 года</w:t>
      </w:r>
      <w:r w:rsidRPr="00B77078">
        <w:rPr>
          <w:rFonts w:ascii="Times New Roman" w:hAnsi="Times New Roman" w:cs="Times New Roman"/>
          <w:lang w:val="ru-RU"/>
        </w:rPr>
        <w:br/>
        <w:t>Одобрен Советом Республики 30 июня 2011 года</w:t>
      </w:r>
    </w:p>
    <w:p w:rsidR="00B77078" w:rsidRPr="00B77078" w:rsidRDefault="00B77078" w:rsidP="00B77078">
      <w:pPr>
        <w:pStyle w:val="changei"/>
        <w:jc w:val="both"/>
        <w:rPr>
          <w:rFonts w:ascii="Times New Roman" w:hAnsi="Times New Roman" w:cs="Times New Roman"/>
          <w:lang w:val="ru-RU"/>
        </w:rPr>
      </w:pPr>
      <w:r w:rsidRPr="00B77078">
        <w:rPr>
          <w:rFonts w:ascii="Times New Roman" w:hAnsi="Times New Roman" w:cs="Times New Roman"/>
          <w:lang w:val="ru-RU"/>
        </w:rPr>
        <w:t>Изменения и дополнения:</w:t>
      </w:r>
      <w:bookmarkStart w:id="0" w:name="_GoBack"/>
      <w:bookmarkEnd w:id="0"/>
    </w:p>
    <w:p w:rsidR="00B77078" w:rsidRPr="00B77078" w:rsidRDefault="00B77078" w:rsidP="00B77078">
      <w:pPr>
        <w:pStyle w:val="changeadd"/>
        <w:jc w:val="both"/>
        <w:rPr>
          <w:rFonts w:ascii="Times New Roman" w:hAnsi="Times New Roman" w:cs="Times New Roman"/>
          <w:lang w:val="ru-RU"/>
        </w:rPr>
      </w:pPr>
      <w:r w:rsidRPr="00B77078">
        <w:rPr>
          <w:rFonts w:ascii="Times New Roman" w:hAnsi="Times New Roman" w:cs="Times New Roman"/>
          <w:lang w:val="ru-RU"/>
        </w:rPr>
        <w:t>Закон Республики Беларусь от 15 июля 2015 г. № 306-З (Национальный правовой Интернет-портал Республики Беларусь, 22.07.2015, 2/2304) &lt;H11500306&gt;</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 </w:t>
      </w:r>
    </w:p>
    <w:p w:rsidR="00B77078" w:rsidRPr="00B77078" w:rsidRDefault="00B77078" w:rsidP="00B77078">
      <w:pPr>
        <w:pStyle w:val="chapter"/>
        <w:jc w:val="both"/>
        <w:rPr>
          <w:rFonts w:ascii="Times New Roman" w:hAnsi="Times New Roman" w:cs="Times New Roman"/>
          <w:lang w:val="ru-RU"/>
        </w:rPr>
      </w:pPr>
      <w:r w:rsidRPr="00B77078">
        <w:rPr>
          <w:rFonts w:ascii="Times New Roman" w:hAnsi="Times New Roman" w:cs="Times New Roman"/>
          <w:lang w:val="ru-RU"/>
        </w:rPr>
        <w:t>ГЛАВА 1</w:t>
      </w:r>
      <w:r w:rsidRPr="00B77078">
        <w:rPr>
          <w:rFonts w:ascii="Times New Roman" w:hAnsi="Times New Roman" w:cs="Times New Roman"/>
          <w:lang w:val="ru-RU"/>
        </w:rPr>
        <w:br/>
        <w:t>ОБЩИЕ ПОЛОЖЕНИЯ</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1. Основные термины, используемые в настоящем Законе, и их определения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Для целей настоящего Закона используются следующие основные термины и их определения: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обращение – индивидуальные или коллективные заявление, предложение, жалоба, изложенные в письменной, электронной или устной форме;</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заявитель – гражданин или юридическое лицо, подавшие (подающие) обращение;</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lastRenderedPageBreak/>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устное обращение – обращение заявителя, изложенное в ходе личного приема;</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индивидуальное обращение – обращение одного заявителя;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коллективное обращение – обращение двух и более заявителей по одному и тому же вопросу (нескольким вопросам);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 Сфера действия настоящего Закона</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3. Право заявителей на обращение</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lastRenderedPageBreak/>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4. Представительство заявителей при реализации права на обращение</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5. Гарантии прав заявителей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 xml:space="preserve">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w:t>
      </w:r>
      <w:r w:rsidRPr="00B77078">
        <w:rPr>
          <w:rFonts w:ascii="Times New Roman" w:hAnsi="Times New Roman" w:cs="Times New Roman"/>
          <w:lang w:val="ru-RU"/>
        </w:rPr>
        <w:lastRenderedPageBreak/>
        <w:t>(или)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Руководители организаций, индивидуальные предприниматели несут персональную ответственность за ненадлежащую работу с обращениями.</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6. Личный прием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обращения по вопросам, не относящимся к компетенции этих организаций;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обращения в неустановленные дни и часы;</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когда заявителю в ходе личного приема уже был дан исчерпывающий ответ на интересующие его вопросы;</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когда с заявителем прекращена переписка по изложенным в обращении вопросам.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График личного приема и порядок предварительной записи на личный прием устанавливаются руководителем организации.</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lastRenderedPageBreak/>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7. По решению руководителя организации могут быть организованы выездной личный прием, а также предварительная запись на такой прием.</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7. Права заявителей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Заявители имеют право:</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подавать обращения, излагать доводы должностному лицу, проводящему личный прием;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отозвать свое обращение до рассмотрения его по существу;</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получать ответы (уведомления) на обращения;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обжаловать в установленном порядке ответы на обращения и решения об оставлении обращений без рассмотрения по существу;</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осуществлять иные права, предусмотренные настоящим Законом и иными актами законодательства.</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8. Обязанности заявителей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Заявители обязаны:</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соблюдать требования настоящего Закона;</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подавать обращения в организации, индивидуальным предпринимателям в соответствии с их компетенцией;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lastRenderedPageBreak/>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исполнять иные обязанности, предусмотренные настоящим Законом и иными законодательными актами.</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8</w:t>
      </w:r>
      <w:r w:rsidRPr="00B77078">
        <w:rPr>
          <w:rFonts w:ascii="Times New Roman" w:hAnsi="Times New Roman" w:cs="Times New Roman"/>
          <w:vertAlign w:val="superscript"/>
          <w:lang w:val="ru-RU"/>
        </w:rPr>
        <w:t>1</w:t>
      </w:r>
      <w:r w:rsidRPr="00B77078">
        <w:rPr>
          <w:rFonts w:ascii="Times New Roman" w:hAnsi="Times New Roman" w:cs="Times New Roman"/>
          <w:lang w:val="ru-RU"/>
        </w:rPr>
        <w:t>. Права организаций, индивидуальных предпринимателей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Организации, индивидуальные предприниматели имеют право:</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запрашивать в установленном порядке документы и (или) сведения, необходимые для решения вопросов, изложенных в обращениях;</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осуществлять иные права, предусмотренные настоящим Законом и иными актами законодательства.</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9. Обязанности организаций, индивидуальных предпринимателей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Организации, индивидуальные предприниматели обязаны:</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обеспечивать внимательное, ответственное, доброжелательное отношение к заявителям;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не допускать формализма, бюрократизма, волокиты, предвзятого, нетактичного поведения, грубости и неуважения к заявителям;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принимать меры для полного, объективного, всестороннего и своевременного рассмотрения обращений;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принимать законные и обоснованные решения;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информировать заявителей о решениях, принятых по результатам рассмотрения обращений;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принимать в пределах своей компетенции меры по восстановлению нарушенных прав, свобод и (или) законных интересов заявителей;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обеспечивать контроль за исполнением решений, принятых по обращениям;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lastRenderedPageBreak/>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разъяснять заявителям порядок обжалования ответов на обращения в случаях, предусмотренных настоящим Законом;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исполнять иные обязанности, предусмотренные настоящим Законом и иными актами законодательства.</w:t>
      </w:r>
    </w:p>
    <w:p w:rsidR="00B77078" w:rsidRPr="00B77078" w:rsidRDefault="00B77078" w:rsidP="00B77078">
      <w:pPr>
        <w:pStyle w:val="chapter"/>
        <w:jc w:val="both"/>
        <w:rPr>
          <w:rFonts w:ascii="Times New Roman" w:hAnsi="Times New Roman" w:cs="Times New Roman"/>
          <w:lang w:val="ru-RU"/>
        </w:rPr>
      </w:pPr>
      <w:r w:rsidRPr="00B77078">
        <w:rPr>
          <w:rFonts w:ascii="Times New Roman" w:hAnsi="Times New Roman" w:cs="Times New Roman"/>
          <w:lang w:val="ru-RU"/>
        </w:rPr>
        <w:t>ГЛАВА 2</w:t>
      </w:r>
      <w:r w:rsidRPr="00B77078">
        <w:rPr>
          <w:rFonts w:ascii="Times New Roman" w:hAnsi="Times New Roman" w:cs="Times New Roman"/>
          <w:lang w:val="ru-RU"/>
        </w:rPr>
        <w:br/>
        <w:t>ПОРЯДОК ПОДАЧИ И РАССМОТРЕНИЯ ОБРАЩЕНИЙ</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10. Порядок подачи обращений и направления их для рассмотрения в соответствии с компетенцией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Обращения подаются заявителями в письменной или электронной форме, а также излагаются в устной форме.</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Устные обращения излагаются в ходе личного приема.</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Электронные обращения подаются в порядке, установленном статьей 25 настоящего Закона.</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lastRenderedPageBreak/>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11. Сроки подачи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Подача заявителями заявлений и предложений сроком не ограничивается.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12. Требования, предъявляемые к обращениям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Обращения излагаются на белорусском или русском языке.</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Письменные обращения граждан, за исключением указанных в пункте 4 настоящей статьи, должны содержать:</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наименование и (или) адрес организации либо должность лица, которым направляется обращение;</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фамилию, собственное имя, отчество (если таковое имеется) либо инициалы гражданина, адрес его места жительства (места пребывания);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изложение сути обращения;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личную подпись гражданина (граждан).</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Письменные обращения юридических лиц должны содержать:</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lastRenderedPageBreak/>
        <w:t>наименование и (или) адрес организации либо должность лица, которым направляется обращение;</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полное наименование юридического лица и его место нахождения;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изложение сути обращения;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6. К письменным обращениям, подаваемым представителями заявителей, прилагаются документы, подтверждающие их полномочия.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13. Прием и регистрация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Порядок ведения делопроизводства по обращениям граждан и юридических лиц устанавливается Советом Министров Республики Беларусь.</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14. Рассмотрение обращений по существу</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 xml:space="preserve">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w:t>
      </w:r>
      <w:r w:rsidRPr="00B77078">
        <w:rPr>
          <w:rFonts w:ascii="Times New Roman" w:hAnsi="Times New Roman" w:cs="Times New Roman"/>
          <w:lang w:val="ru-RU"/>
        </w:rPr>
        <w:lastRenderedPageBreak/>
        <w:t>реализации, восстановлению прав, свобод и (или) законных интересов заявителей и им направлены письменные ответы.</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15. Оставление обращений без рассмотрения по существу</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Письменные обращения могут быть оставлены без рассмотрения по существу, если:</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обращения не соответствуют требованиям, установленным пунктами 1–6 статьи 12 настоящего Закона;</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lastRenderedPageBreak/>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пропущен без уважительной причины срок подачи жалобы;</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с заявителем прекращена переписка по изложенным в обращении вопросам.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Устные обращения могут быть оставлены без рассмотрения по существу, если:</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обращения содержат вопросы, решение которых не относится к компетенции организации, в которой проводится личный прием;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заявитель в ходе личного приема допускает употребление нецензурных либо оскорбительных слов или выражений.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lastRenderedPageBreak/>
        <w:t>Статья 16. Отзыв обращения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Заявитель имеет право отозвать свое обращение до рассмотрения его по существу путем подачи соответствующего письменного заявления.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17. Сроки при рассмотрении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Течение сроков, определяемых месяцами или днями, исчисляется в месяцах или календарных днях, если иное не установлено настоящим Законом.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lastRenderedPageBreak/>
        <w:t>Статья 18. Требования к письменным ответам (уведомлениям) на письменные обращения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19. Расходы, связанные с рассмотрением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Обращения рассматриваются без взимания платы.</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Порядок расчета расходов, указанных в пункте 2 настоящей статьи, устанавливается Советом Министров Республики Беларусь.</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20. Обжалование ответов на обращения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lastRenderedPageBreak/>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B77078" w:rsidRPr="00B77078" w:rsidRDefault="00B77078" w:rsidP="00B77078">
      <w:pPr>
        <w:pStyle w:val="chapter"/>
        <w:jc w:val="both"/>
        <w:rPr>
          <w:rFonts w:ascii="Times New Roman" w:hAnsi="Times New Roman" w:cs="Times New Roman"/>
          <w:lang w:val="ru-RU"/>
        </w:rPr>
      </w:pPr>
      <w:r w:rsidRPr="00B77078">
        <w:rPr>
          <w:rFonts w:ascii="Times New Roman" w:hAnsi="Times New Roman" w:cs="Times New Roman"/>
          <w:lang w:val="ru-RU"/>
        </w:rPr>
        <w:t>ГЛАВА 3</w:t>
      </w:r>
      <w:r w:rsidRPr="00B77078">
        <w:rPr>
          <w:rFonts w:ascii="Times New Roman" w:hAnsi="Times New Roman" w:cs="Times New Roman"/>
          <w:lang w:val="ru-RU"/>
        </w:rPr>
        <w:br/>
        <w:t>ОСОБЕННОСТИ РАССМОТРЕНИЯ ОТДЕЛЬНЫХ ВИДОВ ОБРАЩЕНИЙ</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21. Рассмотрение повторных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22. Рассмотрение коллективных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Коллективные обращения рассматриваются в порядке, установленном настоящим Законом.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lastRenderedPageBreak/>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23. Рассмотрение анонимных обращений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24. Рассмотрение замечаний и (или) предложений, внесенных в книгу замечаний и предложений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Организация, индивидуальный предприниматель обязаны предъявлять книгу замечаний и предложений по первому требованию заявителя.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Отказ организации в предоставлении книги замечаний и предложений может быть обжалован в вышестоящую организацию.</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lastRenderedPageBreak/>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Копия ответа заявителю хранится вместе с книгой замечаний и предложений.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5. Книга замечаний и предложений выдается, ведется и хранится в порядке, установленном Советом Министров Республики Беларусь.</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25. Рассмотрение электронных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lastRenderedPageBreak/>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На электронные обращения даются письменные ответы (направляются письменные уведомления) в случаях, если:</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в электронном обращении указан адрес электронной почты, по которому по техническим причинам не удалось доставить ответ (уведомление).</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B77078" w:rsidRPr="00B77078" w:rsidRDefault="00B77078" w:rsidP="00B77078">
      <w:pPr>
        <w:pStyle w:val="chapter"/>
        <w:jc w:val="both"/>
        <w:rPr>
          <w:rFonts w:ascii="Times New Roman" w:hAnsi="Times New Roman" w:cs="Times New Roman"/>
          <w:lang w:val="ru-RU"/>
        </w:rPr>
      </w:pPr>
      <w:r w:rsidRPr="00B77078">
        <w:rPr>
          <w:rFonts w:ascii="Times New Roman" w:hAnsi="Times New Roman" w:cs="Times New Roman"/>
          <w:lang w:val="ru-RU"/>
        </w:rPr>
        <w:t>ГЛАВА 4</w:t>
      </w:r>
      <w:r w:rsidRPr="00B77078">
        <w:rPr>
          <w:rFonts w:ascii="Times New Roman" w:hAnsi="Times New Roman" w:cs="Times New Roman"/>
          <w:lang w:val="ru-RU"/>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26. Ответственность за нарушение порядка рассмотрения обращений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27. Ответственность заявителей за нарушение законодательства при подаче и рассмотрении обращений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lastRenderedPageBreak/>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28. Контроль и надзор за соблюдением порядка рассмотрения обращений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1. Контроль и надзор за соблюдением порядка рассмотрения обращений осуществляются организациями в соответствии с их компетенцией.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B77078" w:rsidRPr="00B77078" w:rsidRDefault="00B77078" w:rsidP="00B77078">
      <w:pPr>
        <w:pStyle w:val="point"/>
        <w:jc w:val="both"/>
        <w:rPr>
          <w:rFonts w:ascii="Times New Roman" w:hAnsi="Times New Roman" w:cs="Times New Roman"/>
          <w:lang w:val="ru-RU"/>
        </w:rPr>
      </w:pPr>
      <w:r w:rsidRPr="00B77078">
        <w:rPr>
          <w:rFonts w:ascii="Times New Roman" w:hAnsi="Times New Roman" w:cs="Times New Roman"/>
          <w:lang w:val="ru-RU"/>
        </w:rP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B77078" w:rsidRPr="00B77078" w:rsidRDefault="00B77078" w:rsidP="00B77078">
      <w:pPr>
        <w:pStyle w:val="chapter"/>
        <w:jc w:val="both"/>
        <w:rPr>
          <w:rFonts w:ascii="Times New Roman" w:hAnsi="Times New Roman" w:cs="Times New Roman"/>
          <w:lang w:val="ru-RU"/>
        </w:rPr>
      </w:pPr>
      <w:r w:rsidRPr="00B77078">
        <w:rPr>
          <w:rFonts w:ascii="Times New Roman" w:hAnsi="Times New Roman" w:cs="Times New Roman"/>
          <w:lang w:val="ru-RU"/>
        </w:rPr>
        <w:t>ГЛАВА 5</w:t>
      </w:r>
      <w:r w:rsidRPr="00B77078">
        <w:rPr>
          <w:rFonts w:ascii="Times New Roman" w:hAnsi="Times New Roman" w:cs="Times New Roman"/>
          <w:lang w:val="ru-RU"/>
        </w:rPr>
        <w:br/>
        <w:t>ЗАКЛЮЧИТЕЛЬНЫЕ ПОЛОЖЕНИЯ</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29. Признание утратившими силу некоторых законов и отдельных положений законов</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Признать утратившими силу:</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Закон Республики Беларусь от 6 июня 1996 года «Об обращениях граждан» (Ведамасці Вярхоўнага Савета Рэспублікі Беларусь, 1996 г., № 21, ст. 376);</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lastRenderedPageBreak/>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30. Меры по реализации положений настоящего Закона</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Совету Министров Республики Беларусь в шестимесячный срок:</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привести решения Правительства Республики Беларусь в соответствие с настоящим Законом;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принять иные меры, необходимые для реализации положений настоящего Закона.</w:t>
      </w:r>
    </w:p>
    <w:p w:rsidR="00B77078" w:rsidRPr="00B77078" w:rsidRDefault="00B77078" w:rsidP="00B77078">
      <w:pPr>
        <w:pStyle w:val="article"/>
        <w:jc w:val="both"/>
        <w:rPr>
          <w:rFonts w:ascii="Times New Roman" w:hAnsi="Times New Roman" w:cs="Times New Roman"/>
          <w:lang w:val="ru-RU"/>
        </w:rPr>
      </w:pPr>
      <w:r w:rsidRPr="00B77078">
        <w:rPr>
          <w:rFonts w:ascii="Times New Roman" w:hAnsi="Times New Roman" w:cs="Times New Roman"/>
          <w:lang w:val="ru-RU"/>
        </w:rPr>
        <w:t>Статья 31. Вступление в силу настоящего Закона</w:t>
      </w:r>
    </w:p>
    <w:p w:rsidR="00B77078" w:rsidRPr="00B77078" w:rsidRDefault="00B77078" w:rsidP="00B77078">
      <w:pPr>
        <w:pStyle w:val="newncpi"/>
        <w:jc w:val="both"/>
        <w:rPr>
          <w:rFonts w:ascii="Times New Roman" w:hAnsi="Times New Roman" w:cs="Times New Roman"/>
          <w:lang w:val="ru-RU"/>
        </w:rPr>
      </w:pPr>
      <w:r w:rsidRPr="00B77078">
        <w:rPr>
          <w:rFonts w:ascii="Times New Roman" w:hAnsi="Times New Roman" w:cs="Times New Roman"/>
          <w:lang w:val="ru-RU"/>
        </w:rP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1E5285" w:rsidRPr="00B77078" w:rsidRDefault="00B77078" w:rsidP="00B77078">
      <w:pPr>
        <w:rPr>
          <w:rFonts w:ascii="Times New Roman" w:hAnsi="Times New Roman" w:cs="Times New Roman"/>
          <w:sz w:val="24"/>
          <w:szCs w:val="24"/>
          <w:lang w:val="ru-RU"/>
        </w:rPr>
      </w:pPr>
    </w:p>
    <w:sectPr w:rsidR="001E5285" w:rsidRPr="00B7707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8"/>
    <w:rsid w:val="006C3DA2"/>
    <w:rsid w:val="00765EEF"/>
    <w:rsid w:val="00B77078"/>
    <w:rsid w:val="00EE32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ame">
    <w:name w:val="name"/>
    <w:basedOn w:val="a0"/>
    <w:rsid w:val="00B77078"/>
  </w:style>
  <w:style w:type="paragraph" w:customStyle="1" w:styleId="newncpi">
    <w:name w:val="newncpi"/>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datepr">
    <w:name w:val="datepr"/>
    <w:basedOn w:val="a0"/>
    <w:rsid w:val="00B77078"/>
  </w:style>
  <w:style w:type="character" w:customStyle="1" w:styleId="number">
    <w:name w:val="number"/>
    <w:basedOn w:val="a0"/>
    <w:rsid w:val="00B77078"/>
  </w:style>
  <w:style w:type="paragraph" w:customStyle="1" w:styleId="title">
    <w:name w:val="title"/>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nodobren">
    <w:name w:val="prinodobren"/>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ngei">
    <w:name w:val="changei"/>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ngeadd">
    <w:name w:val="changeadd"/>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pter">
    <w:name w:val="chapter"/>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
    <w:name w:val="article"/>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int">
    <w:name w:val="point"/>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ame">
    <w:name w:val="name"/>
    <w:basedOn w:val="a0"/>
    <w:rsid w:val="00B77078"/>
  </w:style>
  <w:style w:type="paragraph" w:customStyle="1" w:styleId="newncpi">
    <w:name w:val="newncpi"/>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datepr">
    <w:name w:val="datepr"/>
    <w:basedOn w:val="a0"/>
    <w:rsid w:val="00B77078"/>
  </w:style>
  <w:style w:type="character" w:customStyle="1" w:styleId="number">
    <w:name w:val="number"/>
    <w:basedOn w:val="a0"/>
    <w:rsid w:val="00B77078"/>
  </w:style>
  <w:style w:type="paragraph" w:customStyle="1" w:styleId="title">
    <w:name w:val="title"/>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inodobren">
    <w:name w:val="prinodobren"/>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ngei">
    <w:name w:val="changei"/>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ngeadd">
    <w:name w:val="changeadd"/>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hapter">
    <w:name w:val="chapter"/>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
    <w:name w:val="article"/>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oint">
    <w:name w:val="point"/>
    <w:basedOn w:val="a"/>
    <w:rsid w:val="00B770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5214">
      <w:bodyDiv w:val="1"/>
      <w:marLeft w:val="0"/>
      <w:marRight w:val="0"/>
      <w:marTop w:val="0"/>
      <w:marBottom w:val="0"/>
      <w:divBdr>
        <w:top w:val="none" w:sz="0" w:space="0" w:color="auto"/>
        <w:left w:val="none" w:sz="0" w:space="0" w:color="auto"/>
        <w:bottom w:val="none" w:sz="0" w:space="0" w:color="auto"/>
        <w:right w:val="none" w:sz="0" w:space="0" w:color="auto"/>
      </w:divBdr>
      <w:divsChild>
        <w:div w:id="1531918013">
          <w:marLeft w:val="0"/>
          <w:marRight w:val="0"/>
          <w:marTop w:val="0"/>
          <w:marBottom w:val="0"/>
          <w:divBdr>
            <w:top w:val="none" w:sz="0" w:space="0" w:color="auto"/>
            <w:left w:val="none" w:sz="0" w:space="0" w:color="auto"/>
            <w:bottom w:val="none" w:sz="0" w:space="0" w:color="auto"/>
            <w:right w:val="none" w:sz="0" w:space="0" w:color="auto"/>
          </w:divBdr>
          <w:divsChild>
            <w:div w:id="1367948751">
              <w:marLeft w:val="0"/>
              <w:marRight w:val="0"/>
              <w:marTop w:val="0"/>
              <w:marBottom w:val="0"/>
              <w:divBdr>
                <w:top w:val="none" w:sz="0" w:space="0" w:color="auto"/>
                <w:left w:val="none" w:sz="0" w:space="0" w:color="auto"/>
                <w:bottom w:val="none" w:sz="0" w:space="0" w:color="auto"/>
                <w:right w:val="none" w:sz="0" w:space="0" w:color="auto"/>
              </w:divBdr>
              <w:divsChild>
                <w:div w:id="4364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6681">
      <w:bodyDiv w:val="1"/>
      <w:marLeft w:val="0"/>
      <w:marRight w:val="0"/>
      <w:marTop w:val="0"/>
      <w:marBottom w:val="0"/>
      <w:divBdr>
        <w:top w:val="none" w:sz="0" w:space="0" w:color="auto"/>
        <w:left w:val="none" w:sz="0" w:space="0" w:color="auto"/>
        <w:bottom w:val="none" w:sz="0" w:space="0" w:color="auto"/>
        <w:right w:val="none" w:sz="0" w:space="0" w:color="auto"/>
      </w:divBdr>
      <w:divsChild>
        <w:div w:id="63727585">
          <w:marLeft w:val="0"/>
          <w:marRight w:val="0"/>
          <w:marTop w:val="0"/>
          <w:marBottom w:val="0"/>
          <w:divBdr>
            <w:top w:val="none" w:sz="0" w:space="0" w:color="auto"/>
            <w:left w:val="none" w:sz="0" w:space="0" w:color="auto"/>
            <w:bottom w:val="none" w:sz="0" w:space="0" w:color="auto"/>
            <w:right w:val="none" w:sz="0" w:space="0" w:color="auto"/>
          </w:divBdr>
          <w:divsChild>
            <w:div w:id="1983382595">
              <w:marLeft w:val="0"/>
              <w:marRight w:val="0"/>
              <w:marTop w:val="0"/>
              <w:marBottom w:val="0"/>
              <w:divBdr>
                <w:top w:val="none" w:sz="0" w:space="0" w:color="auto"/>
                <w:left w:val="none" w:sz="0" w:space="0" w:color="auto"/>
                <w:bottom w:val="none" w:sz="0" w:space="0" w:color="auto"/>
                <w:right w:val="none" w:sz="0" w:space="0" w:color="auto"/>
              </w:divBdr>
              <w:divsChild>
                <w:div w:id="4666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6314</Words>
  <Characters>35993</Characters>
  <Application>Microsoft Office Word</Application>
  <DocSecurity>0</DocSecurity>
  <Lines>299</Lines>
  <Paragraphs>84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cp:revision>
  <dcterms:created xsi:type="dcterms:W3CDTF">2018-11-01T01:01:00Z</dcterms:created>
  <dcterms:modified xsi:type="dcterms:W3CDTF">2018-11-01T01:20:00Z</dcterms:modified>
</cp:coreProperties>
</file>